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3F64AE" w:rsidRDefault="00E77CB3"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E77CB3" w:rsidRPr="003F64AE" w:rsidRDefault="008E7AFC" w:rsidP="003F64AE">
      <w:pPr>
        <w:jc w:val="center"/>
        <w:rPr>
          <w:lang w:val="fr-FR"/>
        </w:rPr>
      </w:pPr>
      <w:r>
        <w:rPr>
          <w:lang w:val="bg-BG"/>
        </w:rPr>
        <w:t>ЧЕТВЪРТО ОТДЕЛЕНИЕ</w:t>
      </w:r>
    </w:p>
    <w:p w:rsidR="00756421" w:rsidRPr="003F64AE" w:rsidRDefault="0075642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E77CB3" w:rsidRPr="003F64AE" w:rsidRDefault="008E7AFC" w:rsidP="003F64AE">
      <w:pPr>
        <w:jc w:val="center"/>
        <w:rPr>
          <w:b/>
          <w:lang w:val="fr-FR"/>
        </w:rPr>
      </w:pPr>
      <w:bookmarkStart w:id="0" w:name="To"/>
      <w:r>
        <w:rPr>
          <w:b/>
          <w:lang w:val="bg-BG"/>
        </w:rPr>
        <w:t xml:space="preserve">ДЕЛО СЛАВОВ И </w:t>
      </w:r>
      <w:bookmarkEnd w:id="0"/>
      <w:r>
        <w:rPr>
          <w:b/>
          <w:lang w:val="bg-BG"/>
        </w:rPr>
        <w:t>ДРУГИ срещу БЪЛГАРИЯ</w:t>
      </w:r>
    </w:p>
    <w:p w:rsidR="00E77CB3" w:rsidRPr="003F64AE" w:rsidRDefault="00E77CB3" w:rsidP="003F64AE">
      <w:pPr>
        <w:jc w:val="center"/>
        <w:rPr>
          <w:lang w:val="fr-FR"/>
        </w:rPr>
      </w:pPr>
    </w:p>
    <w:p w:rsidR="009743A1" w:rsidRPr="003F64AE" w:rsidRDefault="00E77CB3" w:rsidP="003F64AE">
      <w:pPr>
        <w:jc w:val="center"/>
        <w:rPr>
          <w:szCs w:val="24"/>
          <w:lang w:val="fr-FR"/>
        </w:rPr>
      </w:pPr>
      <w:r w:rsidRPr="003F64AE">
        <w:rPr>
          <w:i/>
          <w:lang w:val="fr-FR"/>
        </w:rPr>
        <w:t>(</w:t>
      </w:r>
      <w:r w:rsidR="008E7AFC">
        <w:rPr>
          <w:i/>
          <w:lang w:val="bg-BG"/>
        </w:rPr>
        <w:t>Жалба №</w:t>
      </w:r>
      <w:r w:rsidR="001119DD" w:rsidRPr="003F64AE">
        <w:rPr>
          <w:i/>
          <w:lang w:val="fr-FR"/>
        </w:rPr>
        <w:t xml:space="preserve"> 58500/10</w:t>
      </w:r>
      <w:r w:rsidRPr="003F64AE">
        <w:rPr>
          <w:i/>
          <w:lang w:val="fr-FR"/>
        </w:rPr>
        <w:t>)</w:t>
      </w: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D94A18" w:rsidP="003F64AE">
      <w:pPr>
        <w:jc w:val="center"/>
        <w:rPr>
          <w:lang w:val="fr-FR"/>
        </w:rPr>
      </w:pPr>
      <w:r>
        <w:rPr>
          <w:lang w:val="bg-BG"/>
        </w:rPr>
        <w:t>РЕШЕНИЕ</w:t>
      </w: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D94A18" w:rsidP="003F64AE">
      <w:pPr>
        <w:jc w:val="center"/>
        <w:rPr>
          <w:lang w:val="fr-FR"/>
        </w:rPr>
      </w:pPr>
      <w:r>
        <w:rPr>
          <w:lang w:val="bg-BG"/>
        </w:rPr>
        <w:t>СТРАСБУРГ</w:t>
      </w:r>
    </w:p>
    <w:p w:rsidR="009743A1" w:rsidRPr="003F64AE" w:rsidRDefault="009743A1" w:rsidP="003F64AE">
      <w:pPr>
        <w:jc w:val="center"/>
        <w:rPr>
          <w:lang w:val="fr-FR"/>
        </w:rPr>
      </w:pPr>
    </w:p>
    <w:p w:rsidR="009743A1" w:rsidRPr="00D94A18" w:rsidRDefault="009743A1" w:rsidP="003F64AE">
      <w:pPr>
        <w:jc w:val="center"/>
        <w:rPr>
          <w:lang w:val="bg-BG"/>
        </w:rPr>
      </w:pPr>
      <w:r w:rsidRPr="003F64AE">
        <w:rPr>
          <w:lang w:val="fr-FR"/>
        </w:rPr>
        <w:t xml:space="preserve">10 </w:t>
      </w:r>
      <w:r w:rsidR="00D94A18">
        <w:rPr>
          <w:lang w:val="bg-BG"/>
        </w:rPr>
        <w:t>ноември</w:t>
      </w:r>
      <w:r w:rsidRPr="003F64AE">
        <w:rPr>
          <w:lang w:val="fr-FR"/>
        </w:rPr>
        <w:t xml:space="preserve"> 2015</w:t>
      </w:r>
      <w:r w:rsidR="00D94A18">
        <w:rPr>
          <w:lang w:val="bg-BG"/>
        </w:rPr>
        <w:t xml:space="preserve"> г.</w:t>
      </w: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9743A1" w:rsidRPr="003F64AE" w:rsidRDefault="009743A1" w:rsidP="003F64AE">
      <w:pPr>
        <w:jc w:val="center"/>
        <w:rPr>
          <w:lang w:val="fr-FR"/>
        </w:rPr>
      </w:pPr>
    </w:p>
    <w:p w:rsidR="00D94A18" w:rsidRDefault="00D94A18" w:rsidP="00D94A18">
      <w:pPr>
        <w:jc w:val="left"/>
        <w:rPr>
          <w:i/>
          <w:sz w:val="22"/>
          <w:lang w:val="bg-BG"/>
        </w:rPr>
      </w:pPr>
    </w:p>
    <w:p w:rsidR="00D94A18" w:rsidRPr="0015560D" w:rsidRDefault="00D94A18" w:rsidP="00D94A18">
      <w:pPr>
        <w:jc w:val="left"/>
        <w:rPr>
          <w:i/>
          <w:lang w:val="bg-BG"/>
        </w:rPr>
      </w:pPr>
      <w:r>
        <w:rPr>
          <w:i/>
          <w:sz w:val="22"/>
          <w:lang w:val="bg-BG"/>
        </w:rPr>
        <w:t>Това решение ще стане окончателно при условията на чл.</w:t>
      </w:r>
      <w:r w:rsidRPr="0015560D">
        <w:rPr>
          <w:i/>
          <w:sz w:val="22"/>
          <w:lang w:val="bg-BG"/>
        </w:rPr>
        <w:t xml:space="preserve"> 44 § 2 </w:t>
      </w:r>
      <w:r>
        <w:rPr>
          <w:i/>
          <w:sz w:val="22"/>
          <w:lang w:val="bg-BG"/>
        </w:rPr>
        <w:t>от Конвенцията.</w:t>
      </w:r>
      <w:r w:rsidRPr="0015560D">
        <w:rPr>
          <w:i/>
          <w:sz w:val="22"/>
          <w:lang w:val="bg-BG"/>
        </w:rPr>
        <w:t xml:space="preserve"> </w:t>
      </w:r>
      <w:r>
        <w:rPr>
          <w:i/>
          <w:sz w:val="22"/>
          <w:lang w:val="bg-BG"/>
        </w:rPr>
        <w:t>Може да бъде предмет на редакционни промени</w:t>
      </w:r>
      <w:r w:rsidRPr="0015560D">
        <w:rPr>
          <w:i/>
          <w:sz w:val="22"/>
          <w:lang w:val="bg-BG"/>
        </w:rPr>
        <w:t>.</w:t>
      </w:r>
    </w:p>
    <w:p w:rsidR="009743A1" w:rsidRPr="0015560D" w:rsidRDefault="009743A1" w:rsidP="003F64AE">
      <w:pPr>
        <w:pStyle w:val="ECHRPara"/>
        <w:ind w:firstLine="0"/>
        <w:rPr>
          <w:i/>
          <w:sz w:val="22"/>
          <w:lang w:val="bg-BG"/>
        </w:rPr>
      </w:pPr>
    </w:p>
    <w:p w:rsidR="009743A1" w:rsidRPr="0015560D" w:rsidRDefault="009743A1" w:rsidP="003F64AE">
      <w:pPr>
        <w:pStyle w:val="ECHRPara"/>
        <w:ind w:firstLine="0"/>
        <w:rPr>
          <w:lang w:val="bg-BG"/>
        </w:rPr>
        <w:sectPr w:rsidR="009743A1" w:rsidRPr="0015560D" w:rsidSect="009743A1">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15560D" w:rsidRDefault="00304634" w:rsidP="003F64AE">
      <w:pPr>
        <w:pStyle w:val="JuCase"/>
        <w:rPr>
          <w:lang w:val="bg-BG"/>
        </w:rPr>
      </w:pPr>
      <w:r>
        <w:rPr>
          <w:lang w:val="bg-BG"/>
        </w:rPr>
        <w:lastRenderedPageBreak/>
        <w:t>По делото Славов и други срещу България</w:t>
      </w:r>
      <w:r w:rsidR="00E77CB3" w:rsidRPr="0015560D">
        <w:rPr>
          <w:lang w:val="bg-BG"/>
        </w:rPr>
        <w:t>,</w:t>
      </w:r>
    </w:p>
    <w:p w:rsidR="00E51E6E" w:rsidRPr="004429C7" w:rsidRDefault="00E51E6E" w:rsidP="00E51E6E">
      <w:pPr>
        <w:pStyle w:val="ECHRPara"/>
        <w:rPr>
          <w:lang w:val="bg-BG"/>
        </w:rPr>
      </w:pPr>
      <w:r w:rsidRPr="004429C7">
        <w:rPr>
          <w:lang w:val="bg-BG"/>
        </w:rPr>
        <w:t>Европейският съд по правата на човека</w:t>
      </w:r>
      <w:r>
        <w:rPr>
          <w:lang w:val="bg-BG"/>
        </w:rPr>
        <w:t xml:space="preserve"> (</w:t>
      </w:r>
      <w:r w:rsidR="005F5674">
        <w:rPr>
          <w:lang w:val="bg-BG"/>
        </w:rPr>
        <w:t>Ч</w:t>
      </w:r>
      <w:r>
        <w:rPr>
          <w:lang w:val="bg-BG"/>
        </w:rPr>
        <w:t>етвърто отделение)</w:t>
      </w:r>
      <w:r w:rsidRPr="004429C7">
        <w:rPr>
          <w:lang w:val="bg-BG"/>
        </w:rPr>
        <w:t xml:space="preserve">, </w:t>
      </w:r>
      <w:r>
        <w:rPr>
          <w:lang w:val="bg-BG"/>
        </w:rPr>
        <w:t>заседаващ в състав</w:t>
      </w:r>
      <w:r w:rsidRPr="004429C7">
        <w:rPr>
          <w:lang w:val="bg-BG"/>
        </w:rPr>
        <w:t>:</w:t>
      </w:r>
    </w:p>
    <w:p w:rsidR="00E51E6E" w:rsidRDefault="00E51E6E" w:rsidP="00E51E6E">
      <w:pPr>
        <w:pStyle w:val="ECHRDecisionBody"/>
        <w:ind w:right="-1006"/>
        <w:rPr>
          <w:lang w:val="bg-BG"/>
        </w:rPr>
      </w:pPr>
      <w:r w:rsidRPr="004429C7">
        <w:rPr>
          <w:lang w:val="bg-BG"/>
        </w:rPr>
        <w:tab/>
      </w:r>
      <w:r>
        <w:rPr>
          <w:lang w:val="bg-BG"/>
        </w:rPr>
        <w:t>Гуидо Раймонди (</w:t>
      </w:r>
      <w:r w:rsidRPr="00A4451E">
        <w:rPr>
          <w:lang w:val="fr-FR"/>
        </w:rPr>
        <w:t>Guido</w:t>
      </w:r>
      <w:r>
        <w:rPr>
          <w:lang w:val="bg-BG"/>
        </w:rPr>
        <w:t xml:space="preserve"> </w:t>
      </w:r>
      <w:r w:rsidRPr="00A4451E">
        <w:rPr>
          <w:lang w:val="fr-FR"/>
        </w:rPr>
        <w:t>Raimondi</w:t>
      </w:r>
      <w:r>
        <w:rPr>
          <w:lang w:val="bg-BG"/>
        </w:rPr>
        <w:t>)</w:t>
      </w:r>
      <w:r w:rsidRPr="007C7166">
        <w:rPr>
          <w:lang w:val="bg-BG"/>
        </w:rPr>
        <w:t>,</w:t>
      </w:r>
      <w:r w:rsidRPr="0015560D">
        <w:rPr>
          <w:lang w:val="bg-BG"/>
        </w:rPr>
        <w:t xml:space="preserve"> </w:t>
      </w:r>
      <w:r>
        <w:rPr>
          <w:i/>
          <w:lang w:val="bg-BG"/>
        </w:rPr>
        <w:t>Председател</w:t>
      </w:r>
      <w:r w:rsidRPr="007C7166">
        <w:rPr>
          <w:i/>
          <w:lang w:val="bg-BG"/>
        </w:rPr>
        <w:t>,</w:t>
      </w:r>
      <w:r w:rsidRPr="007C7166">
        <w:rPr>
          <w:i/>
          <w:lang w:val="bg-BG"/>
        </w:rPr>
        <w:br/>
      </w:r>
      <w:r w:rsidRPr="007C7166">
        <w:rPr>
          <w:lang w:val="bg-BG"/>
        </w:rPr>
        <w:tab/>
      </w:r>
      <w:r w:rsidR="004A072D">
        <w:rPr>
          <w:lang w:val="bg-BG"/>
        </w:rPr>
        <w:t>П</w:t>
      </w:r>
      <w:r w:rsidR="00942EB5">
        <w:rPr>
          <w:lang w:val="bg-BG"/>
        </w:rPr>
        <w:t>ей</w:t>
      </w:r>
      <w:r w:rsidR="004A072D">
        <w:rPr>
          <w:lang w:val="bg-BG"/>
        </w:rPr>
        <w:t>ви Хирвел</w:t>
      </w:r>
      <w:r w:rsidR="00942EB5">
        <w:rPr>
          <w:lang w:val="bg-BG"/>
        </w:rPr>
        <w:t>е</w:t>
      </w:r>
      <w:r w:rsidR="004A072D">
        <w:rPr>
          <w:lang w:val="bg-BG"/>
        </w:rPr>
        <w:t xml:space="preserve"> (</w:t>
      </w:r>
      <w:r w:rsidRPr="003F64AE">
        <w:rPr>
          <w:lang w:val="fr-FR"/>
        </w:rPr>
        <w:t>P</w:t>
      </w:r>
      <w:r w:rsidRPr="0015560D">
        <w:rPr>
          <w:lang w:val="bg-BG"/>
        </w:rPr>
        <w:t>ä</w:t>
      </w:r>
      <w:r w:rsidRPr="003F64AE">
        <w:rPr>
          <w:lang w:val="fr-FR"/>
        </w:rPr>
        <w:t>ivi</w:t>
      </w:r>
      <w:r w:rsidRPr="0015560D">
        <w:rPr>
          <w:lang w:val="bg-BG"/>
        </w:rPr>
        <w:t xml:space="preserve"> </w:t>
      </w:r>
      <w:r w:rsidRPr="003F64AE">
        <w:rPr>
          <w:lang w:val="fr-FR"/>
        </w:rPr>
        <w:t>Hirvel</w:t>
      </w:r>
      <w:r w:rsidRPr="0015560D">
        <w:rPr>
          <w:lang w:val="bg-BG"/>
        </w:rPr>
        <w:t>ä</w:t>
      </w:r>
      <w:r w:rsidR="004A072D">
        <w:rPr>
          <w:lang w:val="bg-BG"/>
        </w:rPr>
        <w:t>)</w:t>
      </w:r>
      <w:r w:rsidRPr="0015560D">
        <w:rPr>
          <w:lang w:val="bg-BG"/>
        </w:rPr>
        <w:t>,</w:t>
      </w:r>
    </w:p>
    <w:p w:rsidR="00942EB5" w:rsidRDefault="00E51E6E" w:rsidP="00E51E6E">
      <w:pPr>
        <w:pStyle w:val="ECHRDecisionBody"/>
        <w:ind w:right="-1006"/>
        <w:rPr>
          <w:lang w:val="bg-BG"/>
        </w:rPr>
      </w:pPr>
      <w:r>
        <w:rPr>
          <w:lang w:val="bg-BG"/>
        </w:rPr>
        <w:tab/>
      </w:r>
      <w:r w:rsidRPr="00460BFF">
        <w:rPr>
          <w:rStyle w:val="JuJudgesChar"/>
          <w:lang w:val="bg-BG"/>
        </w:rPr>
        <w:t>Георге Николау</w:t>
      </w:r>
      <w:r>
        <w:rPr>
          <w:rStyle w:val="JuJudgesChar"/>
          <w:lang w:val="bg-BG"/>
        </w:rPr>
        <w:t xml:space="preserve"> </w:t>
      </w:r>
      <w:r>
        <w:rPr>
          <w:lang w:val="bg-BG"/>
        </w:rPr>
        <w:t>(</w:t>
      </w:r>
      <w:r w:rsidRPr="00A4451E">
        <w:rPr>
          <w:lang w:val="fr-FR"/>
        </w:rPr>
        <w:t>George</w:t>
      </w:r>
      <w:r>
        <w:rPr>
          <w:lang w:val="bg-BG"/>
        </w:rPr>
        <w:t xml:space="preserve"> </w:t>
      </w:r>
      <w:r w:rsidRPr="00A4451E">
        <w:rPr>
          <w:lang w:val="fr-FR"/>
        </w:rPr>
        <w:t>Nicolaou</w:t>
      </w:r>
      <w:r>
        <w:rPr>
          <w:lang w:val="bg-BG"/>
        </w:rPr>
        <w:t>)</w:t>
      </w:r>
      <w:r w:rsidRPr="007C7166">
        <w:rPr>
          <w:lang w:val="bg-BG"/>
        </w:rPr>
        <w:t>,</w:t>
      </w:r>
      <w:r w:rsidRPr="007C7166">
        <w:rPr>
          <w:i/>
          <w:lang w:val="bg-BG"/>
        </w:rPr>
        <w:br/>
      </w:r>
      <w:r w:rsidRPr="007C7166">
        <w:rPr>
          <w:lang w:val="bg-BG"/>
        </w:rPr>
        <w:tab/>
        <w:t xml:space="preserve">Леди Бианку </w:t>
      </w:r>
      <w:r>
        <w:rPr>
          <w:lang w:val="bg-BG"/>
        </w:rPr>
        <w:t>(</w:t>
      </w:r>
      <w:r w:rsidRPr="00A4451E">
        <w:rPr>
          <w:lang w:val="fr-FR"/>
        </w:rPr>
        <w:t>Ledi</w:t>
      </w:r>
      <w:r>
        <w:rPr>
          <w:lang w:val="bg-BG"/>
        </w:rPr>
        <w:t xml:space="preserve"> </w:t>
      </w:r>
      <w:r w:rsidRPr="00A4451E">
        <w:rPr>
          <w:lang w:val="fr-FR"/>
        </w:rPr>
        <w:t>Bianku</w:t>
      </w:r>
      <w:r>
        <w:rPr>
          <w:lang w:val="bg-BG"/>
        </w:rPr>
        <w:t>)</w:t>
      </w:r>
      <w:r w:rsidRPr="007C7166">
        <w:rPr>
          <w:lang w:val="bg-BG"/>
        </w:rPr>
        <w:t>,</w:t>
      </w:r>
      <w:r w:rsidRPr="007C7166">
        <w:rPr>
          <w:i/>
          <w:lang w:val="bg-BG"/>
        </w:rPr>
        <w:br/>
      </w:r>
      <w:r w:rsidRPr="007C7166">
        <w:rPr>
          <w:lang w:val="bg-BG"/>
        </w:rPr>
        <w:tab/>
      </w:r>
      <w:r w:rsidR="00942EB5">
        <w:rPr>
          <w:lang w:val="bg-BG"/>
        </w:rPr>
        <w:t>Пол Махоуни (</w:t>
      </w:r>
      <w:r w:rsidR="00942EB5" w:rsidRPr="003F64AE">
        <w:rPr>
          <w:lang w:val="fr-FR"/>
        </w:rPr>
        <w:t>Paul</w:t>
      </w:r>
      <w:r w:rsidR="00942EB5" w:rsidRPr="0015560D">
        <w:rPr>
          <w:lang w:val="bg-BG"/>
        </w:rPr>
        <w:t xml:space="preserve"> </w:t>
      </w:r>
      <w:r w:rsidR="00942EB5" w:rsidRPr="003F64AE">
        <w:rPr>
          <w:lang w:val="fr-FR"/>
        </w:rPr>
        <w:t>Mahoney</w:t>
      </w:r>
      <w:r w:rsidR="00942EB5">
        <w:rPr>
          <w:lang w:val="bg-BG"/>
        </w:rPr>
        <w:t>)</w:t>
      </w:r>
      <w:r w:rsidR="00942EB5" w:rsidRPr="0015560D">
        <w:rPr>
          <w:lang w:val="bg-BG"/>
        </w:rPr>
        <w:t>,</w:t>
      </w:r>
      <w:r w:rsidRPr="007C7166">
        <w:rPr>
          <w:i/>
          <w:lang w:val="bg-BG"/>
        </w:rPr>
        <w:br/>
      </w:r>
      <w:r w:rsidRPr="007C7166">
        <w:rPr>
          <w:lang w:val="bg-BG"/>
        </w:rPr>
        <w:tab/>
      </w:r>
      <w:r w:rsidRPr="00460BFF">
        <w:rPr>
          <w:rStyle w:val="JuJudgesChar"/>
          <w:lang w:val="bg-BG"/>
        </w:rPr>
        <w:t>Кшищоф Войтичек</w:t>
      </w:r>
      <w:r>
        <w:rPr>
          <w:rStyle w:val="JuJudgesChar"/>
          <w:lang w:val="bg-BG"/>
        </w:rPr>
        <w:t xml:space="preserve"> </w:t>
      </w:r>
      <w:r>
        <w:rPr>
          <w:lang w:val="bg-BG"/>
        </w:rPr>
        <w:t>(</w:t>
      </w:r>
      <w:r w:rsidRPr="00A4451E">
        <w:rPr>
          <w:lang w:val="fr-FR"/>
        </w:rPr>
        <w:t>Krzysztof</w:t>
      </w:r>
      <w:r>
        <w:rPr>
          <w:lang w:val="bg-BG"/>
        </w:rPr>
        <w:t xml:space="preserve"> </w:t>
      </w:r>
      <w:r w:rsidRPr="00A4451E">
        <w:rPr>
          <w:lang w:val="fr-FR"/>
        </w:rPr>
        <w:t>Wojtyczek</w:t>
      </w:r>
      <w:r>
        <w:rPr>
          <w:lang w:val="bg-BG"/>
        </w:rPr>
        <w:t>),</w:t>
      </w:r>
    </w:p>
    <w:p w:rsidR="005F5674" w:rsidRDefault="00942EB5" w:rsidP="00942EB5">
      <w:pPr>
        <w:pStyle w:val="ECHRDecisionBody"/>
        <w:ind w:right="-1006"/>
        <w:rPr>
          <w:i/>
          <w:lang w:val="bg-BG"/>
        </w:rPr>
      </w:pPr>
      <w:r>
        <w:rPr>
          <w:lang w:val="bg-BG"/>
        </w:rPr>
        <w:tab/>
        <w:t>Йонко Грозев (</w:t>
      </w:r>
      <w:r w:rsidRPr="003F64AE">
        <w:rPr>
          <w:lang w:val="fr-FR"/>
        </w:rPr>
        <w:t>Yonko</w:t>
      </w:r>
      <w:r w:rsidRPr="0015560D">
        <w:rPr>
          <w:lang w:val="bg-BG"/>
        </w:rPr>
        <w:t xml:space="preserve"> </w:t>
      </w:r>
      <w:r w:rsidRPr="003F64AE">
        <w:rPr>
          <w:lang w:val="fr-FR"/>
        </w:rPr>
        <w:t>Grozev</w:t>
      </w:r>
      <w:r>
        <w:rPr>
          <w:lang w:val="bg-BG"/>
        </w:rPr>
        <w:t>),</w:t>
      </w:r>
      <w:r>
        <w:rPr>
          <w:i/>
          <w:lang w:val="bg-BG"/>
        </w:rPr>
        <w:t xml:space="preserve"> </w:t>
      </w:r>
      <w:r w:rsidR="00E51E6E">
        <w:rPr>
          <w:i/>
          <w:lang w:val="bg-BG"/>
        </w:rPr>
        <w:t>съдии</w:t>
      </w:r>
      <w:r w:rsidR="00E51E6E" w:rsidRPr="007C7166">
        <w:rPr>
          <w:i/>
          <w:lang w:val="bg-BG"/>
        </w:rPr>
        <w:t>,</w:t>
      </w:r>
    </w:p>
    <w:p w:rsidR="00E51E6E" w:rsidRPr="007C7166" w:rsidRDefault="005F5674" w:rsidP="00A87C26">
      <w:pPr>
        <w:pStyle w:val="ECHRDecisionBody"/>
        <w:tabs>
          <w:tab w:val="clear" w:pos="567"/>
          <w:tab w:val="clear" w:pos="1134"/>
          <w:tab w:val="left" w:pos="851"/>
          <w:tab w:val="left" w:pos="1418"/>
        </w:tabs>
        <w:ind w:left="284" w:right="-1006"/>
        <w:rPr>
          <w:lang w:val="bg-BG"/>
        </w:rPr>
      </w:pPr>
      <w:r w:rsidRPr="007C7166">
        <w:rPr>
          <w:lang w:val="bg-BG"/>
        </w:rPr>
        <w:t>и на Франсоаз Елен-Пасо</w:t>
      </w:r>
      <w:r>
        <w:rPr>
          <w:lang w:val="bg-BG"/>
        </w:rPr>
        <w:t xml:space="preserve"> (</w:t>
      </w:r>
      <w:r>
        <w:rPr>
          <w:lang w:val="fr-FR"/>
        </w:rPr>
        <w:t>Fran</w:t>
      </w:r>
      <w:r w:rsidRPr="007C7166">
        <w:rPr>
          <w:lang w:val="bg-BG"/>
        </w:rPr>
        <w:t>ç</w:t>
      </w:r>
      <w:r>
        <w:rPr>
          <w:lang w:val="fr-FR"/>
        </w:rPr>
        <w:t>oise</w:t>
      </w:r>
      <w:r>
        <w:rPr>
          <w:lang w:val="bg-BG"/>
        </w:rPr>
        <w:t xml:space="preserve"> </w:t>
      </w:r>
      <w:r>
        <w:rPr>
          <w:lang w:val="fr-FR"/>
        </w:rPr>
        <w:t>Elens</w:t>
      </w:r>
      <w:r w:rsidRPr="007C7166">
        <w:rPr>
          <w:lang w:val="bg-BG"/>
        </w:rPr>
        <w:t>-</w:t>
      </w:r>
      <w:r>
        <w:rPr>
          <w:lang w:val="fr-FR"/>
        </w:rPr>
        <w:t>Passos</w:t>
      </w:r>
      <w:r>
        <w:rPr>
          <w:lang w:val="bg-BG"/>
        </w:rPr>
        <w:t>)</w:t>
      </w:r>
      <w:r w:rsidRPr="007C7166">
        <w:rPr>
          <w:lang w:val="bg-BG"/>
        </w:rPr>
        <w:t xml:space="preserve">, </w:t>
      </w:r>
      <w:r w:rsidRPr="007C7166">
        <w:rPr>
          <w:i/>
          <w:lang w:val="bg-BG"/>
        </w:rPr>
        <w:t>секретар на отделението,</w:t>
      </w:r>
      <w:r w:rsidR="00E51E6E" w:rsidRPr="007C7166">
        <w:rPr>
          <w:i/>
          <w:lang w:val="bg-BG"/>
        </w:rPr>
        <w:br/>
      </w:r>
      <w:r w:rsidR="00E51E6E">
        <w:rPr>
          <w:lang w:val="bg-BG"/>
        </w:rPr>
        <w:t xml:space="preserve">След закрито заседание, проведено на </w:t>
      </w:r>
      <w:r w:rsidR="00942EB5">
        <w:rPr>
          <w:lang w:val="bg-BG"/>
        </w:rPr>
        <w:t>13 октомври</w:t>
      </w:r>
      <w:r w:rsidR="00E51E6E">
        <w:rPr>
          <w:lang w:val="bg-BG"/>
        </w:rPr>
        <w:t xml:space="preserve"> 2015 г.,</w:t>
      </w:r>
    </w:p>
    <w:p w:rsidR="00E51E6E" w:rsidRPr="007C7166" w:rsidRDefault="00E51E6E" w:rsidP="00E51E6E">
      <w:pPr>
        <w:pStyle w:val="ECHRPara"/>
        <w:rPr>
          <w:lang w:val="bg-BG"/>
        </w:rPr>
      </w:pPr>
      <w:r>
        <w:rPr>
          <w:lang w:val="bg-BG"/>
        </w:rPr>
        <w:t>Постановява следното решение, прието на същата дата</w:t>
      </w:r>
      <w:r w:rsidRPr="007C7166">
        <w:rPr>
          <w:lang w:val="bg-BG"/>
        </w:rPr>
        <w:t>:</w:t>
      </w:r>
    </w:p>
    <w:p w:rsidR="00E51E6E" w:rsidRDefault="00E51E6E" w:rsidP="003F64AE">
      <w:pPr>
        <w:pStyle w:val="ECHRPara"/>
        <w:rPr>
          <w:lang w:val="bg-BG"/>
        </w:rPr>
      </w:pPr>
    </w:p>
    <w:p w:rsidR="00E77CB3" w:rsidRPr="0015560D" w:rsidRDefault="00DD5F17" w:rsidP="003F64AE">
      <w:pPr>
        <w:pStyle w:val="ECHRTitle1"/>
        <w:rPr>
          <w:lang w:val="bg-BG"/>
        </w:rPr>
      </w:pPr>
      <w:r>
        <w:rPr>
          <w:lang w:val="bg-BG"/>
        </w:rPr>
        <w:t>ПРОЦЕДУРА</w:t>
      </w:r>
    </w:p>
    <w:p w:rsidR="00DD5F17"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w:t>
      </w:r>
      <w:r w:rsidRPr="003F64AE">
        <w:rPr>
          <w:lang w:val="fr-FR"/>
        </w:rPr>
        <w:fldChar w:fldCharType="end"/>
      </w:r>
      <w:r w:rsidR="00E77CB3" w:rsidRPr="0015560D">
        <w:rPr>
          <w:lang w:val="bg-BG"/>
        </w:rPr>
        <w:t>.</w:t>
      </w:r>
      <w:r w:rsidR="00E77CB3" w:rsidRPr="003F64AE">
        <w:rPr>
          <w:lang w:val="fr-FR"/>
        </w:rPr>
        <w:t>  </w:t>
      </w:r>
      <w:r w:rsidR="00DD5F17" w:rsidRPr="008F5B96">
        <w:rPr>
          <w:lang w:val="bg-BG"/>
        </w:rPr>
        <w:t>Делото е образувано по жалба</w:t>
      </w:r>
      <w:r w:rsidR="00DD5F17">
        <w:rPr>
          <w:lang w:val="bg-BG"/>
        </w:rPr>
        <w:t xml:space="preserve"> </w:t>
      </w:r>
      <w:r w:rsidR="00DD5F17" w:rsidRPr="00E02365">
        <w:rPr>
          <w:lang w:val="bg-BG"/>
        </w:rPr>
        <w:t>(№</w:t>
      </w:r>
      <w:r w:rsidR="00DD5F17">
        <w:rPr>
          <w:lang w:val="bg-BG"/>
        </w:rPr>
        <w:t xml:space="preserve"> </w:t>
      </w:r>
      <w:r w:rsidR="00DD5F17" w:rsidRPr="00E02365">
        <w:rPr>
          <w:lang w:val="bg-BG"/>
        </w:rPr>
        <w:t>5</w:t>
      </w:r>
      <w:r w:rsidR="00DD5F17">
        <w:rPr>
          <w:lang w:val="bg-BG"/>
        </w:rPr>
        <w:t>8500</w:t>
      </w:r>
      <w:r w:rsidR="00DD5F17" w:rsidRPr="00E02365">
        <w:rPr>
          <w:lang w:val="bg-BG"/>
        </w:rPr>
        <w:t>/10)</w:t>
      </w:r>
      <w:r w:rsidR="00DD5F17">
        <w:rPr>
          <w:lang w:val="bg-BG"/>
        </w:rPr>
        <w:t xml:space="preserve"> </w:t>
      </w:r>
      <w:r w:rsidR="00DD5F17" w:rsidRPr="008F5B96">
        <w:rPr>
          <w:lang w:val="bg-BG"/>
        </w:rPr>
        <w:t>срещу Република България, п</w:t>
      </w:r>
      <w:r w:rsidR="00DD5F17">
        <w:rPr>
          <w:lang w:val="bg-BG"/>
        </w:rPr>
        <w:t>одадена на 30 септември 2010</w:t>
      </w:r>
      <w:r w:rsidR="00DD5F17" w:rsidRPr="008F5B96">
        <w:rPr>
          <w:lang w:val="bg-BG"/>
        </w:rPr>
        <w:t> г. в Европейския съд по</w:t>
      </w:r>
      <w:r w:rsidR="00DD5F17">
        <w:rPr>
          <w:lang w:val="bg-BG"/>
        </w:rPr>
        <w:t xml:space="preserve"> правата на човека</w:t>
      </w:r>
      <w:r w:rsidR="005F5674" w:rsidRPr="005F5674">
        <w:rPr>
          <w:lang w:val="bg-BG"/>
        </w:rPr>
        <w:t xml:space="preserve"> </w:t>
      </w:r>
      <w:r w:rsidR="005F5674">
        <w:rPr>
          <w:lang w:val="bg-BG"/>
        </w:rPr>
        <w:t>на основание чл.</w:t>
      </w:r>
      <w:r w:rsidR="00B77581">
        <w:rPr>
          <w:lang w:val="bg-BG"/>
        </w:rPr>
        <w:t xml:space="preserve"> </w:t>
      </w:r>
      <w:r w:rsidR="005F5674" w:rsidRPr="008F5B96">
        <w:rPr>
          <w:lang w:val="bg-BG"/>
        </w:rPr>
        <w:t>34 от Конвенцията за защита правата на човека и основните свободи („Конвенцията“)</w:t>
      </w:r>
      <w:r w:rsidR="00DD5F17">
        <w:rPr>
          <w:lang w:val="bg-BG"/>
        </w:rPr>
        <w:t xml:space="preserve"> от четирима български граждани </w:t>
      </w:r>
      <w:r w:rsidR="00A87C26">
        <w:rPr>
          <w:lang w:val="bg-BG"/>
        </w:rPr>
        <w:t xml:space="preserve">- </w:t>
      </w:r>
      <w:r w:rsidR="00DD5F17">
        <w:rPr>
          <w:lang w:val="bg-BG"/>
        </w:rPr>
        <w:t>г-н Даниел Петков Славов, г-жа Мария Пламенова Ненкова</w:t>
      </w:r>
      <w:r w:rsidR="00A87C26">
        <w:rPr>
          <w:lang w:val="bg-BG"/>
        </w:rPr>
        <w:t xml:space="preserve">, </w:t>
      </w:r>
      <w:r w:rsidR="00DD5F17">
        <w:rPr>
          <w:lang w:val="bg-BG"/>
        </w:rPr>
        <w:t>Даниел Даниелов Славов и</w:t>
      </w:r>
      <w:r w:rsidR="006D26F8">
        <w:rPr>
          <w:lang w:val="bg-BG"/>
        </w:rPr>
        <w:t xml:space="preserve"> </w:t>
      </w:r>
      <w:r w:rsidR="00DD5F17">
        <w:rPr>
          <w:lang w:val="bg-BG"/>
        </w:rPr>
        <w:t xml:space="preserve">Пламен Даниелов Славов </w:t>
      </w:r>
      <w:r w:rsidR="00DD5F17" w:rsidRPr="008F5B96">
        <w:rPr>
          <w:lang w:val="bg-BG"/>
        </w:rPr>
        <w:t>(„жалбоподател</w:t>
      </w:r>
      <w:r w:rsidR="00DD5F17">
        <w:rPr>
          <w:lang w:val="bg-BG"/>
        </w:rPr>
        <w:t>и</w:t>
      </w:r>
      <w:r w:rsidR="00A87C26">
        <w:rPr>
          <w:lang w:val="bg-BG"/>
        </w:rPr>
        <w:t>те</w:t>
      </w:r>
      <w:r w:rsidR="00DD5F17">
        <w:rPr>
          <w:lang w:val="bg-BG"/>
        </w:rPr>
        <w:t>“),</w:t>
      </w:r>
      <w:r w:rsidR="00DD5F17" w:rsidRPr="008F5B96">
        <w:rPr>
          <w:lang w:val="bg-BG"/>
        </w:rPr>
        <w:t>.</w:t>
      </w:r>
    </w:p>
    <w:p w:rsidR="00CF56E6"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2</w:t>
      </w:r>
      <w:r w:rsidRPr="003F64AE">
        <w:rPr>
          <w:lang w:val="fr-FR"/>
        </w:rPr>
        <w:fldChar w:fldCharType="end"/>
      </w:r>
      <w:r w:rsidR="00E77CB3" w:rsidRPr="0015560D">
        <w:rPr>
          <w:lang w:val="bg-BG"/>
        </w:rPr>
        <w:t>.</w:t>
      </w:r>
      <w:r w:rsidR="00E77CB3" w:rsidRPr="003F64AE">
        <w:rPr>
          <w:lang w:val="fr-FR"/>
        </w:rPr>
        <w:t>  </w:t>
      </w:r>
      <w:r w:rsidR="00CF56E6">
        <w:rPr>
          <w:lang w:val="bg-BG"/>
        </w:rPr>
        <w:t>Жалбоподателите са</w:t>
      </w:r>
      <w:r w:rsidR="00CF56E6" w:rsidRPr="008F5B96">
        <w:rPr>
          <w:lang w:val="bg-BG"/>
        </w:rPr>
        <w:t xml:space="preserve"> представляван</w:t>
      </w:r>
      <w:r w:rsidR="00CF56E6">
        <w:rPr>
          <w:lang w:val="bg-BG"/>
        </w:rPr>
        <w:t>и</w:t>
      </w:r>
      <w:r w:rsidR="00CF56E6" w:rsidRPr="008F5B96">
        <w:rPr>
          <w:lang w:val="bg-BG"/>
        </w:rPr>
        <w:t xml:space="preserve"> от </w:t>
      </w:r>
      <w:r w:rsidR="00CF56E6">
        <w:rPr>
          <w:lang w:val="bg-BG"/>
        </w:rPr>
        <w:t>г-н М. Екимджиев</w:t>
      </w:r>
      <w:r w:rsidR="00CF56E6" w:rsidRPr="008F5B96">
        <w:rPr>
          <w:lang w:val="bg-BG"/>
        </w:rPr>
        <w:t xml:space="preserve"> и </w:t>
      </w:r>
      <w:r w:rsidR="00CF56E6">
        <w:rPr>
          <w:lang w:val="bg-BG"/>
        </w:rPr>
        <w:t>г-жа С. Стефанова,</w:t>
      </w:r>
      <w:r w:rsidR="005F5674">
        <w:rPr>
          <w:lang w:val="bg-BG"/>
        </w:rPr>
        <w:t xml:space="preserve"> адвокати</w:t>
      </w:r>
      <w:r w:rsidR="00CF56E6">
        <w:rPr>
          <w:lang w:val="bg-BG"/>
        </w:rPr>
        <w:t xml:space="preserve"> практикуващи в гр. Плов</w:t>
      </w:r>
      <w:r w:rsidR="008A6D8C">
        <w:rPr>
          <w:lang w:val="bg-BG"/>
        </w:rPr>
        <w:t>д</w:t>
      </w:r>
      <w:r w:rsidR="00CF56E6">
        <w:rPr>
          <w:lang w:val="bg-BG"/>
        </w:rPr>
        <w:t>ив</w:t>
      </w:r>
      <w:r w:rsidR="00CF56E6" w:rsidRPr="008F5B96">
        <w:rPr>
          <w:lang w:val="bg-BG"/>
        </w:rPr>
        <w:t>. Българското правителство („Правителството“) е представл</w:t>
      </w:r>
      <w:r w:rsidR="00CF56E6">
        <w:rPr>
          <w:lang w:val="bg-BG"/>
        </w:rPr>
        <w:t>ява</w:t>
      </w:r>
      <w:r w:rsidR="00B77581">
        <w:rPr>
          <w:lang w:val="bg-BG"/>
        </w:rPr>
        <w:t>но</w:t>
      </w:r>
      <w:r w:rsidR="00CF56E6">
        <w:rPr>
          <w:lang w:val="bg-BG"/>
        </w:rPr>
        <w:t xml:space="preserve"> от </w:t>
      </w:r>
      <w:r w:rsidR="00CF56E6">
        <w:rPr>
          <w:lang w:val="bg-BG" w:bidi="bg-BG"/>
        </w:rPr>
        <w:t xml:space="preserve">правителствения </w:t>
      </w:r>
      <w:r w:rsidR="00CF56E6">
        <w:rPr>
          <w:lang w:val="bg-BG"/>
        </w:rPr>
        <w:t xml:space="preserve">агент г-жа А. Панова от </w:t>
      </w:r>
      <w:r w:rsidR="00CF56E6" w:rsidRPr="008F5B96">
        <w:rPr>
          <w:lang w:val="bg-BG"/>
        </w:rPr>
        <w:t>Министерство на правосъдието.</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3</w:t>
      </w:r>
      <w:r w:rsidRPr="003F64AE">
        <w:rPr>
          <w:lang w:val="fr-FR"/>
        </w:rPr>
        <w:fldChar w:fldCharType="end"/>
      </w:r>
      <w:r w:rsidR="001119DD" w:rsidRPr="0015560D">
        <w:rPr>
          <w:lang w:val="bg-BG"/>
        </w:rPr>
        <w:t>.</w:t>
      </w:r>
      <w:r w:rsidR="001119DD" w:rsidRPr="003F64AE">
        <w:rPr>
          <w:lang w:val="fr-FR"/>
        </w:rPr>
        <w:t>  </w:t>
      </w:r>
      <w:r w:rsidR="008A6D8C">
        <w:rPr>
          <w:lang w:val="bg-BG"/>
        </w:rPr>
        <w:t xml:space="preserve">В своята жалба пред Съда, жалбоподателите твърдят </w:t>
      </w:r>
      <w:r w:rsidR="00A87C26">
        <w:rPr>
          <w:lang w:val="bg-BG"/>
        </w:rPr>
        <w:t>в частност</w:t>
      </w:r>
      <w:r w:rsidR="008A6D8C">
        <w:rPr>
          <w:lang w:val="bg-BG"/>
        </w:rPr>
        <w:t xml:space="preserve">, че </w:t>
      </w:r>
      <w:r w:rsidR="00E621C1">
        <w:rPr>
          <w:lang w:val="bg-BG"/>
        </w:rPr>
        <w:t>интервенцията</w:t>
      </w:r>
      <w:r w:rsidR="00DB1015">
        <w:rPr>
          <w:lang w:val="bg-BG"/>
        </w:rPr>
        <w:t xml:space="preserve"> на силите на реда в техния дом, на 31 март 2010 г., им е причинила психическа травма, която според тях </w:t>
      </w:r>
      <w:r w:rsidR="00DB1015" w:rsidRPr="007034BE">
        <w:rPr>
          <w:lang w:val="bg-BG"/>
        </w:rPr>
        <w:t>се определя</w:t>
      </w:r>
      <w:r w:rsidR="00DB1015">
        <w:rPr>
          <w:lang w:val="bg-BG"/>
        </w:rPr>
        <w:t xml:space="preserve"> </w:t>
      </w:r>
      <w:r w:rsidR="00995175">
        <w:rPr>
          <w:lang w:val="bg-BG"/>
        </w:rPr>
        <w:t>като</w:t>
      </w:r>
      <w:r w:rsidR="00DB1015">
        <w:rPr>
          <w:lang w:val="bg-BG"/>
        </w:rPr>
        <w:t xml:space="preserve"> унизително отношение. Те считат, освен това, че </w:t>
      </w:r>
      <w:r w:rsidR="008C5432">
        <w:rPr>
          <w:lang w:val="bg-BG"/>
        </w:rPr>
        <w:t>претърсването</w:t>
      </w:r>
      <w:r w:rsidR="00DB1015">
        <w:rPr>
          <w:lang w:val="bg-BG"/>
        </w:rPr>
        <w:t xml:space="preserve"> на жилище</w:t>
      </w:r>
      <w:r w:rsidR="005B1BB5">
        <w:rPr>
          <w:lang w:val="bg-BG"/>
        </w:rPr>
        <w:t>то им</w:t>
      </w:r>
      <w:r w:rsidR="00DB1015">
        <w:rPr>
          <w:lang w:val="bg-BG"/>
        </w:rPr>
        <w:t xml:space="preserve"> и </w:t>
      </w:r>
      <w:r w:rsidR="008C5432">
        <w:rPr>
          <w:lang w:val="bg-BG"/>
        </w:rPr>
        <w:t>изземването</w:t>
      </w:r>
      <w:r w:rsidR="00DB1015">
        <w:rPr>
          <w:lang w:val="bg-BG"/>
        </w:rPr>
        <w:t xml:space="preserve"> на различни лични предмети и средства за комуникация</w:t>
      </w:r>
      <w:r w:rsidR="005F5674">
        <w:rPr>
          <w:lang w:val="bg-BG"/>
        </w:rPr>
        <w:t>,</w:t>
      </w:r>
      <w:r w:rsidR="00DB1015">
        <w:rPr>
          <w:lang w:val="bg-BG"/>
        </w:rPr>
        <w:t xml:space="preserve"> представлява нарушение на право</w:t>
      </w:r>
      <w:r w:rsidR="005B1BB5">
        <w:rPr>
          <w:lang w:val="bg-BG"/>
        </w:rPr>
        <w:t>то им</w:t>
      </w:r>
      <w:r w:rsidR="00DB1015">
        <w:rPr>
          <w:lang w:val="bg-BG"/>
        </w:rPr>
        <w:t xml:space="preserve"> </w:t>
      </w:r>
      <w:r w:rsidR="00653810">
        <w:rPr>
          <w:lang w:val="bg-BG"/>
        </w:rPr>
        <w:t xml:space="preserve">на </w:t>
      </w:r>
      <w:r w:rsidR="0045319F">
        <w:rPr>
          <w:lang w:val="bg-BG"/>
        </w:rPr>
        <w:t xml:space="preserve">неприкосновеност </w:t>
      </w:r>
      <w:r w:rsidR="007034BE">
        <w:rPr>
          <w:lang w:val="bg-BG"/>
        </w:rPr>
        <w:t>на жилището</w:t>
      </w:r>
      <w:r w:rsidR="005B1BB5">
        <w:rPr>
          <w:lang w:val="bg-BG"/>
        </w:rPr>
        <w:t xml:space="preserve"> и кореспонденция</w:t>
      </w:r>
      <w:r w:rsidR="007034BE">
        <w:rPr>
          <w:lang w:val="bg-BG"/>
        </w:rPr>
        <w:t>та им</w:t>
      </w:r>
      <w:r w:rsidR="005B1BB5">
        <w:rPr>
          <w:lang w:val="bg-BG"/>
        </w:rPr>
        <w:t>. Г-н Даниел Петков Славов</w:t>
      </w:r>
      <w:r w:rsidR="00704810" w:rsidRPr="0015560D">
        <w:rPr>
          <w:lang w:val="bg-BG"/>
        </w:rPr>
        <w:t xml:space="preserve"> </w:t>
      </w:r>
      <w:r w:rsidR="00504E0F" w:rsidRPr="0015560D">
        <w:rPr>
          <w:lang w:val="bg-BG"/>
        </w:rPr>
        <w:t>(</w:t>
      </w:r>
      <w:r w:rsidR="005F5674">
        <w:rPr>
          <w:lang w:val="bg-BG"/>
        </w:rPr>
        <w:t>„</w:t>
      </w:r>
      <w:r w:rsidR="005B1BB5">
        <w:rPr>
          <w:lang w:val="bg-BG"/>
        </w:rPr>
        <w:t>първият жалбоподател</w:t>
      </w:r>
      <w:r w:rsidR="005F5674">
        <w:rPr>
          <w:lang w:val="bg-BG"/>
        </w:rPr>
        <w:t>“</w:t>
      </w:r>
      <w:r w:rsidR="00504E0F" w:rsidRPr="0015560D">
        <w:rPr>
          <w:lang w:val="bg-BG"/>
        </w:rPr>
        <w:t xml:space="preserve">) </w:t>
      </w:r>
      <w:r w:rsidR="005B1BB5">
        <w:rPr>
          <w:lang w:val="bg-BG"/>
        </w:rPr>
        <w:t>се оплаква от множество нарушения на правото му на свобода и сигурност, от нарушение на презумпция</w:t>
      </w:r>
      <w:r w:rsidR="00807D34">
        <w:rPr>
          <w:lang w:val="bg-BG"/>
        </w:rPr>
        <w:t>та</w:t>
      </w:r>
      <w:r w:rsidR="005B1BB5">
        <w:rPr>
          <w:lang w:val="bg-BG"/>
        </w:rPr>
        <w:t xml:space="preserve"> за невиновност и от неоправдано посегателство върху личния му живот и добр</w:t>
      </w:r>
      <w:r w:rsidR="0021228F">
        <w:rPr>
          <w:lang w:val="bg-BG"/>
        </w:rPr>
        <w:t>о име</w:t>
      </w:r>
      <w:r w:rsidR="005B1BB5">
        <w:rPr>
          <w:lang w:val="bg-BG"/>
        </w:rPr>
        <w:t xml:space="preserve">. </w:t>
      </w:r>
      <w:r w:rsidR="005B1BB5" w:rsidRPr="004E72FB">
        <w:rPr>
          <w:lang w:val="bg-BG"/>
        </w:rPr>
        <w:t>Всички</w:t>
      </w:r>
      <w:r w:rsidR="00643E30" w:rsidRPr="004E72FB">
        <w:rPr>
          <w:lang w:val="bg-BG"/>
        </w:rPr>
        <w:t xml:space="preserve"> жалбоподатели</w:t>
      </w:r>
      <w:r w:rsidR="005B1BB5" w:rsidRPr="004E72FB">
        <w:rPr>
          <w:lang w:val="bg-BG"/>
        </w:rPr>
        <w:t xml:space="preserve"> </w:t>
      </w:r>
      <w:r w:rsidR="001229AA">
        <w:rPr>
          <w:lang w:val="bg-BG"/>
        </w:rPr>
        <w:t xml:space="preserve"> намират </w:t>
      </w:r>
      <w:r w:rsidR="005B1BB5" w:rsidRPr="004E72FB">
        <w:rPr>
          <w:lang w:val="bg-BG"/>
        </w:rPr>
        <w:t>нарушение</w:t>
      </w:r>
      <w:r w:rsidR="00241AC0" w:rsidRPr="004E72FB">
        <w:rPr>
          <w:lang w:val="bg-BG"/>
        </w:rPr>
        <w:t>то</w:t>
      </w:r>
      <w:r w:rsidR="005B1BB5" w:rsidRPr="004E72FB">
        <w:rPr>
          <w:lang w:val="bg-BG"/>
        </w:rPr>
        <w:t xml:space="preserve"> на правото им на </w:t>
      </w:r>
      <w:r w:rsidR="00D14261" w:rsidRPr="004E72FB">
        <w:rPr>
          <w:lang w:val="bg-BG"/>
        </w:rPr>
        <w:t>неприкосновеност на</w:t>
      </w:r>
      <w:r w:rsidR="005B1BB5" w:rsidRPr="004E72FB">
        <w:rPr>
          <w:lang w:val="bg-BG"/>
        </w:rPr>
        <w:t xml:space="preserve"> </w:t>
      </w:r>
      <w:r w:rsidR="001229AA">
        <w:rPr>
          <w:lang w:val="bg-BG"/>
        </w:rPr>
        <w:t xml:space="preserve"> тяхната собственост</w:t>
      </w:r>
      <w:r w:rsidR="00BF43B3">
        <w:rPr>
          <w:lang w:val="bg-BG"/>
        </w:rPr>
        <w:t xml:space="preserve"> </w:t>
      </w:r>
      <w:r w:rsidR="008C5C86">
        <w:rPr>
          <w:lang w:val="bg-BG"/>
        </w:rPr>
        <w:t>вследствие на</w:t>
      </w:r>
      <w:r w:rsidR="008C5C86" w:rsidRPr="004E72FB">
        <w:rPr>
          <w:lang w:val="bg-BG"/>
        </w:rPr>
        <w:t xml:space="preserve"> </w:t>
      </w:r>
      <w:r w:rsidR="005B1BB5" w:rsidRPr="004E72FB">
        <w:rPr>
          <w:lang w:val="bg-BG"/>
        </w:rPr>
        <w:t>продълж</w:t>
      </w:r>
      <w:r w:rsidR="00E93EDF" w:rsidRPr="004E72FB">
        <w:rPr>
          <w:lang w:val="bg-BG"/>
        </w:rPr>
        <w:t>ително</w:t>
      </w:r>
      <w:r w:rsidR="008C5C86">
        <w:rPr>
          <w:lang w:val="bg-BG"/>
        </w:rPr>
        <w:t>то</w:t>
      </w:r>
      <w:r w:rsidR="00E93EDF" w:rsidRPr="004E72FB">
        <w:rPr>
          <w:lang w:val="bg-BG"/>
        </w:rPr>
        <w:t xml:space="preserve"> </w:t>
      </w:r>
      <w:r w:rsidR="008C5C86">
        <w:rPr>
          <w:lang w:val="bg-BG"/>
        </w:rPr>
        <w:t xml:space="preserve">задържане </w:t>
      </w:r>
      <w:r w:rsidR="00E93EDF">
        <w:rPr>
          <w:lang w:val="bg-BG"/>
        </w:rPr>
        <w:t xml:space="preserve">на предмети, </w:t>
      </w:r>
      <w:r w:rsidR="00643E30">
        <w:rPr>
          <w:lang w:val="bg-BG"/>
        </w:rPr>
        <w:t>из</w:t>
      </w:r>
      <w:r w:rsidR="00E93EDF">
        <w:rPr>
          <w:lang w:val="bg-BG"/>
        </w:rPr>
        <w:t xml:space="preserve">зети при </w:t>
      </w:r>
      <w:r w:rsidR="00643E30">
        <w:rPr>
          <w:lang w:val="bg-BG"/>
        </w:rPr>
        <w:t>претърсването</w:t>
      </w:r>
      <w:r w:rsidR="00E93EDF">
        <w:rPr>
          <w:lang w:val="bg-BG"/>
        </w:rPr>
        <w:t xml:space="preserve"> на дома им. </w:t>
      </w:r>
      <w:r w:rsidR="00FE13D2">
        <w:rPr>
          <w:lang w:val="bg-BG"/>
        </w:rPr>
        <w:t xml:space="preserve">В заключение, те се оплакват от </w:t>
      </w:r>
      <w:r w:rsidR="00FE13D2">
        <w:rPr>
          <w:lang w:val="bg-BG"/>
        </w:rPr>
        <w:lastRenderedPageBreak/>
        <w:t xml:space="preserve">липсата на вътрешноправни средства за защита, които могат да поправят твърдените посегателства върху техните права и свободи. </w:t>
      </w:r>
      <w:r w:rsidR="000C3809" w:rsidRPr="0015560D">
        <w:rPr>
          <w:lang w:val="bg-BG"/>
        </w:rPr>
        <w:t xml:space="preserve"> </w:t>
      </w:r>
    </w:p>
    <w:p w:rsidR="00E77CB3" w:rsidRPr="0015560D" w:rsidRDefault="00D43626" w:rsidP="003F64AE">
      <w:pPr>
        <w:pStyle w:val="ECHRPara"/>
        <w:rPr>
          <w:szCs w:val="24"/>
          <w:lang w:val="bg-BG" w:eastAsia="en-GB"/>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4</w:t>
      </w:r>
      <w:r w:rsidRPr="003F64AE">
        <w:rPr>
          <w:lang w:val="fr-FR"/>
        </w:rPr>
        <w:fldChar w:fldCharType="end"/>
      </w:r>
      <w:r w:rsidR="00E77CB3" w:rsidRPr="0015560D">
        <w:rPr>
          <w:lang w:val="bg-BG"/>
        </w:rPr>
        <w:t>.</w:t>
      </w:r>
      <w:r w:rsidR="00E77CB3" w:rsidRPr="003F64AE">
        <w:rPr>
          <w:lang w:val="fr-FR"/>
        </w:rPr>
        <w:t>  </w:t>
      </w:r>
      <w:r w:rsidR="009E6975">
        <w:rPr>
          <w:lang w:val="bg-BG"/>
        </w:rPr>
        <w:t>На</w:t>
      </w:r>
      <w:r w:rsidR="001119DD" w:rsidRPr="0015560D">
        <w:rPr>
          <w:lang w:val="bg-BG"/>
        </w:rPr>
        <w:t xml:space="preserve"> </w:t>
      </w:r>
      <w:r w:rsidR="001119DD" w:rsidRPr="0015560D">
        <w:rPr>
          <w:szCs w:val="24"/>
          <w:lang w:val="bg-BG"/>
        </w:rPr>
        <w:t xml:space="preserve">26 </w:t>
      </w:r>
      <w:r w:rsidR="009E6975">
        <w:rPr>
          <w:szCs w:val="24"/>
          <w:lang w:val="bg-BG"/>
        </w:rPr>
        <w:t>май</w:t>
      </w:r>
      <w:r w:rsidR="001119DD" w:rsidRPr="0015560D">
        <w:rPr>
          <w:szCs w:val="24"/>
          <w:lang w:val="bg-BG"/>
        </w:rPr>
        <w:t xml:space="preserve"> 2014</w:t>
      </w:r>
      <w:r w:rsidR="009E6975">
        <w:rPr>
          <w:szCs w:val="24"/>
          <w:lang w:val="bg-BG"/>
        </w:rPr>
        <w:t xml:space="preserve"> г., </w:t>
      </w:r>
      <w:r w:rsidR="000E3E98">
        <w:rPr>
          <w:szCs w:val="24"/>
          <w:lang w:val="bg-BG"/>
        </w:rPr>
        <w:t xml:space="preserve">Правителството е уведомено за </w:t>
      </w:r>
      <w:r w:rsidR="00434CFB">
        <w:rPr>
          <w:szCs w:val="24"/>
          <w:lang w:val="bg-BG"/>
        </w:rPr>
        <w:t>оплакванията</w:t>
      </w:r>
      <w:r w:rsidR="009E6975">
        <w:rPr>
          <w:szCs w:val="24"/>
          <w:lang w:val="bg-BG"/>
        </w:rPr>
        <w:t xml:space="preserve"> по чл. </w:t>
      </w:r>
      <w:r w:rsidR="000C3809" w:rsidRPr="0015560D">
        <w:rPr>
          <w:lang w:val="bg-BG"/>
        </w:rPr>
        <w:t xml:space="preserve">3, </w:t>
      </w:r>
      <w:r w:rsidR="009E6975">
        <w:rPr>
          <w:lang w:val="bg-BG"/>
        </w:rPr>
        <w:t xml:space="preserve">чл. </w:t>
      </w:r>
      <w:r w:rsidR="000C3809" w:rsidRPr="0015560D">
        <w:rPr>
          <w:lang w:val="bg-BG"/>
        </w:rPr>
        <w:t xml:space="preserve">5, </w:t>
      </w:r>
      <w:r w:rsidR="009E6975">
        <w:rPr>
          <w:lang w:val="bg-BG"/>
        </w:rPr>
        <w:t xml:space="preserve">чл. </w:t>
      </w:r>
      <w:r w:rsidR="000C3809" w:rsidRPr="0015560D">
        <w:rPr>
          <w:lang w:val="bg-BG"/>
        </w:rPr>
        <w:t xml:space="preserve">6 § 2, </w:t>
      </w:r>
      <w:r w:rsidR="009E6975">
        <w:rPr>
          <w:lang w:val="bg-BG"/>
        </w:rPr>
        <w:t xml:space="preserve">чл. </w:t>
      </w:r>
      <w:r w:rsidR="000C3809" w:rsidRPr="0015560D">
        <w:rPr>
          <w:lang w:val="bg-BG"/>
        </w:rPr>
        <w:t xml:space="preserve">8 </w:t>
      </w:r>
      <w:r w:rsidR="009E6975">
        <w:rPr>
          <w:lang w:val="bg-BG"/>
        </w:rPr>
        <w:t>и чл.</w:t>
      </w:r>
      <w:r w:rsidR="000C3809" w:rsidRPr="0015560D">
        <w:rPr>
          <w:lang w:val="bg-BG"/>
        </w:rPr>
        <w:t xml:space="preserve"> 13 </w:t>
      </w:r>
      <w:r w:rsidR="009E6975">
        <w:rPr>
          <w:lang w:val="bg-BG"/>
        </w:rPr>
        <w:t xml:space="preserve">от Конвенцията и по чл. </w:t>
      </w:r>
      <w:r w:rsidR="000C3809" w:rsidRPr="0015560D">
        <w:rPr>
          <w:lang w:val="bg-BG"/>
        </w:rPr>
        <w:t xml:space="preserve">1 </w:t>
      </w:r>
      <w:r w:rsidR="009E6975">
        <w:rPr>
          <w:lang w:val="bg-BG"/>
        </w:rPr>
        <w:t>от Протокол №</w:t>
      </w:r>
      <w:r w:rsidR="000C3809" w:rsidRPr="0015560D">
        <w:rPr>
          <w:lang w:val="bg-BG"/>
        </w:rPr>
        <w:t xml:space="preserve"> 1 </w:t>
      </w:r>
      <w:r w:rsidR="009E6975">
        <w:rPr>
          <w:lang w:val="bg-BG"/>
        </w:rPr>
        <w:t>към Конвенцията</w:t>
      </w:r>
      <w:r w:rsidR="000E3E98">
        <w:rPr>
          <w:lang w:val="bg-BG"/>
        </w:rPr>
        <w:t xml:space="preserve">, а жалбата е обявена за недопустима </w:t>
      </w:r>
      <w:r w:rsidR="008C5C86">
        <w:rPr>
          <w:lang w:val="bg-BG"/>
        </w:rPr>
        <w:t xml:space="preserve">в останалата </w:t>
      </w:r>
      <w:r w:rsidR="00393957">
        <w:rPr>
          <w:lang w:val="bg-BG"/>
        </w:rPr>
        <w:t xml:space="preserve"> й </w:t>
      </w:r>
      <w:r w:rsidR="008C5C86">
        <w:rPr>
          <w:lang w:val="bg-BG"/>
        </w:rPr>
        <w:t xml:space="preserve"> част</w:t>
      </w:r>
      <w:r w:rsidR="002842AD">
        <w:rPr>
          <w:lang w:val="bg-BG"/>
        </w:rPr>
        <w:t xml:space="preserve">. </w:t>
      </w:r>
      <w:r w:rsidR="009E6975">
        <w:rPr>
          <w:lang w:val="bg-BG"/>
        </w:rPr>
        <w:t xml:space="preserve"> </w:t>
      </w:r>
    </w:p>
    <w:p w:rsidR="00E77CB3" w:rsidRPr="0015560D" w:rsidRDefault="00057F71" w:rsidP="003F64AE">
      <w:pPr>
        <w:pStyle w:val="ECHRTitle1"/>
        <w:tabs>
          <w:tab w:val="left" w:pos="5387"/>
        </w:tabs>
        <w:rPr>
          <w:lang w:val="bg-BG"/>
        </w:rPr>
      </w:pPr>
      <w:r>
        <w:rPr>
          <w:lang w:val="bg-BG"/>
        </w:rPr>
        <w:t>ФАКТИТЕ</w:t>
      </w:r>
    </w:p>
    <w:p w:rsidR="00E77CB3" w:rsidRPr="0015560D" w:rsidRDefault="00E77CB3" w:rsidP="003F64AE">
      <w:pPr>
        <w:pStyle w:val="ECHRHeading1"/>
        <w:rPr>
          <w:lang w:val="bg-BG"/>
        </w:rPr>
      </w:pPr>
      <w:r w:rsidRPr="003F64AE">
        <w:rPr>
          <w:lang w:val="fr-FR"/>
        </w:rPr>
        <w:t>I</w:t>
      </w:r>
      <w:r w:rsidRPr="0015560D">
        <w:rPr>
          <w:lang w:val="bg-BG"/>
        </w:rPr>
        <w:t>.</w:t>
      </w:r>
      <w:r w:rsidRPr="003F64AE">
        <w:rPr>
          <w:lang w:val="fr-FR"/>
        </w:rPr>
        <w:t>  </w:t>
      </w:r>
      <w:r w:rsidR="00057F71">
        <w:rPr>
          <w:lang w:val="bg-BG"/>
        </w:rPr>
        <w:t>ОБСТОЯТЕЛСТВА ПО ДЕЛОТО</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5</w:t>
      </w:r>
      <w:r w:rsidRPr="003F64AE">
        <w:rPr>
          <w:lang w:val="fr-FR"/>
        </w:rPr>
        <w:fldChar w:fldCharType="end"/>
      </w:r>
      <w:r w:rsidR="00E77CB3" w:rsidRPr="0015560D">
        <w:rPr>
          <w:lang w:val="bg-BG"/>
        </w:rPr>
        <w:t>.</w:t>
      </w:r>
      <w:r w:rsidR="00E77CB3" w:rsidRPr="003F64AE">
        <w:rPr>
          <w:lang w:val="fr-FR"/>
        </w:rPr>
        <w:t>  </w:t>
      </w:r>
      <w:r w:rsidR="002109C2">
        <w:rPr>
          <w:lang w:val="bg-BG"/>
        </w:rPr>
        <w:t>Жалбоподателите са родени съответно през</w:t>
      </w:r>
      <w:r w:rsidR="001119DD" w:rsidRPr="0015560D">
        <w:rPr>
          <w:lang w:val="bg-BG"/>
        </w:rPr>
        <w:t xml:space="preserve"> </w:t>
      </w:r>
      <w:r w:rsidR="00727A6D" w:rsidRPr="0015560D">
        <w:rPr>
          <w:lang w:val="bg-BG"/>
        </w:rPr>
        <w:t>1968</w:t>
      </w:r>
      <w:r w:rsidR="002109C2">
        <w:rPr>
          <w:lang w:val="bg-BG"/>
        </w:rPr>
        <w:t xml:space="preserve"> г.</w:t>
      </w:r>
      <w:r w:rsidR="00727A6D" w:rsidRPr="0015560D">
        <w:rPr>
          <w:lang w:val="bg-BG"/>
        </w:rPr>
        <w:t>, 1979</w:t>
      </w:r>
      <w:r w:rsidR="002109C2">
        <w:rPr>
          <w:lang w:val="bg-BG"/>
        </w:rPr>
        <w:t xml:space="preserve"> г.</w:t>
      </w:r>
      <w:r w:rsidR="00727A6D" w:rsidRPr="0015560D">
        <w:rPr>
          <w:lang w:val="bg-BG"/>
        </w:rPr>
        <w:t>, 2003</w:t>
      </w:r>
      <w:r w:rsidR="002109C2">
        <w:rPr>
          <w:lang w:val="bg-BG"/>
        </w:rPr>
        <w:t xml:space="preserve"> г.</w:t>
      </w:r>
      <w:r w:rsidR="00727A6D" w:rsidRPr="0015560D">
        <w:rPr>
          <w:lang w:val="bg-BG"/>
        </w:rPr>
        <w:t xml:space="preserve"> </w:t>
      </w:r>
      <w:r w:rsidR="002109C2">
        <w:rPr>
          <w:lang w:val="bg-BG"/>
        </w:rPr>
        <w:t>и</w:t>
      </w:r>
      <w:r w:rsidR="00F1237F" w:rsidRPr="0015560D">
        <w:rPr>
          <w:lang w:val="bg-BG"/>
        </w:rPr>
        <w:t xml:space="preserve"> </w:t>
      </w:r>
      <w:r w:rsidR="00727A6D" w:rsidRPr="0015560D">
        <w:rPr>
          <w:lang w:val="bg-BG"/>
        </w:rPr>
        <w:t>2006</w:t>
      </w:r>
      <w:r w:rsidR="002109C2">
        <w:rPr>
          <w:lang w:val="bg-BG"/>
        </w:rPr>
        <w:t xml:space="preserve"> г. и живеят в </w:t>
      </w:r>
      <w:r w:rsidR="008C5C86">
        <w:rPr>
          <w:lang w:val="bg-BG"/>
        </w:rPr>
        <w:t xml:space="preserve">гр. </w:t>
      </w:r>
      <w:r w:rsidR="002109C2">
        <w:rPr>
          <w:lang w:val="bg-BG"/>
        </w:rPr>
        <w:t>Варна. Първите двама жалбоподатели са съпрузи. Третият и четвъртият жалбоподател са малолетните синове на двойката.</w:t>
      </w:r>
      <w:r w:rsidR="00727A6D" w:rsidRPr="0015560D">
        <w:rPr>
          <w:lang w:val="bg-BG"/>
        </w:rPr>
        <w:t xml:space="preserve"> </w:t>
      </w:r>
    </w:p>
    <w:p w:rsidR="008867ED" w:rsidRPr="0015560D" w:rsidRDefault="008867ED" w:rsidP="003F64AE">
      <w:pPr>
        <w:pStyle w:val="ECHRHeading2"/>
        <w:rPr>
          <w:lang w:val="bg-BG"/>
        </w:rPr>
      </w:pPr>
      <w:r w:rsidRPr="003F64AE">
        <w:rPr>
          <w:lang w:val="fr-FR"/>
        </w:rPr>
        <w:t>A</w:t>
      </w:r>
      <w:r w:rsidRPr="0015560D">
        <w:rPr>
          <w:lang w:val="bg-BG"/>
        </w:rPr>
        <w:t>.</w:t>
      </w:r>
      <w:r w:rsidRPr="003F64AE">
        <w:rPr>
          <w:lang w:val="fr-FR"/>
        </w:rPr>
        <w:t>  </w:t>
      </w:r>
      <w:r w:rsidR="00573250">
        <w:rPr>
          <w:lang w:val="bg-BG"/>
        </w:rPr>
        <w:t>Общ контекст на делото</w:t>
      </w:r>
    </w:p>
    <w:p w:rsidR="00E77CB3" w:rsidRPr="003F64AE" w:rsidRDefault="00D43626" w:rsidP="003F64AE">
      <w:pPr>
        <w:pStyle w:val="ECHRPara"/>
        <w:rPr>
          <w:lang w:val="fr-FR"/>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6</w:t>
      </w:r>
      <w:r w:rsidRPr="003F64AE">
        <w:rPr>
          <w:lang w:val="fr-FR"/>
        </w:rPr>
        <w:fldChar w:fldCharType="end"/>
      </w:r>
      <w:r w:rsidR="00E77CB3" w:rsidRPr="0015560D">
        <w:rPr>
          <w:lang w:val="bg-BG"/>
        </w:rPr>
        <w:t>.</w:t>
      </w:r>
      <w:r w:rsidR="00E77CB3" w:rsidRPr="003F64AE">
        <w:rPr>
          <w:lang w:val="fr-FR"/>
        </w:rPr>
        <w:t>  </w:t>
      </w:r>
      <w:r w:rsidR="00573250">
        <w:rPr>
          <w:lang w:val="bg-BG"/>
        </w:rPr>
        <w:t>Първият жалбоподател е известен бизнесмен във Варна.</w:t>
      </w:r>
    </w:p>
    <w:p w:rsidR="008C26F6" w:rsidRPr="0015560D" w:rsidRDefault="00D43626" w:rsidP="003F64AE">
      <w:pPr>
        <w:pStyle w:val="ECHRPara"/>
        <w:rPr>
          <w:lang w:val="bg-BG"/>
        </w:rPr>
      </w:pPr>
      <w:r w:rsidRPr="003F64AE">
        <w:rPr>
          <w:lang w:val="fr-FR"/>
        </w:rPr>
        <w:fldChar w:fldCharType="begin"/>
      </w:r>
      <w:r w:rsidR="008C26F6" w:rsidRPr="003F64AE">
        <w:rPr>
          <w:lang w:val="fr-FR"/>
        </w:rPr>
        <w:instrText xml:space="preserve"> SEQ level0 \*arabic </w:instrText>
      </w:r>
      <w:r w:rsidRPr="003F64AE">
        <w:rPr>
          <w:lang w:val="fr-FR"/>
        </w:rPr>
        <w:fldChar w:fldCharType="separate"/>
      </w:r>
      <w:r w:rsidR="00BE621F" w:rsidRPr="003F64AE">
        <w:rPr>
          <w:noProof/>
          <w:lang w:val="fr-FR"/>
        </w:rPr>
        <w:t>7</w:t>
      </w:r>
      <w:r w:rsidRPr="003F64AE">
        <w:rPr>
          <w:lang w:val="fr-FR"/>
        </w:rPr>
        <w:fldChar w:fldCharType="end"/>
      </w:r>
      <w:r w:rsidR="008C26F6" w:rsidRPr="003F64AE">
        <w:rPr>
          <w:lang w:val="fr-FR"/>
        </w:rPr>
        <w:t>.  </w:t>
      </w:r>
      <w:r w:rsidR="00573250">
        <w:rPr>
          <w:lang w:val="bg-BG"/>
        </w:rPr>
        <w:t>В периода декември</w:t>
      </w:r>
      <w:r w:rsidR="008C26F6" w:rsidRPr="003F64AE">
        <w:rPr>
          <w:lang w:val="fr-FR"/>
        </w:rPr>
        <w:t xml:space="preserve"> 2009</w:t>
      </w:r>
      <w:r w:rsidR="00573250">
        <w:rPr>
          <w:lang w:val="bg-BG"/>
        </w:rPr>
        <w:t xml:space="preserve"> г. и април</w:t>
      </w:r>
      <w:r w:rsidR="008C26F6" w:rsidRPr="003F64AE">
        <w:rPr>
          <w:lang w:val="fr-FR"/>
        </w:rPr>
        <w:t xml:space="preserve"> 2010</w:t>
      </w:r>
      <w:r w:rsidR="00573250">
        <w:rPr>
          <w:lang w:val="bg-BG"/>
        </w:rPr>
        <w:t xml:space="preserve"> г.</w:t>
      </w:r>
      <w:r w:rsidR="008C26F6" w:rsidRPr="003F64AE">
        <w:rPr>
          <w:lang w:val="fr-FR"/>
        </w:rPr>
        <w:t xml:space="preserve">, </w:t>
      </w:r>
      <w:r w:rsidR="00573250">
        <w:rPr>
          <w:lang w:val="bg-BG"/>
        </w:rPr>
        <w:t xml:space="preserve">българското Министерство на вътрешните работи извършва множество полицейски </w:t>
      </w:r>
      <w:r w:rsidR="00BC106B">
        <w:rPr>
          <w:lang w:val="bg-BG"/>
        </w:rPr>
        <w:t>операции</w:t>
      </w:r>
      <w:r w:rsidR="00573250">
        <w:rPr>
          <w:lang w:val="bg-BG"/>
        </w:rPr>
        <w:t xml:space="preserve"> на територията на страната, с цел </w:t>
      </w:r>
      <w:r w:rsidR="00434CFB">
        <w:rPr>
          <w:lang w:val="bg-BG"/>
        </w:rPr>
        <w:t>разбиване</w:t>
      </w:r>
      <w:r w:rsidR="00BC106B">
        <w:rPr>
          <w:lang w:val="bg-BG"/>
        </w:rPr>
        <w:t xml:space="preserve"> на различни престъпни групи. При тези акции, полицията </w:t>
      </w:r>
      <w:r w:rsidR="00D24CDE">
        <w:rPr>
          <w:lang w:val="bg-BG"/>
        </w:rPr>
        <w:t>извършва</w:t>
      </w:r>
      <w:r w:rsidR="00BC106B">
        <w:rPr>
          <w:lang w:val="bg-BG"/>
        </w:rPr>
        <w:t xml:space="preserve"> арест</w:t>
      </w:r>
      <w:r w:rsidR="00D24CDE">
        <w:rPr>
          <w:lang w:val="bg-BG"/>
        </w:rPr>
        <w:t>и</w:t>
      </w:r>
      <w:r w:rsidR="00BC106B">
        <w:rPr>
          <w:lang w:val="bg-BG"/>
        </w:rPr>
        <w:t xml:space="preserve"> на много лица, </w:t>
      </w:r>
      <w:r w:rsidR="008C26F6" w:rsidRPr="0015560D">
        <w:rPr>
          <w:lang w:val="bg-BG"/>
        </w:rPr>
        <w:t xml:space="preserve"> </w:t>
      </w:r>
      <w:r w:rsidR="00BC106B">
        <w:rPr>
          <w:lang w:val="bg-BG"/>
        </w:rPr>
        <w:t xml:space="preserve">сред които мъже и жени - политици, </w:t>
      </w:r>
      <w:r w:rsidR="00107964">
        <w:rPr>
          <w:lang w:val="bg-BG"/>
        </w:rPr>
        <w:t>което е широко отразено в медиите и предизвиква голям обществен интерес.</w:t>
      </w:r>
      <w:r w:rsidR="008C26F6" w:rsidRPr="0015560D">
        <w:rPr>
          <w:lang w:val="bg-BG"/>
        </w:rPr>
        <w:t xml:space="preserve"> </w:t>
      </w:r>
      <w:r w:rsidR="00107964">
        <w:rPr>
          <w:lang w:val="bg-BG"/>
        </w:rPr>
        <w:t xml:space="preserve">Много политици,  </w:t>
      </w:r>
      <w:r w:rsidR="00EC2F1F">
        <w:rPr>
          <w:lang w:val="bg-BG"/>
        </w:rPr>
        <w:t xml:space="preserve">по-точно </w:t>
      </w:r>
      <w:r w:rsidR="00107964">
        <w:rPr>
          <w:lang w:val="bg-BG"/>
        </w:rPr>
        <w:t>министър-председателя</w:t>
      </w:r>
      <w:r w:rsidR="00EC2F1F">
        <w:rPr>
          <w:lang w:val="bg-BG"/>
        </w:rPr>
        <w:t>т</w:t>
      </w:r>
      <w:r w:rsidR="00107964">
        <w:rPr>
          <w:lang w:val="bg-BG"/>
        </w:rPr>
        <w:t xml:space="preserve"> и министър</w:t>
      </w:r>
      <w:r w:rsidR="00EC2F1F">
        <w:rPr>
          <w:lang w:val="bg-BG"/>
        </w:rPr>
        <w:t>ът</w:t>
      </w:r>
      <w:r w:rsidR="00107964">
        <w:rPr>
          <w:lang w:val="bg-BG"/>
        </w:rPr>
        <w:t xml:space="preserve"> на вътрешните работи</w:t>
      </w:r>
      <w:r w:rsidR="00EC2F1F">
        <w:rPr>
          <w:lang w:val="bg-BG"/>
        </w:rPr>
        <w:t>, а също и различни прокурори и полицейски слуцители</w:t>
      </w:r>
      <w:r w:rsidR="00107964">
        <w:rPr>
          <w:lang w:val="bg-BG"/>
        </w:rPr>
        <w:t xml:space="preserve"> редовно </w:t>
      </w:r>
      <w:r w:rsidR="00B3384A">
        <w:rPr>
          <w:lang w:val="bg-BG"/>
        </w:rPr>
        <w:t xml:space="preserve">са </w:t>
      </w:r>
      <w:r w:rsidR="00107964">
        <w:rPr>
          <w:lang w:val="bg-BG"/>
        </w:rPr>
        <w:t xml:space="preserve">призовавани от медиите да коментират тези арести и </w:t>
      </w:r>
      <w:r w:rsidR="00406121">
        <w:rPr>
          <w:lang w:val="bg-BG"/>
        </w:rPr>
        <w:t>последвал</w:t>
      </w:r>
      <w:r w:rsidR="00434CFB">
        <w:rPr>
          <w:lang w:val="bg-BG"/>
        </w:rPr>
        <w:t xml:space="preserve">ите </w:t>
      </w:r>
      <w:r w:rsidR="00107964">
        <w:rPr>
          <w:lang w:val="bg-BG"/>
        </w:rPr>
        <w:t>наказателни преследвания</w:t>
      </w:r>
      <w:r w:rsidR="00434CFB">
        <w:rPr>
          <w:lang w:val="bg-BG"/>
        </w:rPr>
        <w:t>.</w:t>
      </w:r>
    </w:p>
    <w:p w:rsidR="008C26F6" w:rsidRPr="0015560D" w:rsidRDefault="00D43626" w:rsidP="003F64AE">
      <w:pPr>
        <w:pStyle w:val="ECHRPara"/>
        <w:rPr>
          <w:lang w:val="bg-BG"/>
        </w:rPr>
      </w:pPr>
      <w:r w:rsidRPr="003F64AE">
        <w:rPr>
          <w:lang w:val="fr-FR"/>
        </w:rPr>
        <w:fldChar w:fldCharType="begin"/>
      </w:r>
      <w:r w:rsidR="004E1ED1" w:rsidRPr="0015560D">
        <w:rPr>
          <w:lang w:val="bg-BG"/>
        </w:rPr>
        <w:instrText xml:space="preserve"> </w:instrText>
      </w:r>
      <w:r w:rsidR="004E1ED1" w:rsidRPr="003F64AE">
        <w:rPr>
          <w:lang w:val="fr-FR"/>
        </w:rPr>
        <w:instrText>SEQ</w:instrText>
      </w:r>
      <w:r w:rsidR="004E1ED1" w:rsidRPr="0015560D">
        <w:rPr>
          <w:lang w:val="bg-BG"/>
        </w:rPr>
        <w:instrText xml:space="preserve"> </w:instrText>
      </w:r>
      <w:r w:rsidR="004E1ED1" w:rsidRPr="003F64AE">
        <w:rPr>
          <w:lang w:val="fr-FR"/>
        </w:rPr>
        <w:instrText>level</w:instrText>
      </w:r>
      <w:r w:rsidR="004E1ED1" w:rsidRPr="0015560D">
        <w:rPr>
          <w:lang w:val="bg-BG"/>
        </w:rPr>
        <w:instrText>0 \*</w:instrText>
      </w:r>
      <w:r w:rsidR="004E1ED1" w:rsidRPr="003F64AE">
        <w:rPr>
          <w:lang w:val="fr-FR"/>
        </w:rPr>
        <w:instrText>arabic</w:instrText>
      </w:r>
      <w:r w:rsidR="004E1ED1" w:rsidRPr="0015560D">
        <w:rPr>
          <w:lang w:val="bg-BG"/>
        </w:rPr>
        <w:instrText xml:space="preserve"> </w:instrText>
      </w:r>
      <w:r w:rsidRPr="003F64AE">
        <w:rPr>
          <w:lang w:val="fr-FR"/>
        </w:rPr>
        <w:fldChar w:fldCharType="separate"/>
      </w:r>
      <w:r w:rsidR="00BE621F" w:rsidRPr="0015560D">
        <w:rPr>
          <w:noProof/>
          <w:lang w:val="bg-BG"/>
        </w:rPr>
        <w:t>8</w:t>
      </w:r>
      <w:r w:rsidRPr="003F64AE">
        <w:rPr>
          <w:lang w:val="fr-FR"/>
        </w:rPr>
        <w:fldChar w:fldCharType="end"/>
      </w:r>
      <w:r w:rsidR="004E1ED1" w:rsidRPr="0015560D">
        <w:rPr>
          <w:lang w:val="bg-BG"/>
        </w:rPr>
        <w:t>.</w:t>
      </w:r>
      <w:r w:rsidR="004E1ED1" w:rsidRPr="003F64AE">
        <w:rPr>
          <w:lang w:val="fr-FR"/>
        </w:rPr>
        <w:t>  </w:t>
      </w:r>
      <w:r w:rsidR="00A16CE8">
        <w:rPr>
          <w:lang w:val="bg-BG"/>
        </w:rPr>
        <w:t xml:space="preserve">Настоящата жалба и жалбата </w:t>
      </w:r>
      <w:r w:rsidR="00A16CE8">
        <w:rPr>
          <w:i/>
          <w:lang w:val="bg-BG"/>
        </w:rPr>
        <w:t xml:space="preserve">Гуцанови срещу България </w:t>
      </w:r>
      <w:r w:rsidR="00A16CE8" w:rsidRPr="0015560D">
        <w:rPr>
          <w:lang w:val="bg-BG"/>
        </w:rPr>
        <w:t>(</w:t>
      </w:r>
      <w:r w:rsidR="00A16CE8">
        <w:rPr>
          <w:lang w:val="bg-BG"/>
        </w:rPr>
        <w:t>№</w:t>
      </w:r>
      <w:r w:rsidR="00A16CE8" w:rsidRPr="0015560D">
        <w:rPr>
          <w:lang w:val="bg-BG"/>
        </w:rPr>
        <w:t xml:space="preserve"> 34529/10, 15 </w:t>
      </w:r>
      <w:r w:rsidR="00A16CE8">
        <w:rPr>
          <w:lang w:val="bg-BG"/>
        </w:rPr>
        <w:t>октомври</w:t>
      </w:r>
      <w:r w:rsidR="00A16CE8" w:rsidRPr="0015560D">
        <w:rPr>
          <w:lang w:val="bg-BG"/>
        </w:rPr>
        <w:t xml:space="preserve"> 2013</w:t>
      </w:r>
      <w:r w:rsidR="00A16CE8">
        <w:rPr>
          <w:lang w:val="bg-BG"/>
        </w:rPr>
        <w:t xml:space="preserve"> г.</w:t>
      </w:r>
      <w:r w:rsidR="00A16CE8" w:rsidRPr="0015560D">
        <w:rPr>
          <w:lang w:val="bg-BG"/>
        </w:rPr>
        <w:t>)</w:t>
      </w:r>
      <w:r w:rsidR="00A16CE8">
        <w:rPr>
          <w:lang w:val="bg-BG"/>
        </w:rPr>
        <w:t xml:space="preserve"> са в</w:t>
      </w:r>
      <w:r w:rsidR="000B34BB">
        <w:rPr>
          <w:lang w:val="bg-BG"/>
        </w:rPr>
        <w:t xml:space="preserve"> резултат</w:t>
      </w:r>
      <w:r w:rsidR="00A16CE8">
        <w:rPr>
          <w:lang w:val="bg-BG"/>
        </w:rPr>
        <w:t xml:space="preserve"> на с</w:t>
      </w:r>
      <w:r w:rsidR="00107964">
        <w:rPr>
          <w:lang w:val="bg-BG"/>
        </w:rPr>
        <w:t xml:space="preserve">ъбитията около една от тези операции, кръстена </w:t>
      </w:r>
      <w:r w:rsidR="00656A2C">
        <w:rPr>
          <w:lang w:val="bg-BG"/>
        </w:rPr>
        <w:t>„Медузи”</w:t>
      </w:r>
      <w:r w:rsidR="00A16CE8">
        <w:rPr>
          <w:lang w:val="bg-BG"/>
        </w:rPr>
        <w:t xml:space="preserve">. </w:t>
      </w:r>
    </w:p>
    <w:p w:rsidR="00F55BE2" w:rsidRPr="0015560D" w:rsidRDefault="00A16CE8" w:rsidP="003F64AE">
      <w:pPr>
        <w:pStyle w:val="ECHRHeading2"/>
        <w:rPr>
          <w:lang w:val="bg-BG"/>
        </w:rPr>
      </w:pPr>
      <w:r>
        <w:rPr>
          <w:lang w:val="bg-BG"/>
        </w:rPr>
        <w:t>Б</w:t>
      </w:r>
      <w:r w:rsidR="007B7A95" w:rsidRPr="0015560D">
        <w:rPr>
          <w:lang w:val="bg-BG"/>
        </w:rPr>
        <w:t>.</w:t>
      </w:r>
      <w:r w:rsidR="007B7A95" w:rsidRPr="003F64AE">
        <w:rPr>
          <w:lang w:val="fr-FR"/>
        </w:rPr>
        <w:t>  </w:t>
      </w:r>
      <w:r w:rsidR="000B34BB">
        <w:rPr>
          <w:lang w:val="bg-BG"/>
        </w:rPr>
        <w:t>Интервенция</w:t>
      </w:r>
      <w:r>
        <w:rPr>
          <w:lang w:val="bg-BG"/>
        </w:rPr>
        <w:t xml:space="preserve"> на полицията в дома на жалбоподателите </w:t>
      </w:r>
    </w:p>
    <w:p w:rsidR="009514FC" w:rsidRPr="0015560D" w:rsidRDefault="00D43626" w:rsidP="003F64AE">
      <w:pPr>
        <w:pStyle w:val="ECHRPara"/>
        <w:rPr>
          <w:lang w:val="bg-BG"/>
        </w:rPr>
      </w:pPr>
      <w:r w:rsidRPr="003F64AE">
        <w:rPr>
          <w:lang w:val="fr-FR"/>
        </w:rPr>
        <w:fldChar w:fldCharType="begin"/>
      </w:r>
      <w:r w:rsidR="007663D0" w:rsidRPr="0015560D">
        <w:rPr>
          <w:lang w:val="bg-BG"/>
        </w:rPr>
        <w:instrText xml:space="preserve"> </w:instrText>
      </w:r>
      <w:r w:rsidR="007663D0" w:rsidRPr="003F64AE">
        <w:rPr>
          <w:lang w:val="fr-FR"/>
        </w:rPr>
        <w:instrText>SEQ</w:instrText>
      </w:r>
      <w:r w:rsidR="007663D0" w:rsidRPr="0015560D">
        <w:rPr>
          <w:lang w:val="bg-BG"/>
        </w:rPr>
        <w:instrText xml:space="preserve"> </w:instrText>
      </w:r>
      <w:r w:rsidR="007663D0" w:rsidRPr="003F64AE">
        <w:rPr>
          <w:lang w:val="fr-FR"/>
        </w:rPr>
        <w:instrText>level</w:instrText>
      </w:r>
      <w:r w:rsidR="007663D0" w:rsidRPr="0015560D">
        <w:rPr>
          <w:lang w:val="bg-BG"/>
        </w:rPr>
        <w:instrText>0 \*</w:instrText>
      </w:r>
      <w:r w:rsidR="007663D0" w:rsidRPr="003F64AE">
        <w:rPr>
          <w:lang w:val="fr-FR"/>
        </w:rPr>
        <w:instrText>arabic</w:instrText>
      </w:r>
      <w:r w:rsidR="007663D0" w:rsidRPr="0015560D">
        <w:rPr>
          <w:lang w:val="bg-BG"/>
        </w:rPr>
        <w:instrText xml:space="preserve"> </w:instrText>
      </w:r>
      <w:r w:rsidRPr="003F64AE">
        <w:rPr>
          <w:lang w:val="fr-FR"/>
        </w:rPr>
        <w:fldChar w:fldCharType="separate"/>
      </w:r>
      <w:r w:rsidR="00BE621F" w:rsidRPr="0015560D">
        <w:rPr>
          <w:noProof/>
          <w:lang w:val="bg-BG"/>
        </w:rPr>
        <w:t>9</w:t>
      </w:r>
      <w:r w:rsidRPr="003F64AE">
        <w:rPr>
          <w:lang w:val="fr-FR"/>
        </w:rPr>
        <w:fldChar w:fldCharType="end"/>
      </w:r>
      <w:r w:rsidR="007663D0" w:rsidRPr="0015560D">
        <w:rPr>
          <w:lang w:val="bg-BG"/>
        </w:rPr>
        <w:t>.</w:t>
      </w:r>
      <w:r w:rsidR="007663D0" w:rsidRPr="003F64AE">
        <w:rPr>
          <w:lang w:val="fr-FR"/>
        </w:rPr>
        <w:t>  </w:t>
      </w:r>
      <w:r w:rsidR="00DF1903">
        <w:rPr>
          <w:lang w:val="bg-BG"/>
        </w:rPr>
        <w:t>На</w:t>
      </w:r>
      <w:r w:rsidR="009514FC" w:rsidRPr="0015560D">
        <w:rPr>
          <w:lang w:val="bg-BG"/>
        </w:rPr>
        <w:t xml:space="preserve"> 30 </w:t>
      </w:r>
      <w:r w:rsidR="00DF1903">
        <w:rPr>
          <w:lang w:val="bg-BG"/>
        </w:rPr>
        <w:t>октомври</w:t>
      </w:r>
      <w:r w:rsidR="009514FC" w:rsidRPr="0015560D">
        <w:rPr>
          <w:lang w:val="bg-BG"/>
        </w:rPr>
        <w:t xml:space="preserve"> 2009</w:t>
      </w:r>
      <w:r w:rsidR="00DF1903">
        <w:rPr>
          <w:lang w:val="bg-BG"/>
        </w:rPr>
        <w:t xml:space="preserve"> г., </w:t>
      </w:r>
      <w:r w:rsidR="009033A0">
        <w:rPr>
          <w:lang w:val="bg-BG"/>
        </w:rPr>
        <w:t xml:space="preserve">Софийска градска прокуратура започва наказателно преследване срещу </w:t>
      </w:r>
      <w:r w:rsidR="009514FC" w:rsidRPr="003F64AE">
        <w:rPr>
          <w:lang w:val="fr-FR"/>
        </w:rPr>
        <w:t>X</w:t>
      </w:r>
      <w:r w:rsidR="009514FC" w:rsidRPr="0015560D">
        <w:rPr>
          <w:lang w:val="bg-BG"/>
        </w:rPr>
        <w:t xml:space="preserve"> </w:t>
      </w:r>
      <w:r w:rsidR="009033A0">
        <w:rPr>
          <w:lang w:val="bg-BG"/>
        </w:rPr>
        <w:t xml:space="preserve">поради злоупотреба с власт от </w:t>
      </w:r>
      <w:r w:rsidR="00D24CDE">
        <w:rPr>
          <w:lang w:val="bg-BG"/>
        </w:rPr>
        <w:t xml:space="preserve">страна на </w:t>
      </w:r>
      <w:r w:rsidR="009033A0">
        <w:rPr>
          <w:lang w:val="bg-BG"/>
        </w:rPr>
        <w:t xml:space="preserve">длъжностно лице и отклоняване на </w:t>
      </w:r>
      <w:r w:rsidR="00DA0873">
        <w:rPr>
          <w:lang w:val="bg-BG"/>
        </w:rPr>
        <w:t xml:space="preserve">публични средства, довели до значителна вреда за </w:t>
      </w:r>
      <w:r w:rsidR="000B34BB">
        <w:rPr>
          <w:lang w:val="bg-BG"/>
        </w:rPr>
        <w:t xml:space="preserve">варненската </w:t>
      </w:r>
      <w:r w:rsidR="004E645C">
        <w:rPr>
          <w:lang w:val="bg-BG"/>
        </w:rPr>
        <w:t>общинска фирма "Градски транспорт".</w:t>
      </w:r>
      <w:r w:rsidR="009514FC" w:rsidRPr="0015560D">
        <w:rPr>
          <w:lang w:val="bg-BG"/>
        </w:rPr>
        <w:t xml:space="preserve"> </w:t>
      </w:r>
      <w:r w:rsidR="001C7C1D">
        <w:rPr>
          <w:lang w:val="bg-BG"/>
        </w:rPr>
        <w:t xml:space="preserve"> Инкриминираните </w:t>
      </w:r>
      <w:r w:rsidR="00B552A8">
        <w:rPr>
          <w:lang w:val="bg-BG"/>
        </w:rPr>
        <w:t xml:space="preserve">деяния са </w:t>
      </w:r>
      <w:r w:rsidR="00B3384A">
        <w:rPr>
          <w:lang w:val="bg-BG"/>
        </w:rPr>
        <w:t xml:space="preserve">извършени </w:t>
      </w:r>
      <w:r w:rsidR="00B552A8">
        <w:rPr>
          <w:lang w:val="bg-BG"/>
        </w:rPr>
        <w:t>в периода</w:t>
      </w:r>
      <w:r w:rsidR="00D24CDE">
        <w:rPr>
          <w:lang w:val="bg-BG"/>
        </w:rPr>
        <w:t xml:space="preserve"> между</w:t>
      </w:r>
      <w:r w:rsidR="009514FC" w:rsidRPr="0015560D">
        <w:rPr>
          <w:lang w:val="bg-BG"/>
        </w:rPr>
        <w:t xml:space="preserve"> 2003</w:t>
      </w:r>
      <w:r w:rsidR="00B552A8">
        <w:rPr>
          <w:lang w:val="bg-BG"/>
        </w:rPr>
        <w:t xml:space="preserve"> г.</w:t>
      </w:r>
      <w:r w:rsidR="009514FC" w:rsidRPr="0015560D">
        <w:rPr>
          <w:lang w:val="bg-BG"/>
        </w:rPr>
        <w:t xml:space="preserve"> </w:t>
      </w:r>
      <w:r w:rsidR="00B552A8">
        <w:rPr>
          <w:lang w:val="bg-BG"/>
        </w:rPr>
        <w:t>и</w:t>
      </w:r>
      <w:r w:rsidR="009514FC" w:rsidRPr="0015560D">
        <w:rPr>
          <w:lang w:val="bg-BG"/>
        </w:rPr>
        <w:t xml:space="preserve"> 2007</w:t>
      </w:r>
      <w:r w:rsidR="00B552A8">
        <w:rPr>
          <w:lang w:val="bg-BG"/>
        </w:rPr>
        <w:t xml:space="preserve"> г</w:t>
      </w:r>
      <w:r w:rsidR="009514FC" w:rsidRPr="0015560D">
        <w:rPr>
          <w:lang w:val="bg-BG"/>
        </w:rPr>
        <w:t xml:space="preserve">. </w:t>
      </w:r>
      <w:r w:rsidR="00B552A8">
        <w:rPr>
          <w:lang w:val="bg-BG"/>
        </w:rPr>
        <w:t>На</w:t>
      </w:r>
      <w:r w:rsidR="009514FC" w:rsidRPr="0015560D">
        <w:rPr>
          <w:lang w:val="bg-BG"/>
        </w:rPr>
        <w:t xml:space="preserve"> 8 </w:t>
      </w:r>
      <w:r w:rsidR="00B552A8">
        <w:rPr>
          <w:lang w:val="bg-BG"/>
        </w:rPr>
        <w:t>февруари</w:t>
      </w:r>
      <w:r w:rsidR="009514FC" w:rsidRPr="0015560D">
        <w:rPr>
          <w:lang w:val="bg-BG"/>
        </w:rPr>
        <w:t xml:space="preserve"> 2010</w:t>
      </w:r>
      <w:r w:rsidR="00B552A8">
        <w:rPr>
          <w:lang w:val="bg-BG"/>
        </w:rPr>
        <w:t xml:space="preserve"> г.</w:t>
      </w:r>
      <w:r w:rsidR="009514FC" w:rsidRPr="0015560D">
        <w:rPr>
          <w:lang w:val="bg-BG"/>
        </w:rPr>
        <w:t xml:space="preserve"> </w:t>
      </w:r>
      <w:r w:rsidR="00B552A8">
        <w:rPr>
          <w:lang w:val="bg-BG"/>
        </w:rPr>
        <w:t xml:space="preserve">главният прокурор </w:t>
      </w:r>
      <w:r w:rsidR="000B34BB">
        <w:rPr>
          <w:lang w:val="bg-BG"/>
        </w:rPr>
        <w:t>постановява</w:t>
      </w:r>
      <w:r w:rsidR="00B552A8">
        <w:rPr>
          <w:lang w:val="bg-BG"/>
        </w:rPr>
        <w:t xml:space="preserve"> преписката по въпросното </w:t>
      </w:r>
      <w:r w:rsidR="009B4DB3">
        <w:rPr>
          <w:lang w:val="bg-BG"/>
        </w:rPr>
        <w:t xml:space="preserve">наказателно разследване да бъде прехвърлена </w:t>
      </w:r>
      <w:r w:rsidR="000B34BB">
        <w:rPr>
          <w:lang w:val="bg-BG"/>
        </w:rPr>
        <w:t>на</w:t>
      </w:r>
      <w:r w:rsidR="009B4DB3">
        <w:rPr>
          <w:lang w:val="bg-BG"/>
        </w:rPr>
        <w:t xml:space="preserve"> </w:t>
      </w:r>
      <w:r w:rsidR="00D24CDE">
        <w:rPr>
          <w:lang w:val="bg-BG"/>
        </w:rPr>
        <w:t>О</w:t>
      </w:r>
      <w:r w:rsidR="009B4DB3">
        <w:rPr>
          <w:lang w:val="bg-BG"/>
        </w:rPr>
        <w:t xml:space="preserve">кръжна </w:t>
      </w:r>
      <w:r w:rsidR="009B4DB3">
        <w:rPr>
          <w:lang w:val="bg-BG"/>
        </w:rPr>
        <w:lastRenderedPageBreak/>
        <w:t>прокуратура</w:t>
      </w:r>
      <w:r w:rsidR="00D24CDE">
        <w:rPr>
          <w:lang w:val="bg-BG"/>
        </w:rPr>
        <w:t xml:space="preserve"> - Варна</w:t>
      </w:r>
      <w:r w:rsidR="009B4DB3">
        <w:rPr>
          <w:lang w:val="bg-BG"/>
        </w:rPr>
        <w:t xml:space="preserve">. Следствието </w:t>
      </w:r>
      <w:r w:rsidR="00B3384A">
        <w:rPr>
          <w:lang w:val="bg-BG"/>
        </w:rPr>
        <w:t xml:space="preserve">следва </w:t>
      </w:r>
      <w:r w:rsidR="009B4DB3">
        <w:rPr>
          <w:lang w:val="bg-BG"/>
        </w:rPr>
        <w:t xml:space="preserve">да бъде водено от варненската полиция, под ръководството и наблюдението на Окръжната прокуратура на същия град. </w:t>
      </w:r>
      <w:r w:rsidR="009514FC" w:rsidRPr="0015560D">
        <w:rPr>
          <w:lang w:val="bg-BG"/>
        </w:rPr>
        <w:t xml:space="preserve"> </w:t>
      </w:r>
    </w:p>
    <w:p w:rsidR="009514FC" w:rsidRPr="0015560D" w:rsidRDefault="00D43626" w:rsidP="003F64AE">
      <w:pPr>
        <w:pStyle w:val="ECHRPara"/>
        <w:rPr>
          <w:lang w:val="bg-BG"/>
        </w:rPr>
      </w:pPr>
      <w:r w:rsidRPr="003F64AE">
        <w:rPr>
          <w:lang w:val="fr-FR"/>
        </w:rPr>
        <w:fldChar w:fldCharType="begin"/>
      </w:r>
      <w:r w:rsidR="009514FC" w:rsidRPr="0015560D">
        <w:rPr>
          <w:lang w:val="bg-BG"/>
        </w:rPr>
        <w:instrText xml:space="preserve"> </w:instrText>
      </w:r>
      <w:r w:rsidR="009514FC" w:rsidRPr="003F64AE">
        <w:rPr>
          <w:lang w:val="fr-FR"/>
        </w:rPr>
        <w:instrText>SEQ</w:instrText>
      </w:r>
      <w:r w:rsidR="009514FC" w:rsidRPr="0015560D">
        <w:rPr>
          <w:lang w:val="bg-BG"/>
        </w:rPr>
        <w:instrText xml:space="preserve"> </w:instrText>
      </w:r>
      <w:r w:rsidR="009514FC" w:rsidRPr="003F64AE">
        <w:rPr>
          <w:lang w:val="fr-FR"/>
        </w:rPr>
        <w:instrText>level</w:instrText>
      </w:r>
      <w:r w:rsidR="009514FC" w:rsidRPr="0015560D">
        <w:rPr>
          <w:lang w:val="bg-BG"/>
        </w:rPr>
        <w:instrText>0 \*</w:instrText>
      </w:r>
      <w:r w:rsidR="009514FC" w:rsidRPr="003F64AE">
        <w:rPr>
          <w:lang w:val="fr-FR"/>
        </w:rPr>
        <w:instrText>arabic</w:instrText>
      </w:r>
      <w:r w:rsidR="009514FC" w:rsidRPr="0015560D">
        <w:rPr>
          <w:lang w:val="bg-BG"/>
        </w:rPr>
        <w:instrText xml:space="preserve"> </w:instrText>
      </w:r>
      <w:r w:rsidRPr="003F64AE">
        <w:rPr>
          <w:lang w:val="fr-FR"/>
        </w:rPr>
        <w:fldChar w:fldCharType="separate"/>
      </w:r>
      <w:r w:rsidR="00BE621F" w:rsidRPr="0015560D">
        <w:rPr>
          <w:noProof/>
          <w:lang w:val="bg-BG"/>
        </w:rPr>
        <w:t>10</w:t>
      </w:r>
      <w:r w:rsidRPr="003F64AE">
        <w:rPr>
          <w:lang w:val="fr-FR"/>
        </w:rPr>
        <w:fldChar w:fldCharType="end"/>
      </w:r>
      <w:r w:rsidR="009514FC" w:rsidRPr="0015560D">
        <w:rPr>
          <w:lang w:val="bg-BG"/>
        </w:rPr>
        <w:t>.</w:t>
      </w:r>
      <w:r w:rsidR="009514FC" w:rsidRPr="003F64AE">
        <w:rPr>
          <w:lang w:val="fr-FR"/>
        </w:rPr>
        <w:t>  </w:t>
      </w:r>
      <w:r w:rsidR="00C03583">
        <w:rPr>
          <w:lang w:val="bg-BG"/>
        </w:rPr>
        <w:t>В рамките на това наказателно разследване на 31 март</w:t>
      </w:r>
      <w:r w:rsidR="009514FC" w:rsidRPr="0015560D">
        <w:rPr>
          <w:lang w:val="bg-BG"/>
        </w:rPr>
        <w:t xml:space="preserve"> 2010</w:t>
      </w:r>
      <w:r w:rsidR="00C03583">
        <w:rPr>
          <w:lang w:val="bg-BG"/>
        </w:rPr>
        <w:t xml:space="preserve"> г.</w:t>
      </w:r>
      <w:r w:rsidR="009514FC" w:rsidRPr="0015560D">
        <w:rPr>
          <w:lang w:val="bg-BG"/>
        </w:rPr>
        <w:t xml:space="preserve">, </w:t>
      </w:r>
      <w:r w:rsidR="00C03583">
        <w:rPr>
          <w:lang w:val="bg-BG"/>
        </w:rPr>
        <w:t>към</w:t>
      </w:r>
      <w:r w:rsidR="009514FC" w:rsidRPr="0015560D">
        <w:rPr>
          <w:lang w:val="bg-BG"/>
        </w:rPr>
        <w:t xml:space="preserve"> 6</w:t>
      </w:r>
      <w:r w:rsidR="00C03583">
        <w:rPr>
          <w:lang w:val="bg-BG"/>
        </w:rPr>
        <w:t xml:space="preserve">.00 ч., </w:t>
      </w:r>
      <w:r w:rsidR="008D37FF">
        <w:rPr>
          <w:lang w:val="bg-BG"/>
        </w:rPr>
        <w:t>екип полицейски агенти нахлува в семейната къща на жалбоподателите</w:t>
      </w:r>
      <w:r w:rsidR="009514FC" w:rsidRPr="0015560D">
        <w:rPr>
          <w:lang w:val="bg-BG"/>
        </w:rPr>
        <w:t>.</w:t>
      </w:r>
    </w:p>
    <w:p w:rsidR="004B1028" w:rsidRPr="0015560D" w:rsidRDefault="00D43626" w:rsidP="003F64AE">
      <w:pPr>
        <w:pStyle w:val="ECHRPara"/>
        <w:rPr>
          <w:lang w:val="bg-BG"/>
        </w:rPr>
      </w:pPr>
      <w:r w:rsidRPr="003F64AE">
        <w:rPr>
          <w:lang w:val="fr-FR"/>
        </w:rPr>
        <w:fldChar w:fldCharType="begin"/>
      </w:r>
      <w:r w:rsidR="004B1028" w:rsidRPr="0015560D">
        <w:rPr>
          <w:lang w:val="bg-BG"/>
        </w:rPr>
        <w:instrText xml:space="preserve"> </w:instrText>
      </w:r>
      <w:r w:rsidR="004B1028" w:rsidRPr="003F64AE">
        <w:rPr>
          <w:lang w:val="fr-FR"/>
        </w:rPr>
        <w:instrText>SEQ</w:instrText>
      </w:r>
      <w:r w:rsidR="004B1028" w:rsidRPr="0015560D">
        <w:rPr>
          <w:lang w:val="bg-BG"/>
        </w:rPr>
        <w:instrText xml:space="preserve"> </w:instrText>
      </w:r>
      <w:r w:rsidR="004B1028" w:rsidRPr="003F64AE">
        <w:rPr>
          <w:lang w:val="fr-FR"/>
        </w:rPr>
        <w:instrText>level</w:instrText>
      </w:r>
      <w:r w:rsidR="004B1028" w:rsidRPr="0015560D">
        <w:rPr>
          <w:lang w:val="bg-BG"/>
        </w:rPr>
        <w:instrText>0 \*</w:instrText>
      </w:r>
      <w:r w:rsidR="004B1028" w:rsidRPr="003F64AE">
        <w:rPr>
          <w:lang w:val="fr-FR"/>
        </w:rPr>
        <w:instrText>arabic</w:instrText>
      </w:r>
      <w:r w:rsidR="004B1028" w:rsidRPr="0015560D">
        <w:rPr>
          <w:lang w:val="bg-BG"/>
        </w:rPr>
        <w:instrText xml:space="preserve"> </w:instrText>
      </w:r>
      <w:r w:rsidRPr="003F64AE">
        <w:rPr>
          <w:lang w:val="fr-FR"/>
        </w:rPr>
        <w:fldChar w:fldCharType="separate"/>
      </w:r>
      <w:r w:rsidR="00BE621F" w:rsidRPr="0015560D">
        <w:rPr>
          <w:noProof/>
          <w:lang w:val="bg-BG"/>
        </w:rPr>
        <w:t>11</w:t>
      </w:r>
      <w:r w:rsidRPr="003F64AE">
        <w:rPr>
          <w:lang w:val="fr-FR"/>
        </w:rPr>
        <w:fldChar w:fldCharType="end"/>
      </w:r>
      <w:r w:rsidR="004B1028" w:rsidRPr="0015560D">
        <w:rPr>
          <w:lang w:val="bg-BG"/>
        </w:rPr>
        <w:t>.</w:t>
      </w:r>
      <w:r w:rsidR="004B1028" w:rsidRPr="003F64AE">
        <w:rPr>
          <w:lang w:val="fr-FR"/>
        </w:rPr>
        <w:t>  </w:t>
      </w:r>
      <w:r w:rsidR="0039511F">
        <w:rPr>
          <w:lang w:val="bg-BG"/>
        </w:rPr>
        <w:t>Според четиримата жалбоподатели, тогава, в този час, г-н Славов е спял в стая на втория етаж на семейната къща, а г-жа Ненкова и двамата й сина спели в стая, разположена на долния етаж.</w:t>
      </w:r>
    </w:p>
    <w:p w:rsidR="004B1028" w:rsidRPr="0015560D" w:rsidRDefault="00D43626" w:rsidP="003F64AE">
      <w:pPr>
        <w:pStyle w:val="ECHRPara"/>
        <w:rPr>
          <w:lang w:val="bg-BG"/>
        </w:rPr>
      </w:pPr>
      <w:r w:rsidRPr="003F64AE">
        <w:rPr>
          <w:lang w:val="fr-FR"/>
        </w:rPr>
        <w:fldChar w:fldCharType="begin"/>
      </w:r>
      <w:r w:rsidR="004B1028" w:rsidRPr="0015560D">
        <w:rPr>
          <w:lang w:val="bg-BG"/>
        </w:rPr>
        <w:instrText xml:space="preserve"> </w:instrText>
      </w:r>
      <w:r w:rsidR="004B1028" w:rsidRPr="003F64AE">
        <w:rPr>
          <w:lang w:val="fr-FR"/>
        </w:rPr>
        <w:instrText>SEQ</w:instrText>
      </w:r>
      <w:r w:rsidR="004B1028" w:rsidRPr="0015560D">
        <w:rPr>
          <w:lang w:val="bg-BG"/>
        </w:rPr>
        <w:instrText xml:space="preserve"> </w:instrText>
      </w:r>
      <w:r w:rsidR="004B1028" w:rsidRPr="003F64AE">
        <w:rPr>
          <w:lang w:val="fr-FR"/>
        </w:rPr>
        <w:instrText>level</w:instrText>
      </w:r>
      <w:r w:rsidR="004B1028" w:rsidRPr="0015560D">
        <w:rPr>
          <w:lang w:val="bg-BG"/>
        </w:rPr>
        <w:instrText>0 \*</w:instrText>
      </w:r>
      <w:r w:rsidR="004B1028" w:rsidRPr="003F64AE">
        <w:rPr>
          <w:lang w:val="fr-FR"/>
        </w:rPr>
        <w:instrText>arabic</w:instrText>
      </w:r>
      <w:r w:rsidR="004B1028" w:rsidRPr="0015560D">
        <w:rPr>
          <w:lang w:val="bg-BG"/>
        </w:rPr>
        <w:instrText xml:space="preserve"> </w:instrText>
      </w:r>
      <w:r w:rsidRPr="003F64AE">
        <w:rPr>
          <w:lang w:val="fr-FR"/>
        </w:rPr>
        <w:fldChar w:fldCharType="separate"/>
      </w:r>
      <w:r w:rsidR="00BE621F" w:rsidRPr="0015560D">
        <w:rPr>
          <w:noProof/>
          <w:lang w:val="bg-BG"/>
        </w:rPr>
        <w:t>12</w:t>
      </w:r>
      <w:r w:rsidRPr="003F64AE">
        <w:rPr>
          <w:lang w:val="fr-FR"/>
        </w:rPr>
        <w:fldChar w:fldCharType="end"/>
      </w:r>
      <w:r w:rsidR="004B1028" w:rsidRPr="0015560D">
        <w:rPr>
          <w:lang w:val="bg-BG"/>
        </w:rPr>
        <w:t>.</w:t>
      </w:r>
      <w:r w:rsidR="004B1028" w:rsidRPr="003F64AE">
        <w:rPr>
          <w:lang w:val="fr-FR"/>
        </w:rPr>
        <w:t>  </w:t>
      </w:r>
      <w:r w:rsidR="009C0694">
        <w:rPr>
          <w:lang w:val="bg-BG"/>
        </w:rPr>
        <w:t>Г-н Славов твърди, че е бил събуден от разтърсване и много силен шум, идващ от приземния етаж на къщата. Той се втурнал към долния етаж и от стълбите</w:t>
      </w:r>
      <w:r w:rsidR="00B3384A">
        <w:rPr>
          <w:lang w:val="bg-BG"/>
        </w:rPr>
        <w:t xml:space="preserve"> </w:t>
      </w:r>
      <w:r w:rsidR="009C0694">
        <w:rPr>
          <w:lang w:val="bg-BG"/>
        </w:rPr>
        <w:t>забелязал много маскирани и облечени в черно мъже.</w:t>
      </w:r>
    </w:p>
    <w:p w:rsidR="004B1028" w:rsidRPr="0015560D" w:rsidRDefault="00D43626" w:rsidP="003F64AE">
      <w:pPr>
        <w:pStyle w:val="ECHRPara"/>
        <w:rPr>
          <w:lang w:val="bg-BG"/>
        </w:rPr>
      </w:pPr>
      <w:r w:rsidRPr="003F64AE">
        <w:rPr>
          <w:lang w:val="fr-FR"/>
        </w:rPr>
        <w:fldChar w:fldCharType="begin"/>
      </w:r>
      <w:r w:rsidR="004B1028" w:rsidRPr="0015560D">
        <w:rPr>
          <w:lang w:val="bg-BG"/>
        </w:rPr>
        <w:instrText xml:space="preserve"> </w:instrText>
      </w:r>
      <w:r w:rsidR="004B1028" w:rsidRPr="003F64AE">
        <w:rPr>
          <w:lang w:val="fr-FR"/>
        </w:rPr>
        <w:instrText>SEQ</w:instrText>
      </w:r>
      <w:r w:rsidR="004B1028" w:rsidRPr="0015560D">
        <w:rPr>
          <w:lang w:val="bg-BG"/>
        </w:rPr>
        <w:instrText xml:space="preserve"> </w:instrText>
      </w:r>
      <w:r w:rsidR="004B1028" w:rsidRPr="003F64AE">
        <w:rPr>
          <w:lang w:val="fr-FR"/>
        </w:rPr>
        <w:instrText>level</w:instrText>
      </w:r>
      <w:r w:rsidR="004B1028" w:rsidRPr="0015560D">
        <w:rPr>
          <w:lang w:val="bg-BG"/>
        </w:rPr>
        <w:instrText>0 \*</w:instrText>
      </w:r>
      <w:r w:rsidR="004B1028" w:rsidRPr="003F64AE">
        <w:rPr>
          <w:lang w:val="fr-FR"/>
        </w:rPr>
        <w:instrText>arabic</w:instrText>
      </w:r>
      <w:r w:rsidR="004B1028" w:rsidRPr="0015560D">
        <w:rPr>
          <w:lang w:val="bg-BG"/>
        </w:rPr>
        <w:instrText xml:space="preserve"> </w:instrText>
      </w:r>
      <w:r w:rsidRPr="003F64AE">
        <w:rPr>
          <w:lang w:val="fr-FR"/>
        </w:rPr>
        <w:fldChar w:fldCharType="separate"/>
      </w:r>
      <w:r w:rsidR="00BE621F" w:rsidRPr="0015560D">
        <w:rPr>
          <w:noProof/>
          <w:lang w:val="bg-BG"/>
        </w:rPr>
        <w:t>13</w:t>
      </w:r>
      <w:r w:rsidRPr="003F64AE">
        <w:rPr>
          <w:lang w:val="fr-FR"/>
        </w:rPr>
        <w:fldChar w:fldCharType="end"/>
      </w:r>
      <w:r w:rsidR="004B1028" w:rsidRPr="0015560D">
        <w:rPr>
          <w:lang w:val="bg-BG"/>
        </w:rPr>
        <w:t>.</w:t>
      </w:r>
      <w:r w:rsidR="004B1028" w:rsidRPr="003F64AE">
        <w:rPr>
          <w:lang w:val="fr-FR"/>
        </w:rPr>
        <w:t>  </w:t>
      </w:r>
      <w:r w:rsidR="004E1709">
        <w:rPr>
          <w:lang w:val="bg-BG"/>
        </w:rPr>
        <w:t>Г-жа Ненкова и децата също били събудени от шума. Двете момчета, обзети от страх, викали и плачели. Излизайки от спалнята на децата си, г-жа Ненкова видяла</w:t>
      </w:r>
      <w:r w:rsidR="00B03541">
        <w:rPr>
          <w:lang w:val="bg-BG"/>
        </w:rPr>
        <w:t>, че</w:t>
      </w:r>
      <w:r w:rsidR="004E1709">
        <w:rPr>
          <w:lang w:val="bg-BG"/>
        </w:rPr>
        <w:t xml:space="preserve"> входната врата на къщата </w:t>
      </w:r>
      <w:r w:rsidR="00B03541">
        <w:rPr>
          <w:lang w:val="bg-BG"/>
        </w:rPr>
        <w:t>е запратена на другия край на стаята на приземния етаж.</w:t>
      </w:r>
    </w:p>
    <w:p w:rsidR="004B1028" w:rsidRPr="0015560D" w:rsidRDefault="00D43626" w:rsidP="003F64AE">
      <w:pPr>
        <w:pStyle w:val="ECHRPara"/>
        <w:rPr>
          <w:lang w:val="bg-BG"/>
        </w:rPr>
      </w:pPr>
      <w:r w:rsidRPr="003F64AE">
        <w:rPr>
          <w:lang w:val="fr-FR"/>
        </w:rPr>
        <w:fldChar w:fldCharType="begin"/>
      </w:r>
      <w:r w:rsidR="004B1028" w:rsidRPr="0015560D">
        <w:rPr>
          <w:lang w:val="bg-BG"/>
        </w:rPr>
        <w:instrText xml:space="preserve"> </w:instrText>
      </w:r>
      <w:r w:rsidR="004B1028" w:rsidRPr="003F64AE">
        <w:rPr>
          <w:lang w:val="fr-FR"/>
        </w:rPr>
        <w:instrText>SEQ</w:instrText>
      </w:r>
      <w:r w:rsidR="004B1028" w:rsidRPr="0015560D">
        <w:rPr>
          <w:lang w:val="bg-BG"/>
        </w:rPr>
        <w:instrText xml:space="preserve"> </w:instrText>
      </w:r>
      <w:r w:rsidR="004B1028" w:rsidRPr="003F64AE">
        <w:rPr>
          <w:lang w:val="fr-FR"/>
        </w:rPr>
        <w:instrText>level</w:instrText>
      </w:r>
      <w:r w:rsidR="004B1028" w:rsidRPr="0015560D">
        <w:rPr>
          <w:lang w:val="bg-BG"/>
        </w:rPr>
        <w:instrText>0 \*</w:instrText>
      </w:r>
      <w:r w:rsidR="004B1028" w:rsidRPr="003F64AE">
        <w:rPr>
          <w:lang w:val="fr-FR"/>
        </w:rPr>
        <w:instrText>arabic</w:instrText>
      </w:r>
      <w:r w:rsidR="004B1028" w:rsidRPr="0015560D">
        <w:rPr>
          <w:lang w:val="bg-BG"/>
        </w:rPr>
        <w:instrText xml:space="preserve"> </w:instrText>
      </w:r>
      <w:r w:rsidRPr="003F64AE">
        <w:rPr>
          <w:lang w:val="fr-FR"/>
        </w:rPr>
        <w:fldChar w:fldCharType="separate"/>
      </w:r>
      <w:r w:rsidR="00BE621F" w:rsidRPr="0015560D">
        <w:rPr>
          <w:noProof/>
          <w:lang w:val="bg-BG"/>
        </w:rPr>
        <w:t>14</w:t>
      </w:r>
      <w:r w:rsidRPr="003F64AE">
        <w:rPr>
          <w:lang w:val="fr-FR"/>
        </w:rPr>
        <w:fldChar w:fldCharType="end"/>
      </w:r>
      <w:r w:rsidR="004B1028" w:rsidRPr="0015560D">
        <w:rPr>
          <w:lang w:val="bg-BG"/>
        </w:rPr>
        <w:t>.</w:t>
      </w:r>
      <w:r w:rsidR="004B1028" w:rsidRPr="003F64AE">
        <w:rPr>
          <w:lang w:val="fr-FR"/>
        </w:rPr>
        <w:t>  </w:t>
      </w:r>
      <w:r w:rsidR="00B03541">
        <w:rPr>
          <w:lang w:val="bg-BG"/>
        </w:rPr>
        <w:t>След това, г-н Славов и г-жа Ненкова видели много маскирани и тежко въоръжени мъже да проникват в тяхната къща и да насочват оръжията си към тях</w:t>
      </w:r>
      <w:r w:rsidR="008F10AB">
        <w:rPr>
          <w:lang w:val="bg-BG"/>
        </w:rPr>
        <w:t>,</w:t>
      </w:r>
      <w:r w:rsidR="00B03541">
        <w:rPr>
          <w:lang w:val="bg-BG"/>
        </w:rPr>
        <w:t xml:space="preserve"> викайки </w:t>
      </w:r>
      <w:r w:rsidR="00656A2C">
        <w:rPr>
          <w:lang w:val="bg-BG"/>
        </w:rPr>
        <w:t>„</w:t>
      </w:r>
      <w:r w:rsidR="00CB579F">
        <w:rPr>
          <w:lang w:val="bg-BG"/>
        </w:rPr>
        <w:t>Стойте ! Не мърдайте ! На земята</w:t>
      </w:r>
      <w:r w:rsidR="003F21B6" w:rsidRPr="003F64AE">
        <w:rPr>
          <w:lang w:val="fr-FR"/>
        </w:rPr>
        <w:t> </w:t>
      </w:r>
      <w:r w:rsidR="003F21B6" w:rsidRPr="0015560D">
        <w:rPr>
          <w:lang w:val="bg-BG"/>
        </w:rPr>
        <w:t>!</w:t>
      </w:r>
      <w:r w:rsidR="00656A2C">
        <w:rPr>
          <w:lang w:val="bg-BG"/>
        </w:rPr>
        <w:t>“</w:t>
      </w:r>
      <w:r w:rsidR="004B1028" w:rsidRPr="0015560D">
        <w:rPr>
          <w:lang w:val="bg-BG"/>
        </w:rPr>
        <w:t xml:space="preserve"> </w:t>
      </w:r>
      <w:r w:rsidR="00774171">
        <w:rPr>
          <w:lang w:val="bg-BG"/>
        </w:rPr>
        <w:t xml:space="preserve">Г-н Славов </w:t>
      </w:r>
      <w:r w:rsidR="00774171" w:rsidRPr="000B34BB">
        <w:rPr>
          <w:lang w:val="bg-BG"/>
        </w:rPr>
        <w:t xml:space="preserve">бил </w:t>
      </w:r>
      <w:r w:rsidR="000B34BB" w:rsidRPr="000B34BB">
        <w:rPr>
          <w:lang w:val="bg-BG"/>
        </w:rPr>
        <w:t>накаран</w:t>
      </w:r>
      <w:r w:rsidR="00774171">
        <w:rPr>
          <w:lang w:val="bg-BG"/>
        </w:rPr>
        <w:t xml:space="preserve"> да застане с лице на земята и някой му закопчал </w:t>
      </w:r>
      <w:r w:rsidR="000B34BB">
        <w:rPr>
          <w:lang w:val="bg-BG"/>
        </w:rPr>
        <w:t xml:space="preserve">с белезници </w:t>
      </w:r>
      <w:r w:rsidR="00D26F30">
        <w:rPr>
          <w:lang w:val="bg-BG"/>
        </w:rPr>
        <w:t xml:space="preserve">ръцете </w:t>
      </w:r>
      <w:r w:rsidR="00774171">
        <w:rPr>
          <w:lang w:val="bg-BG"/>
        </w:rPr>
        <w:t xml:space="preserve">зад гърба. </w:t>
      </w:r>
      <w:r w:rsidR="008F10AB">
        <w:rPr>
          <w:lang w:val="bg-BG"/>
        </w:rPr>
        <w:t xml:space="preserve">Няколко полицейски служители </w:t>
      </w:r>
      <w:r w:rsidR="00774171">
        <w:rPr>
          <w:lang w:val="bg-BG"/>
        </w:rPr>
        <w:t xml:space="preserve"> насочили оръжията си срещу него. После го отвели извън къщата и го </w:t>
      </w:r>
      <w:r w:rsidR="009A52B8">
        <w:rPr>
          <w:lang w:val="bg-BG"/>
        </w:rPr>
        <w:t>заставили</w:t>
      </w:r>
      <w:r w:rsidR="00774171">
        <w:rPr>
          <w:lang w:val="bg-BG"/>
        </w:rPr>
        <w:t xml:space="preserve"> да заеме същата позиция на паважа пред входната врата.</w:t>
      </w:r>
    </w:p>
    <w:p w:rsidR="004B1028" w:rsidRPr="0015560D" w:rsidRDefault="00D43626" w:rsidP="003F64AE">
      <w:pPr>
        <w:pStyle w:val="ECHRPara"/>
        <w:rPr>
          <w:lang w:val="bg-BG"/>
        </w:rPr>
      </w:pPr>
      <w:r w:rsidRPr="003F64AE">
        <w:rPr>
          <w:lang w:val="fr-FR"/>
        </w:rPr>
        <w:fldChar w:fldCharType="begin"/>
      </w:r>
      <w:r w:rsidR="004B1028" w:rsidRPr="0015560D">
        <w:rPr>
          <w:lang w:val="bg-BG"/>
        </w:rPr>
        <w:instrText xml:space="preserve"> </w:instrText>
      </w:r>
      <w:r w:rsidR="004B1028" w:rsidRPr="003F64AE">
        <w:rPr>
          <w:lang w:val="fr-FR"/>
        </w:rPr>
        <w:instrText>SEQ</w:instrText>
      </w:r>
      <w:r w:rsidR="004B1028" w:rsidRPr="0015560D">
        <w:rPr>
          <w:lang w:val="bg-BG"/>
        </w:rPr>
        <w:instrText xml:space="preserve"> </w:instrText>
      </w:r>
      <w:r w:rsidR="004B1028" w:rsidRPr="003F64AE">
        <w:rPr>
          <w:lang w:val="fr-FR"/>
        </w:rPr>
        <w:instrText>level</w:instrText>
      </w:r>
      <w:r w:rsidR="004B1028" w:rsidRPr="0015560D">
        <w:rPr>
          <w:lang w:val="bg-BG"/>
        </w:rPr>
        <w:instrText>0 \*</w:instrText>
      </w:r>
      <w:r w:rsidR="004B1028" w:rsidRPr="003F64AE">
        <w:rPr>
          <w:lang w:val="fr-FR"/>
        </w:rPr>
        <w:instrText>arabic</w:instrText>
      </w:r>
      <w:r w:rsidR="004B1028" w:rsidRPr="0015560D">
        <w:rPr>
          <w:lang w:val="bg-BG"/>
        </w:rPr>
        <w:instrText xml:space="preserve"> </w:instrText>
      </w:r>
      <w:r w:rsidRPr="003F64AE">
        <w:rPr>
          <w:lang w:val="fr-FR"/>
        </w:rPr>
        <w:fldChar w:fldCharType="separate"/>
      </w:r>
      <w:r w:rsidR="00BE621F" w:rsidRPr="0015560D">
        <w:rPr>
          <w:noProof/>
          <w:lang w:val="bg-BG"/>
        </w:rPr>
        <w:t>15</w:t>
      </w:r>
      <w:r w:rsidRPr="003F64AE">
        <w:rPr>
          <w:lang w:val="fr-FR"/>
        </w:rPr>
        <w:fldChar w:fldCharType="end"/>
      </w:r>
      <w:r w:rsidR="004B1028" w:rsidRPr="0015560D">
        <w:rPr>
          <w:lang w:val="bg-BG"/>
        </w:rPr>
        <w:t>.</w:t>
      </w:r>
      <w:r w:rsidR="004B1028" w:rsidRPr="003F64AE">
        <w:rPr>
          <w:lang w:val="fr-FR"/>
        </w:rPr>
        <w:t>  </w:t>
      </w:r>
      <w:r w:rsidR="004633B7">
        <w:rPr>
          <w:lang w:val="bg-BG"/>
        </w:rPr>
        <w:t xml:space="preserve">Половин час по-късно, към полицаите се присъединил </w:t>
      </w:r>
      <w:r w:rsidR="00D26F30">
        <w:rPr>
          <w:lang w:val="bg-BG"/>
        </w:rPr>
        <w:t xml:space="preserve">оператор </w:t>
      </w:r>
      <w:r w:rsidR="004633B7">
        <w:rPr>
          <w:lang w:val="bg-BG"/>
        </w:rPr>
        <w:t>с камера. Той включил камерата си, накарал полицаите и жалбоподателите да застанат и да симулират арест</w:t>
      </w:r>
      <w:r w:rsidR="007328FE">
        <w:rPr>
          <w:lang w:val="bg-BG"/>
        </w:rPr>
        <w:t>а</w:t>
      </w:r>
      <w:r w:rsidR="004633B7">
        <w:rPr>
          <w:lang w:val="bg-BG"/>
        </w:rPr>
        <w:t>. Агентите издали заповед:</w:t>
      </w:r>
      <w:r w:rsidR="00847754" w:rsidRPr="0015560D">
        <w:rPr>
          <w:lang w:val="bg-BG"/>
        </w:rPr>
        <w:t xml:space="preserve"> </w:t>
      </w:r>
      <w:r w:rsidR="00656A2C">
        <w:rPr>
          <w:lang w:val="bg-BG"/>
        </w:rPr>
        <w:t>„</w:t>
      </w:r>
      <w:r w:rsidR="004633B7">
        <w:rPr>
          <w:lang w:val="bg-BG"/>
        </w:rPr>
        <w:t>На земята</w:t>
      </w:r>
      <w:r w:rsidR="00847754" w:rsidRPr="0015560D">
        <w:rPr>
          <w:lang w:val="bg-BG"/>
        </w:rPr>
        <w:t xml:space="preserve">! </w:t>
      </w:r>
      <w:r w:rsidR="004633B7">
        <w:rPr>
          <w:lang w:val="bg-BG"/>
        </w:rPr>
        <w:t>Не мърдай</w:t>
      </w:r>
      <w:r w:rsidR="00847754" w:rsidRPr="0015560D">
        <w:rPr>
          <w:lang w:val="bg-BG"/>
        </w:rPr>
        <w:t xml:space="preserve">! </w:t>
      </w:r>
      <w:r w:rsidR="004633B7">
        <w:rPr>
          <w:lang w:val="bg-BG"/>
        </w:rPr>
        <w:t>Полиция</w:t>
      </w:r>
      <w:r w:rsidR="00847754" w:rsidRPr="0015560D">
        <w:rPr>
          <w:lang w:val="bg-BG"/>
        </w:rPr>
        <w:t>!</w:t>
      </w:r>
      <w:r w:rsidR="00656A2C" w:rsidRPr="00656A2C">
        <w:rPr>
          <w:lang w:val="bg-BG"/>
        </w:rPr>
        <w:t>”</w:t>
      </w:r>
      <w:r w:rsidR="00656A2C">
        <w:rPr>
          <w:lang w:val="fr-FR"/>
        </w:rPr>
        <w:t> </w:t>
      </w:r>
      <w:r w:rsidR="00D26F30">
        <w:rPr>
          <w:lang w:val="bg-BG"/>
        </w:rPr>
        <w:t>Операторът</w:t>
      </w:r>
      <w:r w:rsidR="00085A46">
        <w:rPr>
          <w:lang w:val="bg-BG"/>
        </w:rPr>
        <w:t xml:space="preserve"> с камерата снимал </w:t>
      </w:r>
      <w:r w:rsidR="00225F04">
        <w:rPr>
          <w:lang w:val="bg-BG"/>
        </w:rPr>
        <w:t>кадъра два пъти последователно. През това време, г-н Славов чул плача на децата и съпругата си. Той помолил полицаите да сложат край на сцената, но същите му се ядосали.</w:t>
      </w:r>
    </w:p>
    <w:p w:rsidR="004B1028" w:rsidRPr="0015560D" w:rsidRDefault="00D43626" w:rsidP="003F64AE">
      <w:pPr>
        <w:pStyle w:val="ECHRPara"/>
        <w:rPr>
          <w:lang w:val="bg-BG"/>
        </w:rPr>
      </w:pPr>
      <w:r w:rsidRPr="003F64AE">
        <w:rPr>
          <w:lang w:val="fr-FR"/>
        </w:rPr>
        <w:fldChar w:fldCharType="begin"/>
      </w:r>
      <w:r w:rsidR="005D344D" w:rsidRPr="0015560D">
        <w:rPr>
          <w:lang w:val="bg-BG"/>
        </w:rPr>
        <w:instrText xml:space="preserve"> </w:instrText>
      </w:r>
      <w:r w:rsidR="005D344D" w:rsidRPr="003F64AE">
        <w:rPr>
          <w:lang w:val="fr-FR"/>
        </w:rPr>
        <w:instrText>SEQ</w:instrText>
      </w:r>
      <w:r w:rsidR="005D344D" w:rsidRPr="0015560D">
        <w:rPr>
          <w:lang w:val="bg-BG"/>
        </w:rPr>
        <w:instrText xml:space="preserve"> </w:instrText>
      </w:r>
      <w:r w:rsidR="005D344D" w:rsidRPr="003F64AE">
        <w:rPr>
          <w:lang w:val="fr-FR"/>
        </w:rPr>
        <w:instrText>level</w:instrText>
      </w:r>
      <w:r w:rsidR="005D344D" w:rsidRPr="0015560D">
        <w:rPr>
          <w:lang w:val="bg-BG"/>
        </w:rPr>
        <w:instrText>0 \*</w:instrText>
      </w:r>
      <w:r w:rsidR="005D344D" w:rsidRPr="003F64AE">
        <w:rPr>
          <w:lang w:val="fr-FR"/>
        </w:rPr>
        <w:instrText>arabic</w:instrText>
      </w:r>
      <w:r w:rsidR="005D344D" w:rsidRPr="0015560D">
        <w:rPr>
          <w:lang w:val="bg-BG"/>
        </w:rPr>
        <w:instrText xml:space="preserve"> </w:instrText>
      </w:r>
      <w:r w:rsidRPr="003F64AE">
        <w:rPr>
          <w:lang w:val="fr-FR"/>
        </w:rPr>
        <w:fldChar w:fldCharType="separate"/>
      </w:r>
      <w:r w:rsidR="00BE621F" w:rsidRPr="0015560D">
        <w:rPr>
          <w:noProof/>
          <w:lang w:val="bg-BG"/>
        </w:rPr>
        <w:t>16</w:t>
      </w:r>
      <w:r w:rsidRPr="003F64AE">
        <w:rPr>
          <w:lang w:val="fr-FR"/>
        </w:rPr>
        <w:fldChar w:fldCharType="end"/>
      </w:r>
      <w:r w:rsidR="005D344D" w:rsidRPr="0015560D">
        <w:rPr>
          <w:lang w:val="bg-BG"/>
        </w:rPr>
        <w:t>.</w:t>
      </w:r>
      <w:r w:rsidR="005D344D" w:rsidRPr="003F64AE">
        <w:rPr>
          <w:lang w:val="fr-FR"/>
        </w:rPr>
        <w:t>  </w:t>
      </w:r>
      <w:r w:rsidR="00225F04">
        <w:rPr>
          <w:lang w:val="bg-BG"/>
        </w:rPr>
        <w:t xml:space="preserve">По-късно, пристигнала друга група полицаи в цивилно облекло и униформи; тогава на г-н Славов било разрешено да се облече в хола, после към 12:30 ч. бил отведен от полицаите. Другата група агенти останала в къщата до 14:00 ч. </w:t>
      </w:r>
    </w:p>
    <w:p w:rsidR="006E6AD9" w:rsidRPr="0015560D" w:rsidRDefault="00541C34" w:rsidP="003F64AE">
      <w:pPr>
        <w:pStyle w:val="ECHRHeading2"/>
        <w:rPr>
          <w:lang w:val="bg-BG"/>
        </w:rPr>
      </w:pPr>
      <w:r>
        <w:rPr>
          <w:lang w:val="bg-BG"/>
        </w:rPr>
        <w:t>В</w:t>
      </w:r>
      <w:r w:rsidR="006E6AD9" w:rsidRPr="0015560D">
        <w:rPr>
          <w:lang w:val="bg-BG"/>
        </w:rPr>
        <w:t>.</w:t>
      </w:r>
      <w:r w:rsidR="006E6AD9" w:rsidRPr="003F64AE">
        <w:rPr>
          <w:lang w:val="fr-FR"/>
        </w:rPr>
        <w:t>  </w:t>
      </w:r>
      <w:r>
        <w:rPr>
          <w:lang w:val="bg-BG"/>
        </w:rPr>
        <w:t xml:space="preserve">Психическото състояние на жалбоподателите след </w:t>
      </w:r>
      <w:r w:rsidR="009A52B8">
        <w:rPr>
          <w:lang w:val="bg-BG"/>
        </w:rPr>
        <w:t>интервенцията</w:t>
      </w:r>
      <w:r>
        <w:rPr>
          <w:lang w:val="bg-BG"/>
        </w:rPr>
        <w:t xml:space="preserve"> на полицията в дома им </w:t>
      </w:r>
    </w:p>
    <w:p w:rsidR="007A2F0F" w:rsidRPr="0015560D" w:rsidRDefault="00D43626" w:rsidP="003F64AE">
      <w:pPr>
        <w:pStyle w:val="ECHRPara"/>
        <w:rPr>
          <w:lang w:val="bg-BG"/>
        </w:rPr>
      </w:pPr>
      <w:r w:rsidRPr="003F64AE">
        <w:rPr>
          <w:lang w:val="fr-FR"/>
        </w:rPr>
        <w:fldChar w:fldCharType="begin"/>
      </w:r>
      <w:r w:rsidR="006E6AD9" w:rsidRPr="0015560D">
        <w:rPr>
          <w:lang w:val="bg-BG"/>
        </w:rPr>
        <w:instrText xml:space="preserve"> </w:instrText>
      </w:r>
      <w:r w:rsidR="006E6AD9" w:rsidRPr="003F64AE">
        <w:rPr>
          <w:lang w:val="fr-FR"/>
        </w:rPr>
        <w:instrText>SEQ</w:instrText>
      </w:r>
      <w:r w:rsidR="006E6AD9" w:rsidRPr="0015560D">
        <w:rPr>
          <w:lang w:val="bg-BG"/>
        </w:rPr>
        <w:instrText xml:space="preserve"> </w:instrText>
      </w:r>
      <w:r w:rsidR="006E6AD9" w:rsidRPr="003F64AE">
        <w:rPr>
          <w:lang w:val="fr-FR"/>
        </w:rPr>
        <w:instrText>level</w:instrText>
      </w:r>
      <w:r w:rsidR="006E6AD9" w:rsidRPr="0015560D">
        <w:rPr>
          <w:lang w:val="bg-BG"/>
        </w:rPr>
        <w:instrText>0 \*</w:instrText>
      </w:r>
      <w:r w:rsidR="006E6AD9" w:rsidRPr="003F64AE">
        <w:rPr>
          <w:lang w:val="fr-FR"/>
        </w:rPr>
        <w:instrText>arabic</w:instrText>
      </w:r>
      <w:r w:rsidR="006E6AD9" w:rsidRPr="0015560D">
        <w:rPr>
          <w:lang w:val="bg-BG"/>
        </w:rPr>
        <w:instrText xml:space="preserve"> </w:instrText>
      </w:r>
      <w:r w:rsidRPr="003F64AE">
        <w:rPr>
          <w:lang w:val="fr-FR"/>
        </w:rPr>
        <w:fldChar w:fldCharType="separate"/>
      </w:r>
      <w:r w:rsidR="00BE621F" w:rsidRPr="0015560D">
        <w:rPr>
          <w:noProof/>
          <w:lang w:val="bg-BG"/>
        </w:rPr>
        <w:t>17</w:t>
      </w:r>
      <w:r w:rsidRPr="003F64AE">
        <w:rPr>
          <w:lang w:val="fr-FR"/>
        </w:rPr>
        <w:fldChar w:fldCharType="end"/>
      </w:r>
      <w:r w:rsidR="006E6AD9" w:rsidRPr="0015560D">
        <w:rPr>
          <w:lang w:val="bg-BG"/>
        </w:rPr>
        <w:t>.</w:t>
      </w:r>
      <w:r w:rsidR="006E6AD9" w:rsidRPr="003F64AE">
        <w:rPr>
          <w:lang w:val="fr-FR"/>
        </w:rPr>
        <w:t>  </w:t>
      </w:r>
      <w:r w:rsidR="00541C34">
        <w:rPr>
          <w:lang w:val="bg-BG"/>
        </w:rPr>
        <w:t>След като полицията си тръгнала, г-жа Ненкова отвела двамата си сина при дядо им. Според нея, децата били много стресирани и продължили да плачат. Два месеца след полицейската операция, те спели</w:t>
      </w:r>
      <w:r w:rsidR="008F10AB" w:rsidRPr="008F10AB">
        <w:rPr>
          <w:lang w:val="bg-BG"/>
        </w:rPr>
        <w:t xml:space="preserve"> </w:t>
      </w:r>
      <w:r w:rsidR="008F10AB">
        <w:rPr>
          <w:lang w:val="bg-BG"/>
        </w:rPr>
        <w:t>трудно</w:t>
      </w:r>
      <w:r w:rsidR="00541C34">
        <w:rPr>
          <w:lang w:val="bg-BG"/>
        </w:rPr>
        <w:t xml:space="preserve"> и се </w:t>
      </w:r>
      <w:r w:rsidR="00C5370B">
        <w:rPr>
          <w:lang w:val="bg-BG"/>
        </w:rPr>
        <w:t>плашели</w:t>
      </w:r>
      <w:r w:rsidR="00541C34">
        <w:rPr>
          <w:lang w:val="bg-BG"/>
        </w:rPr>
        <w:t xml:space="preserve"> </w:t>
      </w:r>
      <w:r w:rsidR="00C5370B">
        <w:rPr>
          <w:lang w:val="bg-BG"/>
        </w:rPr>
        <w:t>от връщането у дома</w:t>
      </w:r>
      <w:r w:rsidR="003F7636">
        <w:rPr>
          <w:lang w:val="bg-BG"/>
        </w:rPr>
        <w:t>,</w:t>
      </w:r>
      <w:r w:rsidR="00541C34">
        <w:rPr>
          <w:lang w:val="bg-BG"/>
        </w:rPr>
        <w:t xml:space="preserve">  поради </w:t>
      </w:r>
      <w:r w:rsidR="00C5370B">
        <w:rPr>
          <w:lang w:val="bg-BG"/>
        </w:rPr>
        <w:t xml:space="preserve">страх да не </w:t>
      </w:r>
      <w:r w:rsidR="008F10AB">
        <w:rPr>
          <w:lang w:val="bg-BG"/>
        </w:rPr>
        <w:t xml:space="preserve">се върнат отново </w:t>
      </w:r>
      <w:r w:rsidR="00C5370B">
        <w:rPr>
          <w:lang w:val="bg-BG"/>
        </w:rPr>
        <w:t>маскираните полицаи.</w:t>
      </w:r>
    </w:p>
    <w:p w:rsidR="00022A80" w:rsidRPr="0015560D" w:rsidRDefault="00D43626" w:rsidP="003F64AE">
      <w:pPr>
        <w:pStyle w:val="ECHRPara"/>
        <w:rPr>
          <w:lang w:val="bg-BG"/>
        </w:rPr>
      </w:pPr>
      <w:r w:rsidRPr="003F64AE">
        <w:rPr>
          <w:lang w:val="fr-FR"/>
        </w:rPr>
        <w:lastRenderedPageBreak/>
        <w:fldChar w:fldCharType="begin"/>
      </w:r>
      <w:r w:rsidR="00022A80" w:rsidRPr="0015560D">
        <w:rPr>
          <w:lang w:val="bg-BG"/>
        </w:rPr>
        <w:instrText xml:space="preserve"> </w:instrText>
      </w:r>
      <w:r w:rsidR="00022A80" w:rsidRPr="003F64AE">
        <w:rPr>
          <w:lang w:val="fr-FR"/>
        </w:rPr>
        <w:instrText>SEQ</w:instrText>
      </w:r>
      <w:r w:rsidR="00022A80" w:rsidRPr="0015560D">
        <w:rPr>
          <w:lang w:val="bg-BG"/>
        </w:rPr>
        <w:instrText xml:space="preserve"> </w:instrText>
      </w:r>
      <w:r w:rsidR="00022A80" w:rsidRPr="003F64AE">
        <w:rPr>
          <w:lang w:val="fr-FR"/>
        </w:rPr>
        <w:instrText>level</w:instrText>
      </w:r>
      <w:r w:rsidR="00022A80" w:rsidRPr="0015560D">
        <w:rPr>
          <w:lang w:val="bg-BG"/>
        </w:rPr>
        <w:instrText>0 \*</w:instrText>
      </w:r>
      <w:r w:rsidR="00022A80" w:rsidRPr="003F64AE">
        <w:rPr>
          <w:lang w:val="fr-FR"/>
        </w:rPr>
        <w:instrText>arabic</w:instrText>
      </w:r>
      <w:r w:rsidR="00022A80" w:rsidRPr="0015560D">
        <w:rPr>
          <w:lang w:val="bg-BG"/>
        </w:rPr>
        <w:instrText xml:space="preserve"> </w:instrText>
      </w:r>
      <w:r w:rsidRPr="003F64AE">
        <w:rPr>
          <w:lang w:val="fr-FR"/>
        </w:rPr>
        <w:fldChar w:fldCharType="separate"/>
      </w:r>
      <w:r w:rsidR="00BE621F" w:rsidRPr="0015560D">
        <w:rPr>
          <w:noProof/>
          <w:lang w:val="bg-BG"/>
        </w:rPr>
        <w:t>18</w:t>
      </w:r>
      <w:r w:rsidRPr="003F64AE">
        <w:rPr>
          <w:lang w:val="fr-FR"/>
        </w:rPr>
        <w:fldChar w:fldCharType="end"/>
      </w:r>
      <w:r w:rsidR="00022A80" w:rsidRPr="0015560D">
        <w:rPr>
          <w:lang w:val="bg-BG"/>
        </w:rPr>
        <w:t>.</w:t>
      </w:r>
      <w:r w:rsidR="00022A80" w:rsidRPr="003F64AE">
        <w:rPr>
          <w:lang w:val="fr-FR"/>
        </w:rPr>
        <w:t>  </w:t>
      </w:r>
      <w:r w:rsidR="008D7EA4">
        <w:rPr>
          <w:lang w:val="bg-BG"/>
        </w:rPr>
        <w:t>На</w:t>
      </w:r>
      <w:r w:rsidR="003F21B6" w:rsidRPr="0015560D">
        <w:rPr>
          <w:lang w:val="bg-BG"/>
        </w:rPr>
        <w:t xml:space="preserve"> 31 </w:t>
      </w:r>
      <w:r w:rsidR="008D7EA4">
        <w:rPr>
          <w:lang w:val="bg-BG"/>
        </w:rPr>
        <w:t>март</w:t>
      </w:r>
      <w:r w:rsidR="003F21B6" w:rsidRPr="0015560D">
        <w:rPr>
          <w:lang w:val="bg-BG"/>
        </w:rPr>
        <w:t xml:space="preserve"> 2010</w:t>
      </w:r>
      <w:r w:rsidR="008D7EA4">
        <w:rPr>
          <w:lang w:val="bg-BG"/>
        </w:rPr>
        <w:t xml:space="preserve"> г.</w:t>
      </w:r>
      <w:r w:rsidR="003F21B6" w:rsidRPr="0015560D">
        <w:rPr>
          <w:lang w:val="bg-BG"/>
        </w:rPr>
        <w:t xml:space="preserve"> </w:t>
      </w:r>
      <w:r w:rsidR="00AF6B7D">
        <w:rPr>
          <w:lang w:val="bg-BG"/>
        </w:rPr>
        <w:t xml:space="preserve">личният </w:t>
      </w:r>
      <w:r w:rsidR="008D7EA4">
        <w:rPr>
          <w:lang w:val="bg-BG"/>
        </w:rPr>
        <w:t>лекар посещава двете деца по молба на майка им.</w:t>
      </w:r>
      <w:r w:rsidR="00AC6E2A">
        <w:rPr>
          <w:lang w:val="bg-BG"/>
        </w:rPr>
        <w:t xml:space="preserve"> Той отбелязва, че двете момчета са </w:t>
      </w:r>
      <w:r w:rsidR="008F10AB">
        <w:rPr>
          <w:lang w:val="bg-BG"/>
        </w:rPr>
        <w:t>силно</w:t>
      </w:r>
      <w:r w:rsidR="008F10AB" w:rsidRPr="008F10AB">
        <w:rPr>
          <w:lang w:val="bg-BG"/>
        </w:rPr>
        <w:t xml:space="preserve"> </w:t>
      </w:r>
      <w:r w:rsidR="008F10AB">
        <w:rPr>
          <w:lang w:val="bg-BG"/>
        </w:rPr>
        <w:t xml:space="preserve">емоционално </w:t>
      </w:r>
      <w:r w:rsidR="00AC6E2A">
        <w:rPr>
          <w:lang w:val="bg-BG"/>
        </w:rPr>
        <w:t xml:space="preserve">засегнати от това, което се е случило в ранната сутрин и че по-големият син, Даниел, има тик на очите. </w:t>
      </w:r>
      <w:r w:rsidR="00022A80" w:rsidRPr="0015560D">
        <w:rPr>
          <w:lang w:val="bg-BG"/>
        </w:rPr>
        <w:t xml:space="preserve"> </w:t>
      </w:r>
    </w:p>
    <w:p w:rsidR="004B1028" w:rsidRPr="0015560D" w:rsidRDefault="00D43626" w:rsidP="003F64AE">
      <w:pPr>
        <w:pStyle w:val="ECHRPara"/>
        <w:rPr>
          <w:lang w:val="bg-BG"/>
        </w:rPr>
      </w:pPr>
      <w:r w:rsidRPr="003F64AE">
        <w:rPr>
          <w:lang w:val="fr-FR"/>
        </w:rPr>
        <w:fldChar w:fldCharType="begin"/>
      </w:r>
      <w:r w:rsidR="00393000" w:rsidRPr="0015560D">
        <w:rPr>
          <w:lang w:val="bg-BG"/>
        </w:rPr>
        <w:instrText xml:space="preserve"> </w:instrText>
      </w:r>
      <w:r w:rsidR="00393000" w:rsidRPr="003F64AE">
        <w:rPr>
          <w:lang w:val="fr-FR"/>
        </w:rPr>
        <w:instrText>SEQ</w:instrText>
      </w:r>
      <w:r w:rsidR="00393000" w:rsidRPr="0015560D">
        <w:rPr>
          <w:lang w:val="bg-BG"/>
        </w:rPr>
        <w:instrText xml:space="preserve"> </w:instrText>
      </w:r>
      <w:r w:rsidR="00393000" w:rsidRPr="003F64AE">
        <w:rPr>
          <w:lang w:val="fr-FR"/>
        </w:rPr>
        <w:instrText>level</w:instrText>
      </w:r>
      <w:r w:rsidR="00393000" w:rsidRPr="0015560D">
        <w:rPr>
          <w:lang w:val="bg-BG"/>
        </w:rPr>
        <w:instrText>0 \*</w:instrText>
      </w:r>
      <w:r w:rsidR="00393000" w:rsidRPr="003F64AE">
        <w:rPr>
          <w:lang w:val="fr-FR"/>
        </w:rPr>
        <w:instrText>arabic</w:instrText>
      </w:r>
      <w:r w:rsidR="00393000" w:rsidRPr="0015560D">
        <w:rPr>
          <w:lang w:val="bg-BG"/>
        </w:rPr>
        <w:instrText xml:space="preserve"> </w:instrText>
      </w:r>
      <w:r w:rsidRPr="003F64AE">
        <w:rPr>
          <w:lang w:val="fr-FR"/>
        </w:rPr>
        <w:fldChar w:fldCharType="separate"/>
      </w:r>
      <w:r w:rsidR="00BE621F" w:rsidRPr="0015560D">
        <w:rPr>
          <w:noProof/>
          <w:lang w:val="bg-BG"/>
        </w:rPr>
        <w:t>19</w:t>
      </w:r>
      <w:r w:rsidRPr="003F64AE">
        <w:rPr>
          <w:lang w:val="fr-FR"/>
        </w:rPr>
        <w:fldChar w:fldCharType="end"/>
      </w:r>
      <w:r w:rsidR="00393000" w:rsidRPr="0015560D">
        <w:rPr>
          <w:lang w:val="bg-BG"/>
        </w:rPr>
        <w:t>.</w:t>
      </w:r>
      <w:r w:rsidR="00393000" w:rsidRPr="003F64AE">
        <w:rPr>
          <w:lang w:val="fr-FR"/>
        </w:rPr>
        <w:t>  </w:t>
      </w:r>
      <w:r w:rsidR="00AF6B7D">
        <w:rPr>
          <w:lang w:val="bg-BG"/>
        </w:rPr>
        <w:t>На</w:t>
      </w:r>
      <w:r w:rsidR="00022A80" w:rsidRPr="0015560D">
        <w:rPr>
          <w:lang w:val="bg-BG"/>
        </w:rPr>
        <w:t xml:space="preserve"> 8 </w:t>
      </w:r>
      <w:r w:rsidR="00AF6B7D">
        <w:rPr>
          <w:lang w:val="bg-BG"/>
        </w:rPr>
        <w:t>април</w:t>
      </w:r>
      <w:r w:rsidR="00022A80" w:rsidRPr="0015560D">
        <w:rPr>
          <w:lang w:val="bg-BG"/>
        </w:rPr>
        <w:t xml:space="preserve"> 2010</w:t>
      </w:r>
      <w:r w:rsidR="00AF6B7D">
        <w:rPr>
          <w:lang w:val="bg-BG"/>
        </w:rPr>
        <w:t xml:space="preserve"> г.</w:t>
      </w:r>
      <w:r w:rsidR="00022A80" w:rsidRPr="0015560D">
        <w:rPr>
          <w:lang w:val="bg-BG"/>
        </w:rPr>
        <w:t xml:space="preserve">, </w:t>
      </w:r>
      <w:r w:rsidR="00AF6B7D">
        <w:rPr>
          <w:lang w:val="bg-BG"/>
        </w:rPr>
        <w:t xml:space="preserve">г-жа Ненкова </w:t>
      </w:r>
      <w:r w:rsidR="007328FE">
        <w:rPr>
          <w:lang w:val="bg-BG"/>
        </w:rPr>
        <w:t xml:space="preserve"> завежда </w:t>
      </w:r>
      <w:r w:rsidR="00AF6B7D">
        <w:rPr>
          <w:lang w:val="bg-BG"/>
        </w:rPr>
        <w:t xml:space="preserve">двамата си сина </w:t>
      </w:r>
      <w:r w:rsidR="007328FE">
        <w:rPr>
          <w:lang w:val="bg-BG"/>
        </w:rPr>
        <w:t>з</w:t>
      </w:r>
      <w:r w:rsidR="00656A2C">
        <w:rPr>
          <w:lang w:val="bg-BG"/>
        </w:rPr>
        <w:t>а</w:t>
      </w:r>
      <w:r w:rsidR="007328FE">
        <w:rPr>
          <w:lang w:val="bg-BG"/>
        </w:rPr>
        <w:t xml:space="preserve"> </w:t>
      </w:r>
      <w:r w:rsidR="00656A2C">
        <w:rPr>
          <w:lang w:val="bg-BG"/>
        </w:rPr>
        <w:t xml:space="preserve">преглед </w:t>
      </w:r>
      <w:r w:rsidR="00192FA5">
        <w:rPr>
          <w:lang w:val="bg-BG"/>
        </w:rPr>
        <w:t>от</w:t>
      </w:r>
      <w:r w:rsidR="00AF6B7D">
        <w:rPr>
          <w:lang w:val="bg-BG"/>
        </w:rPr>
        <w:t xml:space="preserve"> детски психиатър. </w:t>
      </w:r>
      <w:r w:rsidR="009B797C">
        <w:rPr>
          <w:lang w:val="bg-BG"/>
        </w:rPr>
        <w:t>В у</w:t>
      </w:r>
      <w:r w:rsidR="00AF6B7D">
        <w:rPr>
          <w:lang w:val="bg-BG"/>
        </w:rPr>
        <w:t>достоверението,</w:t>
      </w:r>
      <w:r w:rsidR="009B797C">
        <w:rPr>
          <w:lang w:val="bg-BG"/>
        </w:rPr>
        <w:t xml:space="preserve"> </w:t>
      </w:r>
      <w:r w:rsidR="00AF6B7D">
        <w:rPr>
          <w:lang w:val="bg-BG"/>
        </w:rPr>
        <w:t>издадено след прегледа на Даниел, по-големия</w:t>
      </w:r>
      <w:r w:rsidR="00FC61FA">
        <w:rPr>
          <w:lang w:val="bg-BG"/>
        </w:rPr>
        <w:t xml:space="preserve"> син</w:t>
      </w:r>
      <w:r w:rsidR="00AF6B7D">
        <w:rPr>
          <w:lang w:val="bg-BG"/>
        </w:rPr>
        <w:t xml:space="preserve">, </w:t>
      </w:r>
      <w:r w:rsidR="009B797C">
        <w:rPr>
          <w:lang w:val="bg-BG"/>
        </w:rPr>
        <w:t>се споменава за нараснало безпокойство и</w:t>
      </w:r>
      <w:r w:rsidR="008F10AB">
        <w:rPr>
          <w:lang w:val="bg-BG"/>
        </w:rPr>
        <w:t xml:space="preserve"> продължаващо наличие на</w:t>
      </w:r>
      <w:r w:rsidR="003F7636">
        <w:rPr>
          <w:lang w:val="bg-BG"/>
        </w:rPr>
        <w:t xml:space="preserve"> </w:t>
      </w:r>
      <w:r w:rsidR="009B797C">
        <w:rPr>
          <w:lang w:val="bg-BG"/>
        </w:rPr>
        <w:t xml:space="preserve">нервен тик на очите. Лекарят не открива особени психически усложнения при по-малкия, Пламен. </w:t>
      </w:r>
    </w:p>
    <w:p w:rsidR="007663D0" w:rsidRPr="0015560D" w:rsidRDefault="00D43626" w:rsidP="003F64AE">
      <w:pPr>
        <w:pStyle w:val="ECHRPara"/>
        <w:rPr>
          <w:lang w:val="bg-BG"/>
        </w:rPr>
      </w:pPr>
      <w:r w:rsidRPr="003F64AE">
        <w:rPr>
          <w:lang w:val="fr-FR"/>
        </w:rPr>
        <w:fldChar w:fldCharType="begin"/>
      </w:r>
      <w:r w:rsidR="006E6AD9" w:rsidRPr="0015560D">
        <w:rPr>
          <w:lang w:val="bg-BG"/>
        </w:rPr>
        <w:instrText xml:space="preserve"> </w:instrText>
      </w:r>
      <w:r w:rsidR="006E6AD9" w:rsidRPr="003F64AE">
        <w:rPr>
          <w:lang w:val="fr-FR"/>
        </w:rPr>
        <w:instrText>SEQ</w:instrText>
      </w:r>
      <w:r w:rsidR="006E6AD9" w:rsidRPr="0015560D">
        <w:rPr>
          <w:lang w:val="bg-BG"/>
        </w:rPr>
        <w:instrText xml:space="preserve"> </w:instrText>
      </w:r>
      <w:r w:rsidR="006E6AD9" w:rsidRPr="003F64AE">
        <w:rPr>
          <w:lang w:val="fr-FR"/>
        </w:rPr>
        <w:instrText>level</w:instrText>
      </w:r>
      <w:r w:rsidR="006E6AD9" w:rsidRPr="0015560D">
        <w:rPr>
          <w:lang w:val="bg-BG"/>
        </w:rPr>
        <w:instrText>0 \*</w:instrText>
      </w:r>
      <w:r w:rsidR="006E6AD9" w:rsidRPr="003F64AE">
        <w:rPr>
          <w:lang w:val="fr-FR"/>
        </w:rPr>
        <w:instrText>arabic</w:instrText>
      </w:r>
      <w:r w:rsidR="006E6AD9" w:rsidRPr="0015560D">
        <w:rPr>
          <w:lang w:val="bg-BG"/>
        </w:rPr>
        <w:instrText xml:space="preserve"> </w:instrText>
      </w:r>
      <w:r w:rsidRPr="003F64AE">
        <w:rPr>
          <w:lang w:val="fr-FR"/>
        </w:rPr>
        <w:fldChar w:fldCharType="separate"/>
      </w:r>
      <w:r w:rsidR="00BE621F" w:rsidRPr="0015560D">
        <w:rPr>
          <w:noProof/>
          <w:lang w:val="bg-BG"/>
        </w:rPr>
        <w:t>20</w:t>
      </w:r>
      <w:r w:rsidRPr="003F64AE">
        <w:rPr>
          <w:lang w:val="fr-FR"/>
        </w:rPr>
        <w:fldChar w:fldCharType="end"/>
      </w:r>
      <w:r w:rsidR="006E6AD9" w:rsidRPr="0015560D">
        <w:rPr>
          <w:lang w:val="bg-BG"/>
        </w:rPr>
        <w:t>.</w:t>
      </w:r>
      <w:r w:rsidR="006E6AD9" w:rsidRPr="003F64AE">
        <w:rPr>
          <w:lang w:val="fr-FR"/>
        </w:rPr>
        <w:t>  </w:t>
      </w:r>
      <w:r w:rsidR="00256F6C">
        <w:rPr>
          <w:lang w:val="bg-BG"/>
        </w:rPr>
        <w:t xml:space="preserve">Г-жа Ненкова </w:t>
      </w:r>
      <w:r w:rsidR="008F10AB">
        <w:rPr>
          <w:lang w:val="bg-BG"/>
        </w:rPr>
        <w:t>твърди</w:t>
      </w:r>
      <w:r w:rsidR="00256F6C">
        <w:rPr>
          <w:lang w:val="bg-BG"/>
        </w:rPr>
        <w:t>, че през целия ден на 31 март 2010 г. била изключително стресирана, треперела</w:t>
      </w:r>
      <w:r w:rsidR="003F7636">
        <w:rPr>
          <w:lang w:val="bg-BG"/>
        </w:rPr>
        <w:t xml:space="preserve"> </w:t>
      </w:r>
      <w:r w:rsidR="00256F6C">
        <w:rPr>
          <w:lang w:val="bg-BG"/>
        </w:rPr>
        <w:t>от страх и й било лошо.</w:t>
      </w:r>
      <w:r w:rsidR="004B1028" w:rsidRPr="0015560D">
        <w:rPr>
          <w:lang w:val="bg-BG"/>
        </w:rPr>
        <w:t xml:space="preserve"> </w:t>
      </w:r>
      <w:r w:rsidR="00256F6C">
        <w:rPr>
          <w:lang w:val="bg-BG"/>
        </w:rPr>
        <w:t xml:space="preserve">Тя добавя, че е взела успокоителни и е прекарала следващите дни в дома на баща си, опитвайки се да </w:t>
      </w:r>
      <w:r w:rsidR="00F86797">
        <w:rPr>
          <w:lang w:val="bg-BG"/>
        </w:rPr>
        <w:t>утеши децата си.</w:t>
      </w:r>
    </w:p>
    <w:p w:rsidR="00794BD9" w:rsidRPr="0015560D" w:rsidRDefault="00930C35" w:rsidP="003F7636">
      <w:pPr>
        <w:pStyle w:val="ECHRHeading2"/>
        <w:ind w:right="-155"/>
        <w:rPr>
          <w:lang w:val="bg-BG"/>
        </w:rPr>
      </w:pPr>
      <w:r>
        <w:rPr>
          <w:lang w:val="bg-BG"/>
        </w:rPr>
        <w:t>Г</w:t>
      </w:r>
      <w:r w:rsidR="00794BD9" w:rsidRPr="0015560D">
        <w:rPr>
          <w:lang w:val="bg-BG"/>
        </w:rPr>
        <w:t>.</w:t>
      </w:r>
      <w:r w:rsidR="00794BD9" w:rsidRPr="003F64AE">
        <w:rPr>
          <w:lang w:val="fr-FR"/>
        </w:rPr>
        <w:t>  </w:t>
      </w:r>
      <w:r w:rsidR="00CD4D5A">
        <w:rPr>
          <w:lang w:val="bg-BG"/>
        </w:rPr>
        <w:t>Претърсванията и изземванията</w:t>
      </w:r>
      <w:r>
        <w:rPr>
          <w:lang w:val="bg-BG"/>
        </w:rPr>
        <w:t>, извършени на 31 март 2010 г.</w:t>
      </w:r>
    </w:p>
    <w:p w:rsidR="00B1063F" w:rsidRPr="0015560D" w:rsidRDefault="00D43626" w:rsidP="003F64AE">
      <w:pPr>
        <w:pStyle w:val="ECHRPara"/>
        <w:rPr>
          <w:lang w:val="bg-BG"/>
        </w:rPr>
      </w:pPr>
      <w:r w:rsidRPr="003F64AE">
        <w:rPr>
          <w:lang w:val="fr-FR"/>
        </w:rPr>
        <w:fldChar w:fldCharType="begin"/>
      </w:r>
      <w:r w:rsidR="00B1063F" w:rsidRPr="0015560D">
        <w:rPr>
          <w:lang w:val="bg-BG"/>
        </w:rPr>
        <w:instrText xml:space="preserve"> </w:instrText>
      </w:r>
      <w:r w:rsidR="00B1063F" w:rsidRPr="003F64AE">
        <w:rPr>
          <w:lang w:val="fr-FR"/>
        </w:rPr>
        <w:instrText>SEQ</w:instrText>
      </w:r>
      <w:r w:rsidR="00B1063F" w:rsidRPr="0015560D">
        <w:rPr>
          <w:lang w:val="bg-BG"/>
        </w:rPr>
        <w:instrText xml:space="preserve"> </w:instrText>
      </w:r>
      <w:r w:rsidR="00B1063F" w:rsidRPr="003F64AE">
        <w:rPr>
          <w:lang w:val="fr-FR"/>
        </w:rPr>
        <w:instrText>level</w:instrText>
      </w:r>
      <w:r w:rsidR="00B1063F" w:rsidRPr="0015560D">
        <w:rPr>
          <w:lang w:val="bg-BG"/>
        </w:rPr>
        <w:instrText>0 \*</w:instrText>
      </w:r>
      <w:r w:rsidR="00B1063F" w:rsidRPr="003F64AE">
        <w:rPr>
          <w:lang w:val="fr-FR"/>
        </w:rPr>
        <w:instrText>arabic</w:instrText>
      </w:r>
      <w:r w:rsidR="00B1063F" w:rsidRPr="0015560D">
        <w:rPr>
          <w:lang w:val="bg-BG"/>
        </w:rPr>
        <w:instrText xml:space="preserve"> </w:instrText>
      </w:r>
      <w:r w:rsidRPr="003F64AE">
        <w:rPr>
          <w:lang w:val="fr-FR"/>
        </w:rPr>
        <w:fldChar w:fldCharType="separate"/>
      </w:r>
      <w:r w:rsidR="00BE621F" w:rsidRPr="0015560D">
        <w:rPr>
          <w:noProof/>
          <w:lang w:val="bg-BG"/>
        </w:rPr>
        <w:t>21</w:t>
      </w:r>
      <w:r w:rsidRPr="003F64AE">
        <w:rPr>
          <w:lang w:val="fr-FR"/>
        </w:rPr>
        <w:fldChar w:fldCharType="end"/>
      </w:r>
      <w:r w:rsidR="00B1063F" w:rsidRPr="0015560D">
        <w:rPr>
          <w:lang w:val="bg-BG"/>
        </w:rPr>
        <w:t>.</w:t>
      </w:r>
      <w:r w:rsidR="00B1063F" w:rsidRPr="003F64AE">
        <w:rPr>
          <w:lang w:val="fr-FR"/>
        </w:rPr>
        <w:t>  </w:t>
      </w:r>
      <w:r w:rsidR="006A2AD6">
        <w:rPr>
          <w:lang w:val="bg-BG"/>
        </w:rPr>
        <w:t xml:space="preserve">Според информацията, съдържаща се в преписката по делото, на 31 март 2010 г., между 6:30 ч. и 10:10 ч., полицаите са предприели </w:t>
      </w:r>
      <w:r w:rsidR="00A23CDD">
        <w:rPr>
          <w:lang w:val="bg-BG"/>
        </w:rPr>
        <w:t>претърсване</w:t>
      </w:r>
      <w:r w:rsidR="006A2AD6">
        <w:rPr>
          <w:lang w:val="bg-BG"/>
        </w:rPr>
        <w:t xml:space="preserve"> на къщата на жалбоподателите и на превозното средство на г-н Славовв присъствието на последния, на двама свидетели и един експерт. </w:t>
      </w:r>
      <w:r w:rsidR="002D545B">
        <w:rPr>
          <w:lang w:val="bg-BG"/>
        </w:rPr>
        <w:t>В двата протокола, съставени от полицаите</w:t>
      </w:r>
      <w:r w:rsidR="00CE29AB">
        <w:rPr>
          <w:lang w:val="bg-BG"/>
        </w:rPr>
        <w:t>,</w:t>
      </w:r>
      <w:r w:rsidR="002D545B">
        <w:rPr>
          <w:lang w:val="bg-BG"/>
        </w:rPr>
        <w:t xml:space="preserve"> се споменава, че </w:t>
      </w:r>
      <w:r w:rsidR="00EE5617">
        <w:rPr>
          <w:lang w:val="bg-BG"/>
        </w:rPr>
        <w:t>претърсванията</w:t>
      </w:r>
      <w:r w:rsidR="002D545B">
        <w:rPr>
          <w:lang w:val="bg-BG"/>
        </w:rPr>
        <w:t xml:space="preserve"> са били извършени по чл. </w:t>
      </w:r>
      <w:r w:rsidR="00B1063F" w:rsidRPr="0015560D">
        <w:rPr>
          <w:lang w:val="bg-BG"/>
        </w:rPr>
        <w:t xml:space="preserve">161, </w:t>
      </w:r>
      <w:r w:rsidR="002D545B">
        <w:rPr>
          <w:lang w:val="bg-BG"/>
        </w:rPr>
        <w:t>ал.</w:t>
      </w:r>
      <w:r w:rsidR="00B1063F" w:rsidRPr="0015560D">
        <w:rPr>
          <w:lang w:val="bg-BG"/>
        </w:rPr>
        <w:t xml:space="preserve"> 2</w:t>
      </w:r>
      <w:r w:rsidR="002D545B">
        <w:rPr>
          <w:lang w:val="bg-BG"/>
        </w:rPr>
        <w:t xml:space="preserve"> от българския </w:t>
      </w:r>
      <w:r w:rsidR="0086177F">
        <w:rPr>
          <w:lang w:val="bg-BG"/>
        </w:rPr>
        <w:t xml:space="preserve">Наказателно-процесуален кодекс </w:t>
      </w:r>
      <w:r w:rsidR="00272152" w:rsidRPr="0015560D">
        <w:rPr>
          <w:lang w:val="bg-BG"/>
        </w:rPr>
        <w:t>(</w:t>
      </w:r>
      <w:r w:rsidR="0086177F">
        <w:rPr>
          <w:lang w:val="bg-BG"/>
        </w:rPr>
        <w:t>НПК</w:t>
      </w:r>
      <w:r w:rsidR="00B1063F" w:rsidRPr="0015560D">
        <w:rPr>
          <w:lang w:val="bg-BG"/>
        </w:rPr>
        <w:t xml:space="preserve">), </w:t>
      </w:r>
      <w:r w:rsidR="0086177F">
        <w:rPr>
          <w:lang w:val="bg-BG"/>
        </w:rPr>
        <w:t>тоест без предварителното разрешение на съдия, с довода, че това е бил единствения</w:t>
      </w:r>
      <w:r w:rsidR="00EE5617">
        <w:rPr>
          <w:lang w:val="bg-BG"/>
        </w:rPr>
        <w:t>т</w:t>
      </w:r>
      <w:r w:rsidR="0086177F">
        <w:rPr>
          <w:lang w:val="bg-BG"/>
        </w:rPr>
        <w:t xml:space="preserve"> начин да се </w:t>
      </w:r>
      <w:r w:rsidR="00EE5617">
        <w:rPr>
          <w:lang w:val="bg-BG"/>
        </w:rPr>
        <w:t>запазят</w:t>
      </w:r>
      <w:r w:rsidR="0086177F">
        <w:rPr>
          <w:lang w:val="bg-BG"/>
        </w:rPr>
        <w:t xml:space="preserve"> и съберат доказателства във връзка с въпросното наказателно производство. Във формулярите на протоколите има стандартно изречение, приканващо собственика на </w:t>
      </w:r>
      <w:r w:rsidR="00A07389">
        <w:rPr>
          <w:lang w:val="bg-BG"/>
        </w:rPr>
        <w:t xml:space="preserve">дома и превозното средство, или първият жалбоподател, да представи на полицаите всички предмети, документи или компютърни данни, съдържащи информация относно </w:t>
      </w:r>
      <w:r w:rsidR="00E81CA1">
        <w:rPr>
          <w:lang w:val="bg-BG"/>
        </w:rPr>
        <w:t xml:space="preserve"> </w:t>
      </w:r>
      <w:r w:rsidR="00333C49">
        <w:rPr>
          <w:lang w:val="bg-BG"/>
        </w:rPr>
        <w:t xml:space="preserve">разследване по </w:t>
      </w:r>
      <w:r w:rsidR="00E81CA1">
        <w:rPr>
          <w:lang w:val="bg-BG"/>
        </w:rPr>
        <w:t xml:space="preserve">досъдебно производство </w:t>
      </w:r>
      <w:r w:rsidR="00A07389">
        <w:rPr>
          <w:lang w:val="bg-BG"/>
        </w:rPr>
        <w:t xml:space="preserve">№ </w:t>
      </w:r>
      <w:r w:rsidR="00B1063F" w:rsidRPr="0015560D">
        <w:rPr>
          <w:lang w:val="bg-BG"/>
        </w:rPr>
        <w:t>128/10</w:t>
      </w:r>
      <w:r w:rsidR="008F19EB">
        <w:rPr>
          <w:lang w:val="bg-BG"/>
        </w:rPr>
        <w:t xml:space="preserve">, водено от </w:t>
      </w:r>
      <w:r w:rsidR="008F10AB">
        <w:rPr>
          <w:lang w:val="bg-BG"/>
        </w:rPr>
        <w:t>дирекция на полицията във Варна</w:t>
      </w:r>
      <w:r w:rsidR="00A07389">
        <w:rPr>
          <w:lang w:val="bg-BG"/>
        </w:rPr>
        <w:t>.</w:t>
      </w:r>
    </w:p>
    <w:p w:rsidR="00B1063F" w:rsidRPr="0015560D" w:rsidRDefault="00D43626" w:rsidP="003F64AE">
      <w:pPr>
        <w:pStyle w:val="ECHRPara"/>
        <w:rPr>
          <w:lang w:val="bg-BG"/>
        </w:rPr>
      </w:pPr>
      <w:r w:rsidRPr="003F64AE">
        <w:rPr>
          <w:lang w:val="fr-FR"/>
        </w:rPr>
        <w:fldChar w:fldCharType="begin"/>
      </w:r>
      <w:r w:rsidR="00B1063F" w:rsidRPr="0015560D">
        <w:rPr>
          <w:lang w:val="bg-BG"/>
        </w:rPr>
        <w:instrText xml:space="preserve"> </w:instrText>
      </w:r>
      <w:r w:rsidR="00B1063F" w:rsidRPr="003F64AE">
        <w:rPr>
          <w:lang w:val="fr-FR"/>
        </w:rPr>
        <w:instrText>SEQ</w:instrText>
      </w:r>
      <w:r w:rsidR="00B1063F" w:rsidRPr="0015560D">
        <w:rPr>
          <w:lang w:val="bg-BG"/>
        </w:rPr>
        <w:instrText xml:space="preserve"> </w:instrText>
      </w:r>
      <w:r w:rsidR="00B1063F" w:rsidRPr="003F64AE">
        <w:rPr>
          <w:lang w:val="fr-FR"/>
        </w:rPr>
        <w:instrText>level</w:instrText>
      </w:r>
      <w:r w:rsidR="00B1063F" w:rsidRPr="0015560D">
        <w:rPr>
          <w:lang w:val="bg-BG"/>
        </w:rPr>
        <w:instrText>0 \*</w:instrText>
      </w:r>
      <w:r w:rsidR="00B1063F" w:rsidRPr="003F64AE">
        <w:rPr>
          <w:lang w:val="fr-FR"/>
        </w:rPr>
        <w:instrText>arabic</w:instrText>
      </w:r>
      <w:r w:rsidR="00B1063F" w:rsidRPr="0015560D">
        <w:rPr>
          <w:lang w:val="bg-BG"/>
        </w:rPr>
        <w:instrText xml:space="preserve"> </w:instrText>
      </w:r>
      <w:r w:rsidRPr="003F64AE">
        <w:rPr>
          <w:lang w:val="fr-FR"/>
        </w:rPr>
        <w:fldChar w:fldCharType="separate"/>
      </w:r>
      <w:r w:rsidR="00BE621F" w:rsidRPr="0015560D">
        <w:rPr>
          <w:noProof/>
          <w:lang w:val="bg-BG"/>
        </w:rPr>
        <w:t>22</w:t>
      </w:r>
      <w:r w:rsidRPr="003F64AE">
        <w:rPr>
          <w:lang w:val="fr-FR"/>
        </w:rPr>
        <w:fldChar w:fldCharType="end"/>
      </w:r>
      <w:r w:rsidR="00B1063F" w:rsidRPr="0015560D">
        <w:rPr>
          <w:lang w:val="bg-BG"/>
        </w:rPr>
        <w:t>.</w:t>
      </w:r>
      <w:r w:rsidR="00B1063F" w:rsidRPr="003F64AE">
        <w:rPr>
          <w:lang w:val="fr-FR"/>
        </w:rPr>
        <w:t>  </w:t>
      </w:r>
      <w:r w:rsidR="00640206">
        <w:rPr>
          <w:lang w:val="bg-BG"/>
        </w:rPr>
        <w:t>В стаи</w:t>
      </w:r>
      <w:r w:rsidR="0085351B">
        <w:rPr>
          <w:lang w:val="bg-BG"/>
        </w:rPr>
        <w:t>те</w:t>
      </w:r>
      <w:r w:rsidR="00640206">
        <w:rPr>
          <w:lang w:val="bg-BG"/>
        </w:rPr>
        <w:t xml:space="preserve"> на къщата, полицаите намират и </w:t>
      </w:r>
      <w:r w:rsidR="00BD675D">
        <w:rPr>
          <w:lang w:val="bg-BG"/>
        </w:rPr>
        <w:t>изз</w:t>
      </w:r>
      <w:r w:rsidR="00202B3F">
        <w:rPr>
          <w:lang w:val="bg-BG"/>
        </w:rPr>
        <w:t>е</w:t>
      </w:r>
      <w:r w:rsidR="00BD675D">
        <w:rPr>
          <w:lang w:val="bg-BG"/>
        </w:rPr>
        <w:t>м</w:t>
      </w:r>
      <w:r w:rsidR="003F7636">
        <w:rPr>
          <w:lang w:val="bg-BG"/>
        </w:rPr>
        <w:t>в</w:t>
      </w:r>
      <w:r w:rsidR="00BD675D">
        <w:rPr>
          <w:lang w:val="bg-BG"/>
        </w:rPr>
        <w:t>ат</w:t>
      </w:r>
      <w:r w:rsidR="00640206">
        <w:rPr>
          <w:lang w:val="bg-BG"/>
        </w:rPr>
        <w:t xml:space="preserve"> </w:t>
      </w:r>
      <w:r w:rsidR="0085351B">
        <w:rPr>
          <w:lang w:val="bg-BG"/>
        </w:rPr>
        <w:t xml:space="preserve">множество </w:t>
      </w:r>
      <w:r w:rsidR="00640206">
        <w:rPr>
          <w:lang w:val="bg-BG"/>
        </w:rPr>
        <w:t xml:space="preserve">банкноти </w:t>
      </w:r>
      <w:r w:rsidR="0085351B">
        <w:rPr>
          <w:lang w:val="bg-BG"/>
        </w:rPr>
        <w:t xml:space="preserve">от </w:t>
      </w:r>
      <w:r w:rsidR="00640206">
        <w:rPr>
          <w:lang w:val="bg-BG"/>
        </w:rPr>
        <w:t>различни</w:t>
      </w:r>
      <w:r w:rsidR="0085351B">
        <w:rPr>
          <w:lang w:val="bg-BG"/>
        </w:rPr>
        <w:t xml:space="preserve"> видове</w:t>
      </w:r>
      <w:r w:rsidR="00640206">
        <w:rPr>
          <w:lang w:val="bg-BG"/>
        </w:rPr>
        <w:t xml:space="preserve"> валути, три мобилни телефона, един пистолет марка </w:t>
      </w:r>
      <w:r w:rsidR="0085351B">
        <w:rPr>
          <w:lang w:val="bg-BG"/>
        </w:rPr>
        <w:t>„</w:t>
      </w:r>
      <w:r w:rsidR="00640206">
        <w:rPr>
          <w:lang w:val="bg-BG"/>
        </w:rPr>
        <w:t>Берета</w:t>
      </w:r>
      <w:r w:rsidR="0085351B">
        <w:rPr>
          <w:lang w:val="bg-BG"/>
        </w:rPr>
        <w:t>“</w:t>
      </w:r>
      <w:r w:rsidR="00640206">
        <w:rPr>
          <w:lang w:val="bg-BG"/>
        </w:rPr>
        <w:t xml:space="preserve"> (</w:t>
      </w:r>
      <w:r w:rsidR="00640206">
        <w:t>Beretta</w:t>
      </w:r>
      <w:r w:rsidR="00640206" w:rsidRPr="0015560D">
        <w:rPr>
          <w:lang w:val="bg-BG"/>
        </w:rPr>
        <w:t xml:space="preserve">) </w:t>
      </w:r>
      <w:r w:rsidR="00640206">
        <w:rPr>
          <w:lang w:val="bg-BG"/>
        </w:rPr>
        <w:t xml:space="preserve">и муниции за него. </w:t>
      </w:r>
      <w:r w:rsidR="00942534">
        <w:rPr>
          <w:lang w:val="bg-BG"/>
        </w:rPr>
        <w:t xml:space="preserve">В автомобила на г-н Славов те откриват и </w:t>
      </w:r>
      <w:r w:rsidR="00BD675D">
        <w:rPr>
          <w:lang w:val="bg-BG"/>
        </w:rPr>
        <w:t>изземват</w:t>
      </w:r>
      <w:r w:rsidR="00942534">
        <w:rPr>
          <w:lang w:val="bg-BG"/>
        </w:rPr>
        <w:t xml:space="preserve"> друг пистолет марка </w:t>
      </w:r>
      <w:r w:rsidR="0085351B">
        <w:rPr>
          <w:lang w:val="bg-BG"/>
        </w:rPr>
        <w:t>„</w:t>
      </w:r>
      <w:r w:rsidR="00942534">
        <w:rPr>
          <w:lang w:val="bg-BG"/>
        </w:rPr>
        <w:t>Берета</w:t>
      </w:r>
      <w:r w:rsidR="0085351B">
        <w:rPr>
          <w:lang w:val="bg-BG"/>
        </w:rPr>
        <w:t>“</w:t>
      </w:r>
      <w:r w:rsidR="00942534">
        <w:rPr>
          <w:lang w:val="bg-BG"/>
        </w:rPr>
        <w:t xml:space="preserve"> (</w:t>
      </w:r>
      <w:r w:rsidR="00942534">
        <w:t>Beretta</w:t>
      </w:r>
      <w:r w:rsidR="00942534" w:rsidRPr="0015560D">
        <w:rPr>
          <w:lang w:val="bg-BG"/>
        </w:rPr>
        <w:t xml:space="preserve">) </w:t>
      </w:r>
      <w:r w:rsidR="00942534">
        <w:rPr>
          <w:lang w:val="bg-BG"/>
        </w:rPr>
        <w:t xml:space="preserve">и муниции за него, четири мобилни телефона, две разрешителни за носене на оръжие на името на г-н Славов и една </w:t>
      </w:r>
      <w:r w:rsidR="00B1063F" w:rsidRPr="003F64AE">
        <w:rPr>
          <w:lang w:val="fr-FR"/>
        </w:rPr>
        <w:t>SIM</w:t>
      </w:r>
      <w:r w:rsidR="00942534">
        <w:rPr>
          <w:lang w:val="bg-BG"/>
        </w:rPr>
        <w:t xml:space="preserve"> карта</w:t>
      </w:r>
      <w:r w:rsidR="00B1063F" w:rsidRPr="0015560D">
        <w:rPr>
          <w:lang w:val="bg-BG"/>
        </w:rPr>
        <w:t>.</w:t>
      </w:r>
    </w:p>
    <w:p w:rsidR="00B1063F" w:rsidRPr="0015560D" w:rsidRDefault="00D43626" w:rsidP="003F64AE">
      <w:pPr>
        <w:pStyle w:val="ECHRPara"/>
        <w:rPr>
          <w:lang w:val="bg-BG"/>
        </w:rPr>
      </w:pPr>
      <w:r w:rsidRPr="003F64AE">
        <w:rPr>
          <w:lang w:val="fr-FR"/>
        </w:rPr>
        <w:fldChar w:fldCharType="begin"/>
      </w:r>
      <w:r w:rsidR="00B1063F" w:rsidRPr="0015560D">
        <w:rPr>
          <w:lang w:val="bg-BG"/>
        </w:rPr>
        <w:instrText xml:space="preserve"> </w:instrText>
      </w:r>
      <w:r w:rsidR="00B1063F" w:rsidRPr="003F64AE">
        <w:rPr>
          <w:lang w:val="fr-FR"/>
        </w:rPr>
        <w:instrText>SEQ</w:instrText>
      </w:r>
      <w:r w:rsidR="00B1063F" w:rsidRPr="0015560D">
        <w:rPr>
          <w:lang w:val="bg-BG"/>
        </w:rPr>
        <w:instrText xml:space="preserve"> </w:instrText>
      </w:r>
      <w:r w:rsidR="00B1063F" w:rsidRPr="003F64AE">
        <w:rPr>
          <w:lang w:val="fr-FR"/>
        </w:rPr>
        <w:instrText>level</w:instrText>
      </w:r>
      <w:r w:rsidR="00B1063F" w:rsidRPr="0015560D">
        <w:rPr>
          <w:lang w:val="bg-BG"/>
        </w:rPr>
        <w:instrText>0 \*</w:instrText>
      </w:r>
      <w:r w:rsidR="00B1063F" w:rsidRPr="003F64AE">
        <w:rPr>
          <w:lang w:val="fr-FR"/>
        </w:rPr>
        <w:instrText>arabic</w:instrText>
      </w:r>
      <w:r w:rsidR="00B1063F" w:rsidRPr="0015560D">
        <w:rPr>
          <w:lang w:val="bg-BG"/>
        </w:rPr>
        <w:instrText xml:space="preserve"> </w:instrText>
      </w:r>
      <w:r w:rsidRPr="003F64AE">
        <w:rPr>
          <w:lang w:val="fr-FR"/>
        </w:rPr>
        <w:fldChar w:fldCharType="separate"/>
      </w:r>
      <w:r w:rsidR="00BE621F" w:rsidRPr="0015560D">
        <w:rPr>
          <w:noProof/>
          <w:lang w:val="bg-BG"/>
        </w:rPr>
        <w:t>23</w:t>
      </w:r>
      <w:r w:rsidRPr="003F64AE">
        <w:rPr>
          <w:lang w:val="fr-FR"/>
        </w:rPr>
        <w:fldChar w:fldCharType="end"/>
      </w:r>
      <w:r w:rsidR="00B1063F" w:rsidRPr="0015560D">
        <w:rPr>
          <w:lang w:val="bg-BG"/>
        </w:rPr>
        <w:t>.</w:t>
      </w:r>
      <w:r w:rsidR="00B1063F" w:rsidRPr="003F64AE">
        <w:rPr>
          <w:lang w:val="fr-FR"/>
        </w:rPr>
        <w:t>  </w:t>
      </w:r>
      <w:r w:rsidR="005B1896">
        <w:rPr>
          <w:lang w:val="bg-BG"/>
        </w:rPr>
        <w:t>На първата страница на всеки от тези два протокола е поставен печат</w:t>
      </w:r>
      <w:r w:rsidR="00B06D26">
        <w:rPr>
          <w:lang w:val="bg-BG"/>
        </w:rPr>
        <w:t>ът</w:t>
      </w:r>
      <w:r w:rsidR="005B1896">
        <w:rPr>
          <w:lang w:val="bg-BG"/>
        </w:rPr>
        <w:t xml:space="preserve"> на</w:t>
      </w:r>
      <w:r w:rsidR="003F7636">
        <w:rPr>
          <w:lang w:val="bg-BG"/>
        </w:rPr>
        <w:t xml:space="preserve"> </w:t>
      </w:r>
      <w:r w:rsidR="0085351B">
        <w:rPr>
          <w:lang w:val="bg-BG"/>
        </w:rPr>
        <w:t>Окръжен съд - Варна</w:t>
      </w:r>
      <w:r w:rsidR="005B1896">
        <w:rPr>
          <w:lang w:val="bg-BG"/>
        </w:rPr>
        <w:t>,</w:t>
      </w:r>
      <w:r w:rsidR="0085351B" w:rsidRPr="0085351B">
        <w:rPr>
          <w:lang w:val="bg-BG"/>
        </w:rPr>
        <w:t xml:space="preserve"> </w:t>
      </w:r>
      <w:r w:rsidR="0085351B">
        <w:rPr>
          <w:lang w:val="bg-BG"/>
        </w:rPr>
        <w:t>име</w:t>
      </w:r>
      <w:r w:rsidR="00C44D60">
        <w:rPr>
          <w:lang w:val="bg-BG"/>
        </w:rPr>
        <w:t>то</w:t>
      </w:r>
      <w:r w:rsidR="0085351B">
        <w:rPr>
          <w:lang w:val="bg-BG"/>
        </w:rPr>
        <w:t>,</w:t>
      </w:r>
      <w:r w:rsidR="005B1896">
        <w:rPr>
          <w:lang w:val="bg-BG"/>
        </w:rPr>
        <w:t xml:space="preserve"> фамилията и подписа на един от </w:t>
      </w:r>
      <w:r w:rsidR="00403568">
        <w:rPr>
          <w:lang w:val="bg-BG"/>
        </w:rPr>
        <w:t xml:space="preserve">окръжните </w:t>
      </w:r>
      <w:r w:rsidR="00B07D54">
        <w:rPr>
          <w:lang w:val="bg-BG"/>
        </w:rPr>
        <w:t>съдии</w:t>
      </w:r>
      <w:r w:rsidR="00403568">
        <w:rPr>
          <w:lang w:val="bg-BG"/>
        </w:rPr>
        <w:t xml:space="preserve"> </w:t>
      </w:r>
      <w:r w:rsidR="00B07D54">
        <w:rPr>
          <w:lang w:val="bg-BG"/>
        </w:rPr>
        <w:t xml:space="preserve">и </w:t>
      </w:r>
      <w:r w:rsidR="00244FD7">
        <w:rPr>
          <w:lang w:val="bg-BG"/>
        </w:rPr>
        <w:t>бележката</w:t>
      </w:r>
      <w:r w:rsidR="00B1063F" w:rsidRPr="003F64AE">
        <w:rPr>
          <w:lang w:val="fr-FR"/>
        </w:rPr>
        <w:t> </w:t>
      </w:r>
      <w:r w:rsidR="003F7636">
        <w:rPr>
          <w:lang w:val="bg-BG"/>
        </w:rPr>
        <w:t>„Одобрявам“</w:t>
      </w:r>
      <w:r w:rsidR="00B1063F" w:rsidRPr="0015560D">
        <w:rPr>
          <w:lang w:val="bg-BG"/>
        </w:rPr>
        <w:t xml:space="preserve"> </w:t>
      </w:r>
      <w:r w:rsidR="00751D7F">
        <w:rPr>
          <w:lang w:val="bg-BG"/>
        </w:rPr>
        <w:t xml:space="preserve">Въпросните одобрения са с дата </w:t>
      </w:r>
      <w:r w:rsidR="00B1063F" w:rsidRPr="0015560D">
        <w:rPr>
          <w:lang w:val="bg-BG"/>
        </w:rPr>
        <w:t xml:space="preserve">31 </w:t>
      </w:r>
      <w:r w:rsidR="00751D7F">
        <w:rPr>
          <w:lang w:val="bg-BG"/>
        </w:rPr>
        <w:t>март</w:t>
      </w:r>
      <w:r w:rsidR="00B1063F" w:rsidRPr="0015560D">
        <w:rPr>
          <w:lang w:val="bg-BG"/>
        </w:rPr>
        <w:t xml:space="preserve"> 2010</w:t>
      </w:r>
      <w:r w:rsidR="00751D7F">
        <w:rPr>
          <w:lang w:val="bg-BG"/>
        </w:rPr>
        <w:t xml:space="preserve"> г.</w:t>
      </w:r>
      <w:r w:rsidR="00B1063F" w:rsidRPr="0015560D">
        <w:rPr>
          <w:lang w:val="bg-BG"/>
        </w:rPr>
        <w:t>, 17</w:t>
      </w:r>
      <w:r w:rsidR="00751D7F">
        <w:rPr>
          <w:lang w:val="bg-BG"/>
        </w:rPr>
        <w:t>:00 ч. за единия и</w:t>
      </w:r>
      <w:r w:rsidR="00B1063F" w:rsidRPr="0015560D">
        <w:rPr>
          <w:lang w:val="bg-BG"/>
        </w:rPr>
        <w:t xml:space="preserve"> 10</w:t>
      </w:r>
      <w:r w:rsidR="00751D7F">
        <w:rPr>
          <w:lang w:val="bg-BG"/>
        </w:rPr>
        <w:t>:00 ч. за другия.</w:t>
      </w:r>
    </w:p>
    <w:p w:rsidR="00B1063F" w:rsidRPr="0015560D" w:rsidRDefault="00D43626" w:rsidP="003F64AE">
      <w:pPr>
        <w:pStyle w:val="ECHRPara"/>
        <w:rPr>
          <w:lang w:val="bg-BG"/>
        </w:rPr>
      </w:pPr>
      <w:r w:rsidRPr="003F64AE">
        <w:rPr>
          <w:lang w:val="fr-FR"/>
        </w:rPr>
        <w:fldChar w:fldCharType="begin"/>
      </w:r>
      <w:r w:rsidR="00B1063F" w:rsidRPr="0015560D">
        <w:rPr>
          <w:lang w:val="bg-BG"/>
        </w:rPr>
        <w:instrText xml:space="preserve"> </w:instrText>
      </w:r>
      <w:r w:rsidR="00B1063F" w:rsidRPr="003F64AE">
        <w:rPr>
          <w:lang w:val="fr-FR"/>
        </w:rPr>
        <w:instrText>SEQ</w:instrText>
      </w:r>
      <w:r w:rsidR="00B1063F" w:rsidRPr="0015560D">
        <w:rPr>
          <w:lang w:val="bg-BG"/>
        </w:rPr>
        <w:instrText xml:space="preserve"> </w:instrText>
      </w:r>
      <w:r w:rsidR="00B1063F" w:rsidRPr="003F64AE">
        <w:rPr>
          <w:lang w:val="fr-FR"/>
        </w:rPr>
        <w:instrText>level</w:instrText>
      </w:r>
      <w:r w:rsidR="00B1063F" w:rsidRPr="0015560D">
        <w:rPr>
          <w:lang w:val="bg-BG"/>
        </w:rPr>
        <w:instrText>0 \*</w:instrText>
      </w:r>
      <w:r w:rsidR="00B1063F" w:rsidRPr="003F64AE">
        <w:rPr>
          <w:lang w:val="fr-FR"/>
        </w:rPr>
        <w:instrText>arabic</w:instrText>
      </w:r>
      <w:r w:rsidR="00B1063F" w:rsidRPr="0015560D">
        <w:rPr>
          <w:lang w:val="bg-BG"/>
        </w:rPr>
        <w:instrText xml:space="preserve"> </w:instrText>
      </w:r>
      <w:r w:rsidRPr="003F64AE">
        <w:rPr>
          <w:lang w:val="fr-FR"/>
        </w:rPr>
        <w:fldChar w:fldCharType="separate"/>
      </w:r>
      <w:r w:rsidR="00BE621F" w:rsidRPr="0015560D">
        <w:rPr>
          <w:noProof/>
          <w:lang w:val="bg-BG"/>
        </w:rPr>
        <w:t>24</w:t>
      </w:r>
      <w:r w:rsidRPr="003F64AE">
        <w:rPr>
          <w:lang w:val="fr-FR"/>
        </w:rPr>
        <w:fldChar w:fldCharType="end"/>
      </w:r>
      <w:r w:rsidR="00B1063F" w:rsidRPr="0015560D">
        <w:rPr>
          <w:lang w:val="bg-BG"/>
        </w:rPr>
        <w:t>.</w:t>
      </w:r>
      <w:r w:rsidR="00B1063F" w:rsidRPr="003F64AE">
        <w:rPr>
          <w:lang w:val="fr-FR"/>
        </w:rPr>
        <w:t>  </w:t>
      </w:r>
      <w:r w:rsidR="00B30FDC">
        <w:rPr>
          <w:lang w:val="bg-BG"/>
        </w:rPr>
        <w:t xml:space="preserve">На </w:t>
      </w:r>
      <w:r w:rsidR="00B1063F" w:rsidRPr="0015560D">
        <w:rPr>
          <w:lang w:val="bg-BG"/>
        </w:rPr>
        <w:t xml:space="preserve">9 </w:t>
      </w:r>
      <w:r w:rsidR="00B30FDC">
        <w:rPr>
          <w:lang w:val="bg-BG"/>
        </w:rPr>
        <w:t>юни</w:t>
      </w:r>
      <w:r w:rsidR="00B1063F" w:rsidRPr="0015560D">
        <w:rPr>
          <w:lang w:val="bg-BG"/>
        </w:rPr>
        <w:t xml:space="preserve"> 2010</w:t>
      </w:r>
      <w:r w:rsidR="00B30FDC">
        <w:rPr>
          <w:lang w:val="bg-BG"/>
        </w:rPr>
        <w:t xml:space="preserve"> г. адвокатът на г-н Славов иска от</w:t>
      </w:r>
      <w:r w:rsidR="0085351B">
        <w:rPr>
          <w:lang w:val="bg-BG"/>
        </w:rPr>
        <w:t xml:space="preserve"> О</w:t>
      </w:r>
      <w:r w:rsidR="00B30FDC">
        <w:rPr>
          <w:lang w:val="bg-BG"/>
        </w:rPr>
        <w:t>кръжна прокуратура</w:t>
      </w:r>
      <w:r w:rsidR="0085351B">
        <w:rPr>
          <w:lang w:val="bg-BG"/>
        </w:rPr>
        <w:t xml:space="preserve"> - Варна</w:t>
      </w:r>
      <w:r w:rsidR="00B30FDC">
        <w:rPr>
          <w:lang w:val="bg-BG"/>
        </w:rPr>
        <w:t xml:space="preserve"> да му върне шест от седемте мобилни телефона, </w:t>
      </w:r>
      <w:r w:rsidR="00B30FDC">
        <w:rPr>
          <w:lang w:val="bg-BG"/>
        </w:rPr>
        <w:lastRenderedPageBreak/>
        <w:t xml:space="preserve">които са били </w:t>
      </w:r>
      <w:r w:rsidR="004039C6">
        <w:rPr>
          <w:lang w:val="bg-BG"/>
        </w:rPr>
        <w:t>иззети от</w:t>
      </w:r>
      <w:r w:rsidR="00B30FDC">
        <w:rPr>
          <w:lang w:val="bg-BG"/>
        </w:rPr>
        <w:t xml:space="preserve"> жилището и автомобила на клиента му. </w:t>
      </w:r>
      <w:r w:rsidR="0031780F">
        <w:rPr>
          <w:lang w:val="bg-BG"/>
        </w:rPr>
        <w:t xml:space="preserve">С </w:t>
      </w:r>
      <w:r w:rsidR="004039C6">
        <w:rPr>
          <w:lang w:val="bg-BG"/>
        </w:rPr>
        <w:t>постановление</w:t>
      </w:r>
      <w:r w:rsidR="0031780F">
        <w:rPr>
          <w:lang w:val="bg-BG"/>
        </w:rPr>
        <w:t xml:space="preserve"> от </w:t>
      </w:r>
      <w:r w:rsidR="00D236A2" w:rsidRPr="0015560D">
        <w:rPr>
          <w:lang w:val="bg-BG"/>
        </w:rPr>
        <w:t>22</w:t>
      </w:r>
      <w:r w:rsidR="00D236A2" w:rsidRPr="003F64AE">
        <w:rPr>
          <w:lang w:val="fr-FR"/>
        </w:rPr>
        <w:t> </w:t>
      </w:r>
      <w:r w:rsidR="0031780F">
        <w:rPr>
          <w:lang w:val="bg-BG"/>
        </w:rPr>
        <w:t>юни</w:t>
      </w:r>
      <w:r w:rsidR="00B1063F" w:rsidRPr="0015560D">
        <w:rPr>
          <w:lang w:val="bg-BG"/>
        </w:rPr>
        <w:t xml:space="preserve"> 2010</w:t>
      </w:r>
      <w:r w:rsidR="0031780F">
        <w:rPr>
          <w:lang w:val="bg-BG"/>
        </w:rPr>
        <w:t xml:space="preserve"> г.</w:t>
      </w:r>
      <w:r w:rsidR="00B1063F" w:rsidRPr="0015560D">
        <w:rPr>
          <w:lang w:val="bg-BG"/>
        </w:rPr>
        <w:t xml:space="preserve"> </w:t>
      </w:r>
      <w:r w:rsidR="0031780F">
        <w:rPr>
          <w:lang w:val="bg-BG"/>
        </w:rPr>
        <w:t>Окръжна</w:t>
      </w:r>
      <w:r w:rsidR="003F7636">
        <w:rPr>
          <w:lang w:val="bg-BG"/>
        </w:rPr>
        <w:t>та</w:t>
      </w:r>
      <w:r w:rsidR="0031780F">
        <w:rPr>
          <w:lang w:val="bg-BG"/>
        </w:rPr>
        <w:t xml:space="preserve"> прокуратура отхвърля иска с довода, че въпросните мобилни телефони подлежат на съдебни експертизи. В </w:t>
      </w:r>
      <w:r w:rsidR="004039C6">
        <w:rPr>
          <w:lang w:val="bg-BG"/>
        </w:rPr>
        <w:t>постановлението</w:t>
      </w:r>
      <w:r w:rsidR="0031780F">
        <w:rPr>
          <w:lang w:val="bg-BG"/>
        </w:rPr>
        <w:t xml:space="preserve"> се споменава, че жалбоподателят може да обжалва пред </w:t>
      </w:r>
      <w:r w:rsidR="0085351B">
        <w:rPr>
          <w:lang w:val="bg-BG"/>
        </w:rPr>
        <w:t>О</w:t>
      </w:r>
      <w:r w:rsidR="0031780F">
        <w:rPr>
          <w:lang w:val="bg-BG"/>
        </w:rPr>
        <w:t>кръжния съд по чл.</w:t>
      </w:r>
      <w:r w:rsidR="00261334" w:rsidRPr="0015560D">
        <w:rPr>
          <w:lang w:val="bg-BG"/>
        </w:rPr>
        <w:t xml:space="preserve"> 111</w:t>
      </w:r>
      <w:r w:rsidR="0031780F">
        <w:rPr>
          <w:lang w:val="bg-BG"/>
        </w:rPr>
        <w:t xml:space="preserve"> от Наказателно-процесуалния кодекс. От данните, съдържащи се в досието</w:t>
      </w:r>
      <w:r w:rsidR="00C44D60">
        <w:rPr>
          <w:lang w:val="bg-BG"/>
        </w:rPr>
        <w:t>,</w:t>
      </w:r>
      <w:r w:rsidR="0031780F">
        <w:rPr>
          <w:lang w:val="bg-BG"/>
        </w:rPr>
        <w:t xml:space="preserve"> става ясно, че заинтересованото лице не е </w:t>
      </w:r>
      <w:r w:rsidR="004E21D2">
        <w:rPr>
          <w:lang w:val="bg-BG"/>
        </w:rPr>
        <w:t>подало такава жалба.</w:t>
      </w:r>
    </w:p>
    <w:p w:rsidR="007A2F0F" w:rsidRPr="0015560D" w:rsidRDefault="00D43626" w:rsidP="003F64AE">
      <w:pPr>
        <w:pStyle w:val="ECHRPara"/>
        <w:rPr>
          <w:lang w:val="bg-BG"/>
        </w:rPr>
      </w:pPr>
      <w:r w:rsidRPr="003F64AE">
        <w:rPr>
          <w:lang w:val="fr-FR"/>
        </w:rPr>
        <w:fldChar w:fldCharType="begin"/>
      </w:r>
      <w:r w:rsidR="00B1063F" w:rsidRPr="0015560D">
        <w:rPr>
          <w:lang w:val="bg-BG"/>
        </w:rPr>
        <w:instrText xml:space="preserve"> </w:instrText>
      </w:r>
      <w:r w:rsidR="00B1063F" w:rsidRPr="003F64AE">
        <w:rPr>
          <w:lang w:val="fr-FR"/>
        </w:rPr>
        <w:instrText>SEQ</w:instrText>
      </w:r>
      <w:r w:rsidR="00B1063F" w:rsidRPr="0015560D">
        <w:rPr>
          <w:lang w:val="bg-BG"/>
        </w:rPr>
        <w:instrText xml:space="preserve"> </w:instrText>
      </w:r>
      <w:r w:rsidR="00B1063F" w:rsidRPr="003F64AE">
        <w:rPr>
          <w:lang w:val="fr-FR"/>
        </w:rPr>
        <w:instrText>level</w:instrText>
      </w:r>
      <w:r w:rsidR="00B1063F" w:rsidRPr="0015560D">
        <w:rPr>
          <w:lang w:val="bg-BG"/>
        </w:rPr>
        <w:instrText>0 \*</w:instrText>
      </w:r>
      <w:r w:rsidR="00B1063F" w:rsidRPr="003F64AE">
        <w:rPr>
          <w:lang w:val="fr-FR"/>
        </w:rPr>
        <w:instrText>arabic</w:instrText>
      </w:r>
      <w:r w:rsidR="00B1063F" w:rsidRPr="0015560D">
        <w:rPr>
          <w:lang w:val="bg-BG"/>
        </w:rPr>
        <w:instrText xml:space="preserve"> </w:instrText>
      </w:r>
      <w:r w:rsidRPr="003F64AE">
        <w:rPr>
          <w:lang w:val="fr-FR"/>
        </w:rPr>
        <w:fldChar w:fldCharType="separate"/>
      </w:r>
      <w:r w:rsidR="00BE621F" w:rsidRPr="0015560D">
        <w:rPr>
          <w:noProof/>
          <w:lang w:val="bg-BG"/>
        </w:rPr>
        <w:t>25</w:t>
      </w:r>
      <w:r w:rsidRPr="003F64AE">
        <w:rPr>
          <w:lang w:val="fr-FR"/>
        </w:rPr>
        <w:fldChar w:fldCharType="end"/>
      </w:r>
      <w:r w:rsidR="00B1063F" w:rsidRPr="0015560D">
        <w:rPr>
          <w:lang w:val="bg-BG"/>
        </w:rPr>
        <w:t>.</w:t>
      </w:r>
      <w:r w:rsidR="00B1063F" w:rsidRPr="003F64AE">
        <w:rPr>
          <w:lang w:val="fr-FR"/>
        </w:rPr>
        <w:t>  </w:t>
      </w:r>
      <w:r w:rsidR="00F92EB7">
        <w:rPr>
          <w:lang w:val="bg-BG"/>
        </w:rPr>
        <w:t>На</w:t>
      </w:r>
      <w:r w:rsidR="00B1063F" w:rsidRPr="0015560D">
        <w:rPr>
          <w:lang w:val="bg-BG"/>
        </w:rPr>
        <w:t xml:space="preserve"> 7 </w:t>
      </w:r>
      <w:r w:rsidR="00F92EB7">
        <w:rPr>
          <w:lang w:val="bg-BG"/>
        </w:rPr>
        <w:t>септември</w:t>
      </w:r>
      <w:r w:rsidR="00B1063F" w:rsidRPr="0015560D">
        <w:rPr>
          <w:lang w:val="bg-BG"/>
        </w:rPr>
        <w:t xml:space="preserve"> 2010</w:t>
      </w:r>
      <w:r w:rsidR="00F92EB7">
        <w:rPr>
          <w:lang w:val="bg-BG"/>
        </w:rPr>
        <w:t xml:space="preserve"> г. адвокатът на жалбоподателя иска всички предмети </w:t>
      </w:r>
      <w:r w:rsidR="003B1FC9">
        <w:rPr>
          <w:lang w:val="bg-BG"/>
        </w:rPr>
        <w:t>иззети</w:t>
      </w:r>
      <w:r w:rsidR="00F92EB7">
        <w:rPr>
          <w:lang w:val="bg-BG"/>
        </w:rPr>
        <w:t xml:space="preserve"> при </w:t>
      </w:r>
      <w:r w:rsidR="003B1FC9">
        <w:rPr>
          <w:lang w:val="bg-BG"/>
        </w:rPr>
        <w:t>претърсванията</w:t>
      </w:r>
      <w:r w:rsidR="00F92EB7">
        <w:rPr>
          <w:lang w:val="bg-BG"/>
        </w:rPr>
        <w:t xml:space="preserve"> от 31 март 2010 г. да бъдат върнати. Това искане не получава отговор от властите.</w:t>
      </w:r>
    </w:p>
    <w:p w:rsidR="00794BD9" w:rsidRPr="0015560D" w:rsidRDefault="00D43626" w:rsidP="003F64AE">
      <w:pPr>
        <w:pStyle w:val="ECHRPara"/>
        <w:rPr>
          <w:lang w:val="bg-BG"/>
        </w:rPr>
      </w:pPr>
      <w:r w:rsidRPr="003F64AE">
        <w:rPr>
          <w:lang w:val="fr-FR"/>
        </w:rPr>
        <w:fldChar w:fldCharType="begin"/>
      </w:r>
      <w:r w:rsidR="00A60E36" w:rsidRPr="0015560D">
        <w:rPr>
          <w:lang w:val="bg-BG"/>
        </w:rPr>
        <w:instrText xml:space="preserve"> </w:instrText>
      </w:r>
      <w:r w:rsidR="00A60E36" w:rsidRPr="003F64AE">
        <w:rPr>
          <w:lang w:val="fr-FR"/>
        </w:rPr>
        <w:instrText>SEQ</w:instrText>
      </w:r>
      <w:r w:rsidR="00A60E36" w:rsidRPr="0015560D">
        <w:rPr>
          <w:lang w:val="bg-BG"/>
        </w:rPr>
        <w:instrText xml:space="preserve"> </w:instrText>
      </w:r>
      <w:r w:rsidR="00A60E36" w:rsidRPr="003F64AE">
        <w:rPr>
          <w:lang w:val="fr-FR"/>
        </w:rPr>
        <w:instrText>level</w:instrText>
      </w:r>
      <w:r w:rsidR="00A60E36" w:rsidRPr="0015560D">
        <w:rPr>
          <w:lang w:val="bg-BG"/>
        </w:rPr>
        <w:instrText>0 \*</w:instrText>
      </w:r>
      <w:r w:rsidR="00A60E36" w:rsidRPr="003F64AE">
        <w:rPr>
          <w:lang w:val="fr-FR"/>
        </w:rPr>
        <w:instrText>arabic</w:instrText>
      </w:r>
      <w:r w:rsidR="00A60E36" w:rsidRPr="0015560D">
        <w:rPr>
          <w:lang w:val="bg-BG"/>
        </w:rPr>
        <w:instrText xml:space="preserve"> </w:instrText>
      </w:r>
      <w:r w:rsidRPr="003F64AE">
        <w:rPr>
          <w:lang w:val="fr-FR"/>
        </w:rPr>
        <w:fldChar w:fldCharType="separate"/>
      </w:r>
      <w:r w:rsidR="00BE621F" w:rsidRPr="0015560D">
        <w:rPr>
          <w:noProof/>
          <w:lang w:val="bg-BG"/>
        </w:rPr>
        <w:t>26</w:t>
      </w:r>
      <w:r w:rsidRPr="003F64AE">
        <w:rPr>
          <w:lang w:val="fr-FR"/>
        </w:rPr>
        <w:fldChar w:fldCharType="end"/>
      </w:r>
      <w:r w:rsidR="00A60E36" w:rsidRPr="0015560D">
        <w:rPr>
          <w:lang w:val="bg-BG"/>
        </w:rPr>
        <w:t>.</w:t>
      </w:r>
      <w:r w:rsidR="00A60E36" w:rsidRPr="003F64AE">
        <w:rPr>
          <w:lang w:val="fr-FR"/>
        </w:rPr>
        <w:t>  </w:t>
      </w:r>
      <w:r w:rsidR="00306B8D">
        <w:rPr>
          <w:lang w:val="bg-BG"/>
        </w:rPr>
        <w:t>От информацията, предоставена от страните, става ясно, че към дата 28 ноември 2014 г. въпросните предмети не са били върнати на жалбоподателя.</w:t>
      </w:r>
    </w:p>
    <w:p w:rsidR="00441EFB" w:rsidRPr="0015560D" w:rsidRDefault="007067CE" w:rsidP="003F64AE">
      <w:pPr>
        <w:pStyle w:val="ECHRHeading2"/>
        <w:rPr>
          <w:lang w:val="bg-BG"/>
        </w:rPr>
      </w:pPr>
      <w:r>
        <w:rPr>
          <w:lang w:val="bg-BG"/>
        </w:rPr>
        <w:t>Д</w:t>
      </w:r>
      <w:r w:rsidR="001D2614" w:rsidRPr="0015560D">
        <w:rPr>
          <w:lang w:val="bg-BG"/>
        </w:rPr>
        <w:t>.</w:t>
      </w:r>
      <w:r w:rsidR="001D2614" w:rsidRPr="003F64AE">
        <w:rPr>
          <w:lang w:val="fr-FR"/>
        </w:rPr>
        <w:t>  </w:t>
      </w:r>
      <w:r w:rsidR="002F13D2">
        <w:rPr>
          <w:lang w:val="bg-BG"/>
        </w:rPr>
        <w:t>Задържане</w:t>
      </w:r>
      <w:r w:rsidR="00750412">
        <w:rPr>
          <w:lang w:val="bg-BG"/>
        </w:rPr>
        <w:t>то</w:t>
      </w:r>
      <w:r w:rsidR="002F13D2">
        <w:rPr>
          <w:lang w:val="bg-BG"/>
        </w:rPr>
        <w:t xml:space="preserve"> под стража на г-н Славов и </w:t>
      </w:r>
      <w:r w:rsidR="00750412">
        <w:rPr>
          <w:lang w:val="bg-BG"/>
        </w:rPr>
        <w:t xml:space="preserve">наказателното преследване срещу него </w:t>
      </w:r>
    </w:p>
    <w:p w:rsidR="008D230C" w:rsidRPr="0015560D" w:rsidRDefault="00D43626" w:rsidP="003F64AE">
      <w:pPr>
        <w:pStyle w:val="ECHRPara"/>
        <w:rPr>
          <w:lang w:val="bg-BG"/>
        </w:rPr>
      </w:pPr>
      <w:r w:rsidRPr="003F64AE">
        <w:rPr>
          <w:lang w:val="fr-FR"/>
        </w:rPr>
        <w:fldChar w:fldCharType="begin"/>
      </w:r>
      <w:r w:rsidR="002E7997" w:rsidRPr="0015560D">
        <w:rPr>
          <w:lang w:val="bg-BG"/>
        </w:rPr>
        <w:instrText xml:space="preserve"> </w:instrText>
      </w:r>
      <w:r w:rsidR="002E7997" w:rsidRPr="003F64AE">
        <w:rPr>
          <w:lang w:val="fr-FR"/>
        </w:rPr>
        <w:instrText>SEQ</w:instrText>
      </w:r>
      <w:r w:rsidR="002E7997" w:rsidRPr="0015560D">
        <w:rPr>
          <w:lang w:val="bg-BG"/>
        </w:rPr>
        <w:instrText xml:space="preserve"> </w:instrText>
      </w:r>
      <w:r w:rsidR="002E7997" w:rsidRPr="003F64AE">
        <w:rPr>
          <w:lang w:val="fr-FR"/>
        </w:rPr>
        <w:instrText>level</w:instrText>
      </w:r>
      <w:r w:rsidR="002E7997" w:rsidRPr="0015560D">
        <w:rPr>
          <w:lang w:val="bg-BG"/>
        </w:rPr>
        <w:instrText>0 \*</w:instrText>
      </w:r>
      <w:r w:rsidR="002E7997" w:rsidRPr="003F64AE">
        <w:rPr>
          <w:lang w:val="fr-FR"/>
        </w:rPr>
        <w:instrText>arabic</w:instrText>
      </w:r>
      <w:r w:rsidR="002E7997" w:rsidRPr="0015560D">
        <w:rPr>
          <w:lang w:val="bg-BG"/>
        </w:rPr>
        <w:instrText xml:space="preserve"> </w:instrText>
      </w:r>
      <w:r w:rsidRPr="003F64AE">
        <w:rPr>
          <w:lang w:val="fr-FR"/>
        </w:rPr>
        <w:fldChar w:fldCharType="separate"/>
      </w:r>
      <w:r w:rsidR="00BE621F" w:rsidRPr="0015560D">
        <w:rPr>
          <w:noProof/>
          <w:lang w:val="bg-BG"/>
        </w:rPr>
        <w:t>27</w:t>
      </w:r>
      <w:r w:rsidRPr="003F64AE">
        <w:rPr>
          <w:lang w:val="fr-FR"/>
        </w:rPr>
        <w:fldChar w:fldCharType="end"/>
      </w:r>
      <w:r w:rsidR="002E7997" w:rsidRPr="0015560D">
        <w:rPr>
          <w:lang w:val="bg-BG"/>
        </w:rPr>
        <w:t>.</w:t>
      </w:r>
      <w:r w:rsidR="002E7997" w:rsidRPr="003F64AE">
        <w:rPr>
          <w:lang w:val="fr-FR"/>
        </w:rPr>
        <w:t>  </w:t>
      </w:r>
      <w:r w:rsidR="00750412">
        <w:rPr>
          <w:lang w:val="bg-BG"/>
        </w:rPr>
        <w:t>На</w:t>
      </w:r>
      <w:r w:rsidR="008D230C" w:rsidRPr="0015560D">
        <w:rPr>
          <w:lang w:val="bg-BG"/>
        </w:rPr>
        <w:t xml:space="preserve"> 31 </w:t>
      </w:r>
      <w:r w:rsidR="00750412">
        <w:rPr>
          <w:lang w:val="bg-BG"/>
        </w:rPr>
        <w:t>март</w:t>
      </w:r>
      <w:r w:rsidR="008D230C" w:rsidRPr="0015560D">
        <w:rPr>
          <w:lang w:val="bg-BG"/>
        </w:rPr>
        <w:t xml:space="preserve"> 2010</w:t>
      </w:r>
      <w:r w:rsidR="00750412">
        <w:rPr>
          <w:lang w:val="bg-BG"/>
        </w:rPr>
        <w:t xml:space="preserve"> г., след края на </w:t>
      </w:r>
      <w:r w:rsidR="003B1FC9">
        <w:rPr>
          <w:lang w:val="bg-BG"/>
        </w:rPr>
        <w:t>претърсването</w:t>
      </w:r>
      <w:r w:rsidR="00750412">
        <w:rPr>
          <w:lang w:val="bg-BG"/>
        </w:rPr>
        <w:t xml:space="preserve"> на дома му, г-н Славов </w:t>
      </w:r>
      <w:r w:rsidR="007551FA">
        <w:rPr>
          <w:lang w:val="bg-BG"/>
        </w:rPr>
        <w:t>е задържан под стража за двадесет и четири часа</w:t>
      </w:r>
      <w:r w:rsidR="008D230C" w:rsidRPr="0015560D">
        <w:rPr>
          <w:lang w:val="bg-BG"/>
        </w:rPr>
        <w:t xml:space="preserve"> </w:t>
      </w:r>
      <w:r w:rsidR="007551FA">
        <w:rPr>
          <w:lang w:val="bg-BG"/>
        </w:rPr>
        <w:t xml:space="preserve">на </w:t>
      </w:r>
      <w:r w:rsidR="00C44D60">
        <w:rPr>
          <w:lang w:val="bg-BG"/>
        </w:rPr>
        <w:t xml:space="preserve">основание </w:t>
      </w:r>
      <w:r w:rsidR="007551FA">
        <w:rPr>
          <w:lang w:val="bg-BG"/>
        </w:rPr>
        <w:t xml:space="preserve">чл. 63 и чл. 64 от Закона за Министерството на вътрешните работи, с </w:t>
      </w:r>
      <w:r w:rsidR="00C44D60">
        <w:rPr>
          <w:lang w:val="bg-BG"/>
        </w:rPr>
        <w:t xml:space="preserve"> мотив</w:t>
      </w:r>
      <w:r w:rsidR="007551FA">
        <w:rPr>
          <w:lang w:val="bg-BG"/>
        </w:rPr>
        <w:t xml:space="preserve">, че е заподозрян </w:t>
      </w:r>
      <w:r w:rsidR="003072EC">
        <w:rPr>
          <w:lang w:val="bg-BG"/>
        </w:rPr>
        <w:t xml:space="preserve">в </w:t>
      </w:r>
      <w:r w:rsidR="007551FA">
        <w:rPr>
          <w:lang w:val="bg-BG"/>
        </w:rPr>
        <w:t>извършването на престъпление.</w:t>
      </w:r>
    </w:p>
    <w:p w:rsidR="005A205B" w:rsidRDefault="00D43626" w:rsidP="003F64AE">
      <w:pPr>
        <w:pStyle w:val="ECHRPara"/>
        <w:rPr>
          <w:lang w:val="bg-BG"/>
        </w:rPr>
      </w:pPr>
      <w:r w:rsidRPr="003F64AE">
        <w:rPr>
          <w:lang w:val="fr-FR"/>
        </w:rPr>
        <w:fldChar w:fldCharType="begin"/>
      </w:r>
      <w:r w:rsidR="00F9774F" w:rsidRPr="0015560D">
        <w:rPr>
          <w:lang w:val="bg-BG"/>
        </w:rPr>
        <w:instrText xml:space="preserve"> </w:instrText>
      </w:r>
      <w:r w:rsidR="00F9774F" w:rsidRPr="003F64AE">
        <w:rPr>
          <w:lang w:val="fr-FR"/>
        </w:rPr>
        <w:instrText>SEQ</w:instrText>
      </w:r>
      <w:r w:rsidR="00F9774F" w:rsidRPr="0015560D">
        <w:rPr>
          <w:lang w:val="bg-BG"/>
        </w:rPr>
        <w:instrText xml:space="preserve"> </w:instrText>
      </w:r>
      <w:r w:rsidR="00F9774F" w:rsidRPr="003F64AE">
        <w:rPr>
          <w:lang w:val="fr-FR"/>
        </w:rPr>
        <w:instrText>level</w:instrText>
      </w:r>
      <w:r w:rsidR="00F9774F" w:rsidRPr="0015560D">
        <w:rPr>
          <w:lang w:val="bg-BG"/>
        </w:rPr>
        <w:instrText>0 \*</w:instrText>
      </w:r>
      <w:r w:rsidR="00F9774F" w:rsidRPr="003F64AE">
        <w:rPr>
          <w:lang w:val="fr-FR"/>
        </w:rPr>
        <w:instrText>arabic</w:instrText>
      </w:r>
      <w:r w:rsidR="00F9774F" w:rsidRPr="0015560D">
        <w:rPr>
          <w:lang w:val="bg-BG"/>
        </w:rPr>
        <w:instrText xml:space="preserve"> </w:instrText>
      </w:r>
      <w:r w:rsidRPr="003F64AE">
        <w:rPr>
          <w:lang w:val="fr-FR"/>
        </w:rPr>
        <w:fldChar w:fldCharType="separate"/>
      </w:r>
      <w:r w:rsidR="00BE621F" w:rsidRPr="0015560D">
        <w:rPr>
          <w:noProof/>
          <w:lang w:val="bg-BG"/>
        </w:rPr>
        <w:t>28</w:t>
      </w:r>
      <w:r w:rsidRPr="003F64AE">
        <w:rPr>
          <w:lang w:val="fr-FR"/>
        </w:rPr>
        <w:fldChar w:fldCharType="end"/>
      </w:r>
      <w:r w:rsidR="00F9774F" w:rsidRPr="0015560D">
        <w:rPr>
          <w:lang w:val="bg-BG"/>
        </w:rPr>
        <w:t>.</w:t>
      </w:r>
      <w:r w:rsidR="00F9774F" w:rsidRPr="003F64AE">
        <w:rPr>
          <w:lang w:val="fr-FR"/>
        </w:rPr>
        <w:t>  </w:t>
      </w:r>
      <w:r w:rsidR="00217FBB">
        <w:rPr>
          <w:lang w:val="bg-BG"/>
        </w:rPr>
        <w:t>Същият ден, в</w:t>
      </w:r>
      <w:r w:rsidR="00623094" w:rsidRPr="0015560D">
        <w:rPr>
          <w:lang w:val="bg-BG"/>
        </w:rPr>
        <w:t xml:space="preserve"> 22</w:t>
      </w:r>
      <w:r w:rsidR="00217FBB">
        <w:rPr>
          <w:lang w:val="bg-BG"/>
        </w:rPr>
        <w:t>:</w:t>
      </w:r>
      <w:r w:rsidR="00623094" w:rsidRPr="0015560D">
        <w:rPr>
          <w:lang w:val="bg-BG"/>
        </w:rPr>
        <w:t>45</w:t>
      </w:r>
      <w:r w:rsidR="00217FBB">
        <w:rPr>
          <w:lang w:val="bg-BG"/>
        </w:rPr>
        <w:t xml:space="preserve"> ч., в присъствието на адвокат</w:t>
      </w:r>
      <w:r w:rsidR="003B1FC9">
        <w:rPr>
          <w:lang w:val="bg-BG"/>
        </w:rPr>
        <w:t>а си</w:t>
      </w:r>
      <w:r w:rsidR="00217FBB">
        <w:rPr>
          <w:lang w:val="bg-BG"/>
        </w:rPr>
        <w:t>, жалбоподателят официално</w:t>
      </w:r>
      <w:r w:rsidR="00B528BC">
        <w:rPr>
          <w:lang w:val="bg-BG"/>
        </w:rPr>
        <w:t xml:space="preserve"> е</w:t>
      </w:r>
      <w:r w:rsidR="00217FBB">
        <w:rPr>
          <w:lang w:val="bg-BG"/>
        </w:rPr>
        <w:t xml:space="preserve"> обвинен от </w:t>
      </w:r>
      <w:r w:rsidR="00CA0F81">
        <w:rPr>
          <w:lang w:val="bg-BG"/>
        </w:rPr>
        <w:t>разследващ</w:t>
      </w:r>
      <w:r w:rsidR="00B67E92">
        <w:rPr>
          <w:lang w:val="bg-BG"/>
        </w:rPr>
        <w:t xml:space="preserve"> в следните престъпления </w:t>
      </w:r>
      <w:r w:rsidR="00623094" w:rsidRPr="003F64AE">
        <w:rPr>
          <w:lang w:val="fr-FR"/>
        </w:rPr>
        <w:t>a</w:t>
      </w:r>
      <w:r w:rsidR="00623094" w:rsidRPr="0015560D">
        <w:rPr>
          <w:lang w:val="bg-BG"/>
        </w:rPr>
        <w:t>)</w:t>
      </w:r>
      <w:r w:rsidR="00623094" w:rsidRPr="003F64AE">
        <w:rPr>
          <w:lang w:val="fr-FR"/>
        </w:rPr>
        <w:t>  </w:t>
      </w:r>
      <w:r w:rsidR="00B67E92">
        <w:rPr>
          <w:lang w:val="bg-BG"/>
        </w:rPr>
        <w:t>участие</w:t>
      </w:r>
      <w:r w:rsidR="008D230C" w:rsidRPr="0015560D">
        <w:rPr>
          <w:lang w:val="bg-BG"/>
        </w:rPr>
        <w:t xml:space="preserve"> </w:t>
      </w:r>
      <w:r w:rsidR="00B67E92">
        <w:rPr>
          <w:lang w:val="bg-BG"/>
        </w:rPr>
        <w:t>в периода</w:t>
      </w:r>
      <w:r w:rsidR="00B528BC">
        <w:rPr>
          <w:lang w:val="bg-BG"/>
        </w:rPr>
        <w:t xml:space="preserve"> между</w:t>
      </w:r>
      <w:r w:rsidR="00CA0F81">
        <w:rPr>
          <w:lang w:val="bg-BG"/>
        </w:rPr>
        <w:t xml:space="preserve"> </w:t>
      </w:r>
      <w:r w:rsidR="008D230C" w:rsidRPr="0015560D">
        <w:rPr>
          <w:lang w:val="bg-BG"/>
        </w:rPr>
        <w:t>2003</w:t>
      </w:r>
      <w:r w:rsidR="00B67E92">
        <w:rPr>
          <w:lang w:val="bg-BG"/>
        </w:rPr>
        <w:t xml:space="preserve"> г.</w:t>
      </w:r>
      <w:r w:rsidR="008D230C" w:rsidRPr="0015560D">
        <w:rPr>
          <w:lang w:val="bg-BG"/>
        </w:rPr>
        <w:t xml:space="preserve"> </w:t>
      </w:r>
      <w:r w:rsidR="00B67E92">
        <w:rPr>
          <w:lang w:val="bg-BG"/>
        </w:rPr>
        <w:t>и</w:t>
      </w:r>
      <w:r w:rsidR="008D230C" w:rsidRPr="0015560D">
        <w:rPr>
          <w:lang w:val="bg-BG"/>
        </w:rPr>
        <w:t xml:space="preserve"> 2007</w:t>
      </w:r>
      <w:r w:rsidR="00B67E92">
        <w:rPr>
          <w:lang w:val="bg-BG"/>
        </w:rPr>
        <w:t xml:space="preserve"> г.</w:t>
      </w:r>
      <w:r w:rsidR="008D230C" w:rsidRPr="0015560D">
        <w:rPr>
          <w:lang w:val="bg-BG"/>
        </w:rPr>
        <w:t xml:space="preserve"> </w:t>
      </w:r>
      <w:r w:rsidR="00B67E92">
        <w:rPr>
          <w:lang w:val="bg-BG"/>
        </w:rPr>
        <w:t>в престъпна група, съст</w:t>
      </w:r>
      <w:r w:rsidR="00CA0F81">
        <w:rPr>
          <w:lang w:val="bg-BG"/>
        </w:rPr>
        <w:t>авена</w:t>
      </w:r>
      <w:r w:rsidR="00B67E92">
        <w:rPr>
          <w:lang w:val="bg-BG"/>
        </w:rPr>
        <w:t xml:space="preserve"> от общински длъжностни и частни лица, чиято дейност е </w:t>
      </w:r>
      <w:r w:rsidR="00B67E92" w:rsidRPr="00426A5B">
        <w:rPr>
          <w:lang w:val="bg-BG"/>
        </w:rPr>
        <w:t>включвала</w:t>
      </w:r>
      <w:r w:rsidR="00B67E92">
        <w:rPr>
          <w:lang w:val="bg-BG"/>
        </w:rPr>
        <w:t xml:space="preserve"> сключване на неизгодни за общината договори и злоупотреба с власт </w:t>
      </w:r>
      <w:r w:rsidR="00F95D81">
        <w:rPr>
          <w:lang w:val="bg-BG"/>
        </w:rPr>
        <w:t>от</w:t>
      </w:r>
      <w:r w:rsidR="00B528BC">
        <w:rPr>
          <w:lang w:val="bg-BG"/>
        </w:rPr>
        <w:t xml:space="preserve"> страна на</w:t>
      </w:r>
      <w:r w:rsidR="00F95D81">
        <w:rPr>
          <w:lang w:val="bg-BG"/>
        </w:rPr>
        <w:t xml:space="preserve"> длъжностно лице, престъпление, наказуемо по чл. </w:t>
      </w:r>
      <w:r w:rsidR="008D230C" w:rsidRPr="0015560D">
        <w:rPr>
          <w:lang w:val="bg-BG"/>
        </w:rPr>
        <w:t xml:space="preserve">321, </w:t>
      </w:r>
      <w:r w:rsidR="00F95D81">
        <w:rPr>
          <w:lang w:val="bg-BG"/>
        </w:rPr>
        <w:t>ал.</w:t>
      </w:r>
      <w:r w:rsidR="009743A1" w:rsidRPr="003F64AE">
        <w:rPr>
          <w:lang w:val="fr-FR"/>
        </w:rPr>
        <w:t> </w:t>
      </w:r>
      <w:r w:rsidR="00623094" w:rsidRPr="0015560D">
        <w:rPr>
          <w:lang w:val="bg-BG"/>
        </w:rPr>
        <w:t xml:space="preserve">3, </w:t>
      </w:r>
      <w:r w:rsidR="00F95D81">
        <w:rPr>
          <w:lang w:val="bg-BG"/>
        </w:rPr>
        <w:t>т.</w:t>
      </w:r>
      <w:r w:rsidR="00623094" w:rsidRPr="0015560D">
        <w:rPr>
          <w:lang w:val="bg-BG"/>
        </w:rPr>
        <w:t xml:space="preserve"> 2</w:t>
      </w:r>
      <w:r w:rsidR="00F95D81">
        <w:rPr>
          <w:lang w:val="bg-BG"/>
        </w:rPr>
        <w:t xml:space="preserve"> от Наказателния кодекс</w:t>
      </w:r>
      <w:r w:rsidR="00623094" w:rsidRPr="0015560D">
        <w:rPr>
          <w:lang w:val="bg-BG"/>
        </w:rPr>
        <w:t xml:space="preserve">; </w:t>
      </w:r>
      <w:r w:rsidR="008C676A">
        <w:rPr>
          <w:lang w:val="bg-BG"/>
        </w:rPr>
        <w:t>б</w:t>
      </w:r>
      <w:r w:rsidR="00623094" w:rsidRPr="0015560D">
        <w:rPr>
          <w:lang w:val="bg-BG"/>
        </w:rPr>
        <w:t>)</w:t>
      </w:r>
      <w:r w:rsidR="00623094" w:rsidRPr="003F64AE">
        <w:rPr>
          <w:lang w:val="fr-FR"/>
        </w:rPr>
        <w:t> </w:t>
      </w:r>
      <w:r w:rsidR="007D6D8B" w:rsidRPr="003F64AE">
        <w:rPr>
          <w:lang w:val="fr-FR"/>
        </w:rPr>
        <w:t> </w:t>
      </w:r>
      <w:r w:rsidR="00F95D81">
        <w:rPr>
          <w:lang w:val="bg-BG"/>
        </w:rPr>
        <w:t>сключване през</w:t>
      </w:r>
      <w:r w:rsidR="008D230C" w:rsidRPr="0015560D">
        <w:rPr>
          <w:lang w:val="bg-BG"/>
        </w:rPr>
        <w:t xml:space="preserve"> 2003</w:t>
      </w:r>
      <w:r w:rsidR="00F95D81">
        <w:rPr>
          <w:lang w:val="bg-BG"/>
        </w:rPr>
        <w:t xml:space="preserve"> г. на договор за доставка на двадесет автобуса за </w:t>
      </w:r>
      <w:r w:rsidR="008C676A">
        <w:rPr>
          <w:lang w:val="bg-BG"/>
        </w:rPr>
        <w:t>общинск</w:t>
      </w:r>
      <w:r w:rsidR="008F0015">
        <w:rPr>
          <w:lang w:val="bg-BG"/>
        </w:rPr>
        <w:t>о</w:t>
      </w:r>
      <w:r w:rsidR="008C676A">
        <w:rPr>
          <w:lang w:val="bg-BG"/>
        </w:rPr>
        <w:t xml:space="preserve"> </w:t>
      </w:r>
      <w:r w:rsidR="008F0015">
        <w:rPr>
          <w:lang w:val="bg-BG"/>
        </w:rPr>
        <w:t xml:space="preserve"> дружество</w:t>
      </w:r>
      <w:r w:rsidR="008C676A">
        <w:rPr>
          <w:lang w:val="bg-BG"/>
        </w:rPr>
        <w:t xml:space="preserve"> "Градски транспорт"</w:t>
      </w:r>
      <w:r w:rsidR="008D230C" w:rsidRPr="0015560D">
        <w:rPr>
          <w:lang w:val="bg-BG"/>
        </w:rPr>
        <w:t xml:space="preserve">, </w:t>
      </w:r>
      <w:r w:rsidR="008F0015">
        <w:rPr>
          <w:lang w:val="bg-BG"/>
        </w:rPr>
        <w:t xml:space="preserve">гр. Варна </w:t>
      </w:r>
      <w:r w:rsidR="008C676A">
        <w:rPr>
          <w:lang w:val="bg-BG"/>
        </w:rPr>
        <w:t xml:space="preserve">при неизгодни условия, които са нанесли значителна вреда на </w:t>
      </w:r>
      <w:r w:rsidR="008F0015">
        <w:rPr>
          <w:lang w:val="bg-BG"/>
        </w:rPr>
        <w:t xml:space="preserve"> дружеството</w:t>
      </w:r>
      <w:r w:rsidR="008C676A">
        <w:rPr>
          <w:lang w:val="bg-BG"/>
        </w:rPr>
        <w:t xml:space="preserve">, престъпление, наказуемо по чл. </w:t>
      </w:r>
      <w:r w:rsidR="008D230C" w:rsidRPr="0015560D">
        <w:rPr>
          <w:lang w:val="bg-BG"/>
        </w:rPr>
        <w:t xml:space="preserve">220, </w:t>
      </w:r>
      <w:r w:rsidR="008C676A">
        <w:rPr>
          <w:lang w:val="bg-BG"/>
        </w:rPr>
        <w:t>ал.</w:t>
      </w:r>
      <w:r w:rsidR="008D230C" w:rsidRPr="0015560D">
        <w:rPr>
          <w:lang w:val="bg-BG"/>
        </w:rPr>
        <w:t xml:space="preserve"> 2</w:t>
      </w:r>
      <w:r w:rsidR="008C676A">
        <w:rPr>
          <w:lang w:val="bg-BG"/>
        </w:rPr>
        <w:t xml:space="preserve"> и чл. </w:t>
      </w:r>
      <w:r w:rsidR="008D230C" w:rsidRPr="0015560D">
        <w:rPr>
          <w:lang w:val="bg-BG"/>
        </w:rPr>
        <w:t xml:space="preserve">20, </w:t>
      </w:r>
      <w:r w:rsidR="008C676A">
        <w:rPr>
          <w:lang w:val="bg-BG"/>
        </w:rPr>
        <w:t>ал.</w:t>
      </w:r>
      <w:r w:rsidR="008D230C" w:rsidRPr="0015560D">
        <w:rPr>
          <w:lang w:val="bg-BG"/>
        </w:rPr>
        <w:t xml:space="preserve"> 4</w:t>
      </w:r>
      <w:r w:rsidR="008C676A">
        <w:rPr>
          <w:lang w:val="bg-BG"/>
        </w:rPr>
        <w:t xml:space="preserve"> от Наказателния кодекс</w:t>
      </w:r>
      <w:r w:rsidR="00623094" w:rsidRPr="0015560D">
        <w:rPr>
          <w:lang w:val="bg-BG"/>
        </w:rPr>
        <w:t xml:space="preserve">; </w:t>
      </w:r>
      <w:r w:rsidR="0068518F">
        <w:rPr>
          <w:lang w:val="bg-BG"/>
        </w:rPr>
        <w:t>в</w:t>
      </w:r>
      <w:r w:rsidR="00623094" w:rsidRPr="0015560D">
        <w:rPr>
          <w:lang w:val="bg-BG"/>
        </w:rPr>
        <w:t>)</w:t>
      </w:r>
      <w:r w:rsidR="00623094" w:rsidRPr="003F64AE">
        <w:rPr>
          <w:lang w:val="fr-FR"/>
        </w:rPr>
        <w:t>  </w:t>
      </w:r>
      <w:r w:rsidR="0068518F" w:rsidRPr="00C81298">
        <w:rPr>
          <w:lang w:val="bg-BG"/>
        </w:rPr>
        <w:t>улесняване</w:t>
      </w:r>
      <w:r w:rsidR="0068518F">
        <w:rPr>
          <w:lang w:val="bg-BG"/>
        </w:rPr>
        <w:t xml:space="preserve"> </w:t>
      </w:r>
      <w:r w:rsidR="00B528BC">
        <w:rPr>
          <w:lang w:val="bg-BG"/>
        </w:rPr>
        <w:t xml:space="preserve">на </w:t>
      </w:r>
      <w:r w:rsidR="008F0015">
        <w:rPr>
          <w:lang w:val="bg-BG"/>
        </w:rPr>
        <w:t xml:space="preserve"> де</w:t>
      </w:r>
      <w:r w:rsidR="005002D1">
        <w:rPr>
          <w:lang w:val="bg-BG"/>
        </w:rPr>
        <w:t>й</w:t>
      </w:r>
      <w:r w:rsidR="008F0015">
        <w:rPr>
          <w:lang w:val="bg-BG"/>
        </w:rPr>
        <w:t xml:space="preserve">ствия </w:t>
      </w:r>
      <w:r w:rsidR="00B528BC">
        <w:rPr>
          <w:lang w:val="bg-BG"/>
        </w:rPr>
        <w:t>на</w:t>
      </w:r>
      <w:r w:rsidR="0068518F">
        <w:rPr>
          <w:lang w:val="bg-BG"/>
        </w:rPr>
        <w:t xml:space="preserve"> злоупотреба с власт от длъжностно лице, извършени в периода</w:t>
      </w:r>
      <w:r w:rsidR="00B528BC">
        <w:rPr>
          <w:lang w:val="bg-BG"/>
        </w:rPr>
        <w:t xml:space="preserve"> между</w:t>
      </w:r>
      <w:r w:rsidR="0068518F">
        <w:rPr>
          <w:lang w:val="bg-BG"/>
        </w:rPr>
        <w:t xml:space="preserve"> </w:t>
      </w:r>
      <w:r w:rsidR="008D230C" w:rsidRPr="0015560D">
        <w:rPr>
          <w:lang w:val="bg-BG"/>
        </w:rPr>
        <w:t>2005</w:t>
      </w:r>
      <w:r w:rsidR="0068518F">
        <w:rPr>
          <w:lang w:val="bg-BG"/>
        </w:rPr>
        <w:t xml:space="preserve"> г. и</w:t>
      </w:r>
      <w:r w:rsidR="008D230C" w:rsidRPr="0015560D">
        <w:rPr>
          <w:lang w:val="bg-BG"/>
        </w:rPr>
        <w:t xml:space="preserve"> 2007 </w:t>
      </w:r>
      <w:r w:rsidR="0068518F">
        <w:rPr>
          <w:lang w:val="bg-BG"/>
        </w:rPr>
        <w:t>г.</w:t>
      </w:r>
      <w:r w:rsidR="008F0015">
        <w:rPr>
          <w:lang w:val="bg-BG"/>
        </w:rPr>
        <w:t>,</w:t>
      </w:r>
      <w:r w:rsidR="0068518F">
        <w:rPr>
          <w:lang w:val="bg-BG"/>
        </w:rPr>
        <w:t xml:space="preserve"> от директора на </w:t>
      </w:r>
      <w:r w:rsidR="008F0015">
        <w:rPr>
          <w:lang w:val="bg-BG"/>
        </w:rPr>
        <w:t xml:space="preserve"> О</w:t>
      </w:r>
      <w:r w:rsidR="0068518F">
        <w:rPr>
          <w:lang w:val="bg-BG"/>
        </w:rPr>
        <w:t>бщинск</w:t>
      </w:r>
      <w:r w:rsidR="008F0015">
        <w:rPr>
          <w:lang w:val="bg-BG"/>
        </w:rPr>
        <w:t>о</w:t>
      </w:r>
      <w:r w:rsidR="0068518F">
        <w:rPr>
          <w:lang w:val="bg-BG"/>
        </w:rPr>
        <w:t xml:space="preserve"> </w:t>
      </w:r>
      <w:r w:rsidR="008F0015">
        <w:rPr>
          <w:lang w:val="bg-BG"/>
        </w:rPr>
        <w:t xml:space="preserve"> дружество</w:t>
      </w:r>
      <w:r w:rsidR="0068518F">
        <w:rPr>
          <w:lang w:val="bg-BG"/>
        </w:rPr>
        <w:t xml:space="preserve"> "Градски транспорт"</w:t>
      </w:r>
      <w:r w:rsidR="008F0015">
        <w:rPr>
          <w:lang w:val="bg-BG"/>
        </w:rPr>
        <w:t>, гр. Варна</w:t>
      </w:r>
      <w:r w:rsidR="0068518F" w:rsidRPr="0015560D">
        <w:rPr>
          <w:lang w:val="bg-BG"/>
        </w:rPr>
        <w:t xml:space="preserve"> </w:t>
      </w:r>
      <w:r w:rsidR="0068518F">
        <w:rPr>
          <w:lang w:val="bg-BG"/>
        </w:rPr>
        <w:t>и от главния счетоводител на</w:t>
      </w:r>
      <w:r w:rsidR="008F0015">
        <w:rPr>
          <w:lang w:val="bg-BG"/>
        </w:rPr>
        <w:t xml:space="preserve"> предприятието</w:t>
      </w:r>
      <w:r w:rsidR="0068518F">
        <w:rPr>
          <w:lang w:val="bg-BG"/>
        </w:rPr>
        <w:t>, по-специално</w:t>
      </w:r>
      <w:r w:rsidR="008F0015">
        <w:rPr>
          <w:lang w:val="bg-BG"/>
        </w:rPr>
        <w:t>,</w:t>
      </w:r>
      <w:r w:rsidR="0068518F">
        <w:rPr>
          <w:lang w:val="bg-BG"/>
        </w:rPr>
        <w:t xml:space="preserve"> </w:t>
      </w:r>
      <w:r w:rsidR="0068518F" w:rsidRPr="00721704">
        <w:rPr>
          <w:lang w:val="bg-BG"/>
        </w:rPr>
        <w:t>договаряне</w:t>
      </w:r>
      <w:r w:rsidR="0068518F">
        <w:rPr>
          <w:lang w:val="bg-BG"/>
        </w:rPr>
        <w:t xml:space="preserve"> на поръчка за доставката на тридесет и един автобуса при неизгодни за </w:t>
      </w:r>
      <w:r w:rsidR="008F0015">
        <w:rPr>
          <w:lang w:val="bg-BG"/>
        </w:rPr>
        <w:t xml:space="preserve"> дружеството </w:t>
      </w:r>
      <w:r w:rsidR="0068518F">
        <w:rPr>
          <w:lang w:val="bg-BG"/>
        </w:rPr>
        <w:t xml:space="preserve">условия, престъпление по чл. </w:t>
      </w:r>
      <w:r w:rsidR="008D230C" w:rsidRPr="0015560D">
        <w:rPr>
          <w:lang w:val="bg-BG"/>
        </w:rPr>
        <w:t xml:space="preserve">282, </w:t>
      </w:r>
      <w:r w:rsidR="0068518F">
        <w:rPr>
          <w:lang w:val="bg-BG"/>
        </w:rPr>
        <w:t>ал.</w:t>
      </w:r>
      <w:r w:rsidR="008D230C" w:rsidRPr="0015560D">
        <w:rPr>
          <w:lang w:val="bg-BG"/>
        </w:rPr>
        <w:t xml:space="preserve"> 2</w:t>
      </w:r>
      <w:r w:rsidR="0068518F">
        <w:rPr>
          <w:lang w:val="bg-BG"/>
        </w:rPr>
        <w:t xml:space="preserve"> и чл.</w:t>
      </w:r>
      <w:r w:rsidR="008D230C" w:rsidRPr="0015560D">
        <w:rPr>
          <w:lang w:val="bg-BG"/>
        </w:rPr>
        <w:t xml:space="preserve"> 20</w:t>
      </w:r>
      <w:r w:rsidR="00623094" w:rsidRPr="0015560D">
        <w:rPr>
          <w:lang w:val="bg-BG"/>
        </w:rPr>
        <w:t xml:space="preserve">, </w:t>
      </w:r>
      <w:r w:rsidR="0068518F">
        <w:rPr>
          <w:lang w:val="bg-BG"/>
        </w:rPr>
        <w:t xml:space="preserve">ал. </w:t>
      </w:r>
      <w:r w:rsidR="0068518F" w:rsidRPr="0015560D">
        <w:rPr>
          <w:lang w:val="bg-BG"/>
        </w:rPr>
        <w:t>4</w:t>
      </w:r>
      <w:r w:rsidR="0068518F">
        <w:rPr>
          <w:lang w:val="bg-BG"/>
        </w:rPr>
        <w:t xml:space="preserve"> от Наказателния кодекс</w:t>
      </w:r>
      <w:r w:rsidR="00623094" w:rsidRPr="0015560D">
        <w:rPr>
          <w:lang w:val="bg-BG"/>
        </w:rPr>
        <w:t xml:space="preserve">; </w:t>
      </w:r>
      <w:r w:rsidR="00215C9D">
        <w:rPr>
          <w:lang w:val="bg-BG"/>
        </w:rPr>
        <w:t>г</w:t>
      </w:r>
      <w:r w:rsidR="00623094" w:rsidRPr="0015560D">
        <w:rPr>
          <w:lang w:val="bg-BG"/>
        </w:rPr>
        <w:t>)</w:t>
      </w:r>
      <w:r w:rsidR="00623094" w:rsidRPr="003F64AE">
        <w:rPr>
          <w:lang w:val="fr-FR"/>
        </w:rPr>
        <w:t> </w:t>
      </w:r>
      <w:r w:rsidR="00721704">
        <w:rPr>
          <w:lang w:val="bg-BG"/>
        </w:rPr>
        <w:t xml:space="preserve">склоняване на един от </w:t>
      </w:r>
      <w:r w:rsidR="001970BA">
        <w:rPr>
          <w:lang w:val="bg-BG"/>
        </w:rPr>
        <w:t>предполагаеми</w:t>
      </w:r>
      <w:r w:rsidR="00721704">
        <w:rPr>
          <w:lang w:val="bg-BG"/>
        </w:rPr>
        <w:t>те му</w:t>
      </w:r>
      <w:r w:rsidR="001970BA">
        <w:rPr>
          <w:lang w:val="bg-BG"/>
        </w:rPr>
        <w:t xml:space="preserve"> </w:t>
      </w:r>
      <w:r w:rsidR="00215C9D">
        <w:rPr>
          <w:lang w:val="bg-BG"/>
        </w:rPr>
        <w:t>съучас</w:t>
      </w:r>
      <w:r w:rsidR="001970BA">
        <w:rPr>
          <w:lang w:val="bg-BG"/>
        </w:rPr>
        <w:t>т</w:t>
      </w:r>
      <w:r w:rsidR="00215C9D">
        <w:rPr>
          <w:lang w:val="bg-BG"/>
        </w:rPr>
        <w:t xml:space="preserve">ници </w:t>
      </w:r>
      <w:r w:rsidR="001970BA">
        <w:rPr>
          <w:lang w:val="bg-BG"/>
        </w:rPr>
        <w:t>да даде лъжливи показания, престъпление наказуемо по чл.</w:t>
      </w:r>
      <w:r w:rsidR="008D230C" w:rsidRPr="0015560D">
        <w:rPr>
          <w:lang w:val="bg-BG"/>
        </w:rPr>
        <w:t xml:space="preserve"> 293, </w:t>
      </w:r>
      <w:r w:rsidR="001970BA">
        <w:rPr>
          <w:lang w:val="bg-BG"/>
        </w:rPr>
        <w:t>ал.</w:t>
      </w:r>
      <w:r w:rsidR="008D230C" w:rsidRPr="0015560D">
        <w:rPr>
          <w:lang w:val="bg-BG"/>
        </w:rPr>
        <w:t xml:space="preserve"> 1</w:t>
      </w:r>
      <w:r w:rsidR="001970BA">
        <w:rPr>
          <w:lang w:val="bg-BG"/>
        </w:rPr>
        <w:t xml:space="preserve"> от Наказателния кодекс. </w:t>
      </w:r>
      <w:r w:rsidR="007A6F0C">
        <w:rPr>
          <w:lang w:val="bg-BG"/>
        </w:rPr>
        <w:t xml:space="preserve">Същия ден </w:t>
      </w:r>
      <w:r w:rsidR="00A57C59">
        <w:rPr>
          <w:lang w:val="bg-BG"/>
        </w:rPr>
        <w:t xml:space="preserve">постановлението за </w:t>
      </w:r>
      <w:r w:rsidR="005A205B" w:rsidRPr="00A57C59">
        <w:rPr>
          <w:lang w:val="bg-BG"/>
        </w:rPr>
        <w:t>п</w:t>
      </w:r>
      <w:r w:rsidR="00B12217" w:rsidRPr="00A57C59">
        <w:rPr>
          <w:lang w:val="bg-BG"/>
        </w:rPr>
        <w:t>овдигане</w:t>
      </w:r>
      <w:r w:rsidR="00B12217">
        <w:rPr>
          <w:lang w:val="bg-BG"/>
        </w:rPr>
        <w:t xml:space="preserve"> на</w:t>
      </w:r>
      <w:r w:rsidR="005A205B">
        <w:rPr>
          <w:lang w:val="bg-BG"/>
        </w:rPr>
        <w:t xml:space="preserve"> обвинение е подписано и от прокурор от </w:t>
      </w:r>
      <w:r w:rsidR="00B528BC">
        <w:rPr>
          <w:lang w:val="bg-BG"/>
        </w:rPr>
        <w:t>О</w:t>
      </w:r>
      <w:r w:rsidR="005A205B">
        <w:rPr>
          <w:lang w:val="bg-BG"/>
        </w:rPr>
        <w:t>кръжна прокуратура</w:t>
      </w:r>
      <w:r w:rsidR="00B528BC">
        <w:rPr>
          <w:lang w:val="bg-BG"/>
        </w:rPr>
        <w:t xml:space="preserve"> - Варна</w:t>
      </w:r>
      <w:r w:rsidR="005A205B">
        <w:rPr>
          <w:lang w:val="bg-BG"/>
        </w:rPr>
        <w:t>.</w:t>
      </w:r>
    </w:p>
    <w:p w:rsidR="003737B1" w:rsidRPr="0015560D" w:rsidRDefault="00D43626" w:rsidP="003F64AE">
      <w:pPr>
        <w:pStyle w:val="ECHRPara"/>
        <w:rPr>
          <w:lang w:val="bg-BG"/>
        </w:rPr>
      </w:pPr>
      <w:r w:rsidRPr="003F64AE">
        <w:rPr>
          <w:lang w:val="fr-FR"/>
        </w:rPr>
        <w:lastRenderedPageBreak/>
        <w:fldChar w:fldCharType="begin"/>
      </w:r>
      <w:r w:rsidR="003737B1" w:rsidRPr="0015560D">
        <w:rPr>
          <w:lang w:val="bg-BG"/>
        </w:rPr>
        <w:instrText xml:space="preserve"> </w:instrText>
      </w:r>
      <w:r w:rsidR="003737B1" w:rsidRPr="003F64AE">
        <w:rPr>
          <w:lang w:val="fr-FR"/>
        </w:rPr>
        <w:instrText>SEQ</w:instrText>
      </w:r>
      <w:r w:rsidR="003737B1" w:rsidRPr="0015560D">
        <w:rPr>
          <w:lang w:val="bg-BG"/>
        </w:rPr>
        <w:instrText xml:space="preserve"> </w:instrText>
      </w:r>
      <w:r w:rsidR="003737B1" w:rsidRPr="003F64AE">
        <w:rPr>
          <w:lang w:val="fr-FR"/>
        </w:rPr>
        <w:instrText>level</w:instrText>
      </w:r>
      <w:r w:rsidR="003737B1" w:rsidRPr="0015560D">
        <w:rPr>
          <w:lang w:val="bg-BG"/>
        </w:rPr>
        <w:instrText>0 \*</w:instrText>
      </w:r>
      <w:r w:rsidR="003737B1" w:rsidRPr="003F64AE">
        <w:rPr>
          <w:lang w:val="fr-FR"/>
        </w:rPr>
        <w:instrText>arabic</w:instrText>
      </w:r>
      <w:r w:rsidR="003737B1" w:rsidRPr="0015560D">
        <w:rPr>
          <w:lang w:val="bg-BG"/>
        </w:rPr>
        <w:instrText xml:space="preserve"> </w:instrText>
      </w:r>
      <w:r w:rsidRPr="003F64AE">
        <w:rPr>
          <w:lang w:val="fr-FR"/>
        </w:rPr>
        <w:fldChar w:fldCharType="separate"/>
      </w:r>
      <w:r w:rsidR="00BE621F" w:rsidRPr="0015560D">
        <w:rPr>
          <w:noProof/>
          <w:lang w:val="bg-BG"/>
        </w:rPr>
        <w:t>29</w:t>
      </w:r>
      <w:r w:rsidRPr="003F64AE">
        <w:rPr>
          <w:lang w:val="fr-FR"/>
        </w:rPr>
        <w:fldChar w:fldCharType="end"/>
      </w:r>
      <w:r w:rsidR="003737B1" w:rsidRPr="0015560D">
        <w:rPr>
          <w:lang w:val="bg-BG"/>
        </w:rPr>
        <w:t>.</w:t>
      </w:r>
      <w:r w:rsidR="003737B1" w:rsidRPr="003F64AE">
        <w:rPr>
          <w:lang w:val="fr-FR"/>
        </w:rPr>
        <w:t>  </w:t>
      </w:r>
      <w:r w:rsidR="00D12DD2">
        <w:rPr>
          <w:lang w:val="bg-BG"/>
        </w:rPr>
        <w:t xml:space="preserve">С постановление от същия ден, прокурорът </w:t>
      </w:r>
      <w:r w:rsidR="00B528BC">
        <w:rPr>
          <w:lang w:val="bg-BG"/>
        </w:rPr>
        <w:t xml:space="preserve">разпорежда </w:t>
      </w:r>
      <w:r w:rsidR="00D12DD2">
        <w:rPr>
          <w:lang w:val="bg-BG"/>
        </w:rPr>
        <w:t xml:space="preserve">задържането под стража на жалбоподателя за седемдесет и два часа, считано от </w:t>
      </w:r>
      <w:r w:rsidR="003737B1" w:rsidRPr="0015560D">
        <w:rPr>
          <w:lang w:val="bg-BG"/>
        </w:rPr>
        <w:t>22</w:t>
      </w:r>
      <w:r w:rsidR="00D12DD2">
        <w:rPr>
          <w:lang w:val="bg-BG"/>
        </w:rPr>
        <w:t>:</w:t>
      </w:r>
      <w:r w:rsidR="003737B1" w:rsidRPr="0015560D">
        <w:rPr>
          <w:lang w:val="bg-BG"/>
        </w:rPr>
        <w:t>45</w:t>
      </w:r>
      <w:r w:rsidR="00D12DD2">
        <w:rPr>
          <w:lang w:val="bg-BG"/>
        </w:rPr>
        <w:t xml:space="preserve"> ч. по чл. </w:t>
      </w:r>
      <w:r w:rsidR="00326FD4" w:rsidRPr="0015560D">
        <w:rPr>
          <w:lang w:val="bg-BG"/>
        </w:rPr>
        <w:t xml:space="preserve">64, </w:t>
      </w:r>
      <w:r w:rsidR="00D12DD2">
        <w:rPr>
          <w:lang w:val="bg-BG"/>
        </w:rPr>
        <w:t xml:space="preserve">ал. </w:t>
      </w:r>
      <w:r w:rsidR="00326FD4" w:rsidRPr="0015560D">
        <w:rPr>
          <w:lang w:val="bg-BG"/>
        </w:rPr>
        <w:t>2</w:t>
      </w:r>
      <w:r w:rsidR="00D12DD2">
        <w:rPr>
          <w:lang w:val="bg-BG"/>
        </w:rPr>
        <w:t xml:space="preserve"> от НПК</w:t>
      </w:r>
      <w:r w:rsidR="00326FD4" w:rsidRPr="0015560D">
        <w:rPr>
          <w:lang w:val="bg-BG"/>
        </w:rPr>
        <w:t>,</w:t>
      </w:r>
      <w:r w:rsidR="003737B1" w:rsidRPr="0015560D">
        <w:rPr>
          <w:lang w:val="bg-BG"/>
        </w:rPr>
        <w:t xml:space="preserve"> </w:t>
      </w:r>
      <w:r w:rsidR="005D2155">
        <w:rPr>
          <w:lang w:val="bg-BG"/>
        </w:rPr>
        <w:t xml:space="preserve">с цел осигуряване на </w:t>
      </w:r>
      <w:r w:rsidR="00D12DD2">
        <w:rPr>
          <w:lang w:val="bg-BG"/>
        </w:rPr>
        <w:t>явяване</w:t>
      </w:r>
      <w:r w:rsidR="005D2155">
        <w:rPr>
          <w:lang w:val="bg-BG"/>
        </w:rPr>
        <w:t>то му</w:t>
      </w:r>
      <w:r w:rsidR="00D12DD2">
        <w:rPr>
          <w:lang w:val="bg-BG"/>
        </w:rPr>
        <w:t xml:space="preserve"> пред </w:t>
      </w:r>
      <w:r w:rsidR="005D2155">
        <w:rPr>
          <w:lang w:val="bg-BG"/>
        </w:rPr>
        <w:t>Варненския о</w:t>
      </w:r>
      <w:r w:rsidR="00D12DD2">
        <w:rPr>
          <w:lang w:val="bg-BG"/>
        </w:rPr>
        <w:t>кръжен съд.</w:t>
      </w:r>
    </w:p>
    <w:p w:rsidR="008D230C" w:rsidRPr="0015560D" w:rsidRDefault="00D43626" w:rsidP="003F64AE">
      <w:pPr>
        <w:pStyle w:val="ECHRPara"/>
        <w:rPr>
          <w:lang w:val="bg-BG"/>
        </w:rPr>
      </w:pPr>
      <w:r w:rsidRPr="003F64AE">
        <w:rPr>
          <w:lang w:val="fr-FR"/>
        </w:rPr>
        <w:fldChar w:fldCharType="begin"/>
      </w:r>
      <w:r w:rsidR="003737B1" w:rsidRPr="0015560D">
        <w:rPr>
          <w:lang w:val="bg-BG"/>
        </w:rPr>
        <w:instrText xml:space="preserve"> </w:instrText>
      </w:r>
      <w:r w:rsidR="003737B1" w:rsidRPr="003F64AE">
        <w:rPr>
          <w:lang w:val="fr-FR"/>
        </w:rPr>
        <w:instrText>SEQ</w:instrText>
      </w:r>
      <w:r w:rsidR="003737B1" w:rsidRPr="0015560D">
        <w:rPr>
          <w:lang w:val="bg-BG"/>
        </w:rPr>
        <w:instrText xml:space="preserve"> </w:instrText>
      </w:r>
      <w:r w:rsidR="003737B1" w:rsidRPr="003F64AE">
        <w:rPr>
          <w:lang w:val="fr-FR"/>
        </w:rPr>
        <w:instrText>level</w:instrText>
      </w:r>
      <w:r w:rsidR="003737B1" w:rsidRPr="0015560D">
        <w:rPr>
          <w:lang w:val="bg-BG"/>
        </w:rPr>
        <w:instrText>0 \*</w:instrText>
      </w:r>
      <w:r w:rsidR="003737B1" w:rsidRPr="003F64AE">
        <w:rPr>
          <w:lang w:val="fr-FR"/>
        </w:rPr>
        <w:instrText>arabic</w:instrText>
      </w:r>
      <w:r w:rsidR="003737B1" w:rsidRPr="0015560D">
        <w:rPr>
          <w:lang w:val="bg-BG"/>
        </w:rPr>
        <w:instrText xml:space="preserve"> </w:instrText>
      </w:r>
      <w:r w:rsidRPr="003F64AE">
        <w:rPr>
          <w:lang w:val="fr-FR"/>
        </w:rPr>
        <w:fldChar w:fldCharType="separate"/>
      </w:r>
      <w:r w:rsidR="00BE621F" w:rsidRPr="0015560D">
        <w:rPr>
          <w:noProof/>
          <w:lang w:val="bg-BG"/>
        </w:rPr>
        <w:t>30</w:t>
      </w:r>
      <w:r w:rsidRPr="003F64AE">
        <w:rPr>
          <w:lang w:val="fr-FR"/>
        </w:rPr>
        <w:fldChar w:fldCharType="end"/>
      </w:r>
      <w:r w:rsidR="003737B1" w:rsidRPr="0015560D">
        <w:rPr>
          <w:lang w:val="bg-BG"/>
        </w:rPr>
        <w:t>.</w:t>
      </w:r>
      <w:r w:rsidR="003737B1" w:rsidRPr="003F64AE">
        <w:rPr>
          <w:lang w:val="fr-FR"/>
        </w:rPr>
        <w:t>  </w:t>
      </w:r>
      <w:r w:rsidR="00393A78">
        <w:rPr>
          <w:lang w:val="bg-BG"/>
        </w:rPr>
        <w:t xml:space="preserve">На </w:t>
      </w:r>
      <w:r w:rsidR="008D230C" w:rsidRPr="0015560D">
        <w:rPr>
          <w:lang w:val="bg-BG"/>
        </w:rPr>
        <w:t xml:space="preserve">3 </w:t>
      </w:r>
      <w:r w:rsidR="00393A78">
        <w:rPr>
          <w:lang w:val="bg-BG"/>
        </w:rPr>
        <w:t>април</w:t>
      </w:r>
      <w:r w:rsidR="008D230C" w:rsidRPr="0015560D">
        <w:rPr>
          <w:lang w:val="bg-BG"/>
        </w:rPr>
        <w:t xml:space="preserve"> 2010</w:t>
      </w:r>
      <w:r w:rsidR="00393A78">
        <w:rPr>
          <w:lang w:val="bg-BG"/>
        </w:rPr>
        <w:t xml:space="preserve"> г., сутринта, </w:t>
      </w:r>
      <w:r w:rsidR="00B528BC">
        <w:rPr>
          <w:lang w:val="bg-BG"/>
        </w:rPr>
        <w:t>Окръжна прокуратура - Варна</w:t>
      </w:r>
      <w:r w:rsidR="00B528BC" w:rsidDel="00B528BC">
        <w:rPr>
          <w:lang w:val="bg-BG"/>
        </w:rPr>
        <w:t xml:space="preserve"> </w:t>
      </w:r>
      <w:r w:rsidR="00393A78">
        <w:rPr>
          <w:lang w:val="bg-BG"/>
        </w:rPr>
        <w:t xml:space="preserve">иска от Окръжния съд на същия град да постанови мярка за неотклонение </w:t>
      </w:r>
      <w:r w:rsidR="00287DA0">
        <w:rPr>
          <w:lang w:val="bg-BG"/>
        </w:rPr>
        <w:t>з</w:t>
      </w:r>
      <w:r w:rsidR="00393A78">
        <w:rPr>
          <w:lang w:val="bg-BG"/>
        </w:rPr>
        <w:t>адържане под стража на г-н Славов.</w:t>
      </w:r>
    </w:p>
    <w:p w:rsidR="007A2F0F" w:rsidRPr="0015560D" w:rsidRDefault="00D43626" w:rsidP="003F64AE">
      <w:pPr>
        <w:pStyle w:val="ECHRPara"/>
        <w:rPr>
          <w:lang w:val="bg-BG"/>
        </w:rPr>
      </w:pPr>
      <w:r w:rsidRPr="003F64AE">
        <w:rPr>
          <w:lang w:val="fr-FR"/>
        </w:rPr>
        <w:fldChar w:fldCharType="begin"/>
      </w:r>
      <w:r w:rsidR="007F2606" w:rsidRPr="0015560D">
        <w:rPr>
          <w:lang w:val="bg-BG"/>
        </w:rPr>
        <w:instrText xml:space="preserve"> </w:instrText>
      </w:r>
      <w:r w:rsidR="007F2606" w:rsidRPr="003F64AE">
        <w:rPr>
          <w:lang w:val="fr-FR"/>
        </w:rPr>
        <w:instrText>SEQ</w:instrText>
      </w:r>
      <w:r w:rsidR="007F2606" w:rsidRPr="0015560D">
        <w:rPr>
          <w:lang w:val="bg-BG"/>
        </w:rPr>
        <w:instrText xml:space="preserve"> </w:instrText>
      </w:r>
      <w:r w:rsidR="007F2606" w:rsidRPr="003F64AE">
        <w:rPr>
          <w:lang w:val="fr-FR"/>
        </w:rPr>
        <w:instrText>level</w:instrText>
      </w:r>
      <w:r w:rsidR="007F2606" w:rsidRPr="0015560D">
        <w:rPr>
          <w:lang w:val="bg-BG"/>
        </w:rPr>
        <w:instrText>0 \*</w:instrText>
      </w:r>
      <w:r w:rsidR="007F2606" w:rsidRPr="003F64AE">
        <w:rPr>
          <w:lang w:val="fr-FR"/>
        </w:rPr>
        <w:instrText>arabic</w:instrText>
      </w:r>
      <w:r w:rsidR="007F2606" w:rsidRPr="0015560D">
        <w:rPr>
          <w:lang w:val="bg-BG"/>
        </w:rPr>
        <w:instrText xml:space="preserve"> </w:instrText>
      </w:r>
      <w:r w:rsidRPr="003F64AE">
        <w:rPr>
          <w:lang w:val="fr-FR"/>
        </w:rPr>
        <w:fldChar w:fldCharType="separate"/>
      </w:r>
      <w:r w:rsidR="00BE621F" w:rsidRPr="0015560D">
        <w:rPr>
          <w:noProof/>
          <w:lang w:val="bg-BG"/>
        </w:rPr>
        <w:t>31</w:t>
      </w:r>
      <w:r w:rsidRPr="003F64AE">
        <w:rPr>
          <w:lang w:val="fr-FR"/>
        </w:rPr>
        <w:fldChar w:fldCharType="end"/>
      </w:r>
      <w:r w:rsidR="007F2606" w:rsidRPr="0015560D">
        <w:rPr>
          <w:lang w:val="bg-BG"/>
        </w:rPr>
        <w:t>.</w:t>
      </w:r>
      <w:r w:rsidR="007F2606" w:rsidRPr="003F64AE">
        <w:rPr>
          <w:lang w:val="fr-FR"/>
        </w:rPr>
        <w:t>  </w:t>
      </w:r>
      <w:r w:rsidR="0038227C">
        <w:rPr>
          <w:lang w:val="bg-BG"/>
        </w:rPr>
        <w:t xml:space="preserve">Жалбоподателят се явява пред </w:t>
      </w:r>
      <w:r w:rsidR="00287DA0">
        <w:rPr>
          <w:lang w:val="bg-BG"/>
        </w:rPr>
        <w:t>О</w:t>
      </w:r>
      <w:r w:rsidR="0038227C">
        <w:rPr>
          <w:lang w:val="bg-BG"/>
        </w:rPr>
        <w:t>кръжен съд</w:t>
      </w:r>
      <w:r w:rsidR="00287DA0">
        <w:rPr>
          <w:lang w:val="bg-BG"/>
        </w:rPr>
        <w:t xml:space="preserve"> - Варна</w:t>
      </w:r>
      <w:r w:rsidR="0038227C">
        <w:rPr>
          <w:lang w:val="bg-BG"/>
        </w:rPr>
        <w:t xml:space="preserve"> на 3 април </w:t>
      </w:r>
      <w:r w:rsidR="008D230C" w:rsidRPr="0015560D">
        <w:rPr>
          <w:lang w:val="bg-BG"/>
        </w:rPr>
        <w:t>2010</w:t>
      </w:r>
      <w:r w:rsidR="0038227C">
        <w:rPr>
          <w:lang w:val="bg-BG"/>
        </w:rPr>
        <w:t xml:space="preserve"> г.</w:t>
      </w:r>
      <w:r w:rsidR="008D230C" w:rsidRPr="0015560D">
        <w:rPr>
          <w:lang w:val="bg-BG"/>
        </w:rPr>
        <w:t xml:space="preserve">, </w:t>
      </w:r>
      <w:r w:rsidR="0038227C">
        <w:rPr>
          <w:lang w:val="bg-BG"/>
        </w:rPr>
        <w:t>в</w:t>
      </w:r>
      <w:r w:rsidR="008D230C" w:rsidRPr="0015560D">
        <w:rPr>
          <w:lang w:val="bg-BG"/>
        </w:rPr>
        <w:t xml:space="preserve"> 12</w:t>
      </w:r>
      <w:r w:rsidR="0038227C">
        <w:rPr>
          <w:lang w:val="bg-BG"/>
        </w:rPr>
        <w:t xml:space="preserve">:00 ч. Той е придружен от адвокат. В края на заседанието, съдът решава да наложи на жалбоподателя мярка за неотклонение задържане под стража поради следните съображения: </w:t>
      </w:r>
      <w:r w:rsidR="008D230C" w:rsidRPr="0015560D">
        <w:rPr>
          <w:lang w:val="bg-BG"/>
        </w:rPr>
        <w:t xml:space="preserve"> </w:t>
      </w:r>
    </w:p>
    <w:p w:rsidR="008D230C" w:rsidRPr="0015560D" w:rsidRDefault="00C5480B" w:rsidP="003F64AE">
      <w:pPr>
        <w:pStyle w:val="ECHRParaQuote"/>
        <w:rPr>
          <w:lang w:val="bg-BG"/>
        </w:rPr>
      </w:pPr>
      <w:r>
        <w:rPr>
          <w:lang w:val="bg-BG"/>
        </w:rPr>
        <w:t xml:space="preserve"> „</w:t>
      </w:r>
      <w:r w:rsidR="008D230C" w:rsidRPr="0015560D">
        <w:rPr>
          <w:lang w:val="bg-BG"/>
        </w:rPr>
        <w:t>(</w:t>
      </w:r>
      <w:r w:rsidR="007A2F0F" w:rsidRPr="0015560D">
        <w:rPr>
          <w:lang w:val="bg-BG"/>
        </w:rPr>
        <w:t>...</w:t>
      </w:r>
      <w:r w:rsidR="008D230C" w:rsidRPr="0015560D">
        <w:rPr>
          <w:lang w:val="bg-BG"/>
        </w:rPr>
        <w:t xml:space="preserve">) </w:t>
      </w:r>
      <w:r w:rsidR="00245CF9">
        <w:rPr>
          <w:lang w:val="bg-BG"/>
        </w:rPr>
        <w:t>В рамките на настоящото производство, трябва да се отговори на въпроса</w:t>
      </w:r>
      <w:r w:rsidR="00287DA0">
        <w:rPr>
          <w:lang w:val="bg-BG"/>
        </w:rPr>
        <w:t>,</w:t>
      </w:r>
      <w:r w:rsidR="00245CF9">
        <w:rPr>
          <w:lang w:val="bg-BG"/>
        </w:rPr>
        <w:t xml:space="preserve"> дали </w:t>
      </w:r>
      <w:r w:rsidR="00387A3E">
        <w:rPr>
          <w:lang w:val="bg-BG"/>
        </w:rPr>
        <w:t>е налице разумно подозрение</w:t>
      </w:r>
      <w:r w:rsidR="00245CF9">
        <w:rPr>
          <w:lang w:val="bg-BG"/>
        </w:rPr>
        <w:t xml:space="preserve">, че жалбоподателят е извършил въпросните престъпления. Съдът счита, че такова подозрение е налице, с други думи, от събраните на този етап от </w:t>
      </w:r>
      <w:r w:rsidR="00481610">
        <w:rPr>
          <w:lang w:val="bg-BG"/>
        </w:rPr>
        <w:t>разследването</w:t>
      </w:r>
      <w:r w:rsidR="00245CF9">
        <w:rPr>
          <w:lang w:val="bg-BG"/>
        </w:rPr>
        <w:t xml:space="preserve"> доказателства, </w:t>
      </w:r>
      <w:r w:rsidR="00640BA8">
        <w:rPr>
          <w:lang w:val="bg-BG"/>
        </w:rPr>
        <w:t xml:space="preserve">срещу </w:t>
      </w:r>
      <w:r w:rsidR="00245CF9">
        <w:rPr>
          <w:lang w:val="bg-BG"/>
        </w:rPr>
        <w:t xml:space="preserve">г-н Славов </w:t>
      </w:r>
      <w:r w:rsidR="00640BA8">
        <w:rPr>
          <w:lang w:val="bg-BG"/>
        </w:rPr>
        <w:t>има касателство за</w:t>
      </w:r>
      <w:r w:rsidR="00245CF9">
        <w:rPr>
          <w:lang w:val="bg-BG"/>
        </w:rPr>
        <w:t xml:space="preserve"> престъпленията, в които е обвинен.  Става въпрос, по-специално, за </w:t>
      </w:r>
      <w:r w:rsidR="00515EE7">
        <w:rPr>
          <w:lang w:val="bg-BG"/>
        </w:rPr>
        <w:t xml:space="preserve">показанията на свидетелите, показанията на обвиняемия П., протоколите от </w:t>
      </w:r>
      <w:r w:rsidR="00481610">
        <w:rPr>
          <w:lang w:val="bg-BG"/>
        </w:rPr>
        <w:t>претърсването</w:t>
      </w:r>
      <w:r w:rsidR="00515EE7">
        <w:rPr>
          <w:lang w:val="bg-BG"/>
        </w:rPr>
        <w:t xml:space="preserve"> и </w:t>
      </w:r>
      <w:r w:rsidR="00481610">
        <w:rPr>
          <w:lang w:val="bg-BG"/>
        </w:rPr>
        <w:t>изземването</w:t>
      </w:r>
      <w:r w:rsidR="00515EE7">
        <w:rPr>
          <w:lang w:val="bg-BG"/>
        </w:rPr>
        <w:t xml:space="preserve"> и по-специално, документите, </w:t>
      </w:r>
      <w:r w:rsidR="00287DA0">
        <w:rPr>
          <w:lang w:val="bg-BG"/>
        </w:rPr>
        <w:t xml:space="preserve">иззети </w:t>
      </w:r>
      <w:r w:rsidR="00515EE7">
        <w:rPr>
          <w:lang w:val="bg-BG"/>
        </w:rPr>
        <w:t xml:space="preserve">от офисите на фирмата на г-н Славов относно обществената поръчка за доставка на автобуси за </w:t>
      </w:r>
      <w:r w:rsidR="00481610">
        <w:rPr>
          <w:lang w:val="bg-BG"/>
        </w:rPr>
        <w:t>варненск</w:t>
      </w:r>
      <w:r w:rsidR="00B81120">
        <w:rPr>
          <w:lang w:val="bg-BG"/>
        </w:rPr>
        <w:t>ото дружество</w:t>
      </w:r>
      <w:r w:rsidR="00515EE7">
        <w:rPr>
          <w:lang w:val="bg-BG"/>
        </w:rPr>
        <w:t xml:space="preserve"> "Градски транспорт". Съдът счита също, че съществува риск обвиняемият да избяга или да извърши </w:t>
      </w:r>
      <w:r w:rsidR="008D230C" w:rsidRPr="0015560D">
        <w:rPr>
          <w:lang w:val="bg-BG"/>
        </w:rPr>
        <w:t>(</w:t>
      </w:r>
      <w:r w:rsidR="007A2F0F" w:rsidRPr="0015560D">
        <w:rPr>
          <w:lang w:val="bg-BG"/>
        </w:rPr>
        <w:t>...</w:t>
      </w:r>
      <w:r w:rsidR="008D230C" w:rsidRPr="0015560D">
        <w:rPr>
          <w:lang w:val="bg-BG"/>
        </w:rPr>
        <w:t xml:space="preserve">). </w:t>
      </w:r>
      <w:r w:rsidR="004F0284">
        <w:rPr>
          <w:lang w:val="bg-BG"/>
        </w:rPr>
        <w:t>Обвиняемият би могъл да се укрие от правосъдието поради тежестта на наказанието, предвидено за вменените му във вина престъпления.</w:t>
      </w:r>
      <w:r w:rsidR="008D230C" w:rsidRPr="0015560D">
        <w:rPr>
          <w:lang w:val="bg-BG"/>
        </w:rPr>
        <w:t xml:space="preserve"> </w:t>
      </w:r>
      <w:r w:rsidR="00B95007">
        <w:rPr>
          <w:lang w:val="bg-BG"/>
        </w:rPr>
        <w:t>Рискът от извършване на престъпление също е реален, по-специално</w:t>
      </w:r>
      <w:r w:rsidR="00287DA0" w:rsidRPr="00287DA0">
        <w:rPr>
          <w:lang w:val="bg-BG"/>
        </w:rPr>
        <w:t xml:space="preserve"> </w:t>
      </w:r>
      <w:r w:rsidR="00287DA0">
        <w:rPr>
          <w:lang w:val="bg-BG"/>
        </w:rPr>
        <w:t xml:space="preserve">предвид </w:t>
      </w:r>
      <w:r w:rsidR="00B95007">
        <w:rPr>
          <w:lang w:val="bg-BG"/>
        </w:rPr>
        <w:t xml:space="preserve">опитите на част от неговите съучастници </w:t>
      </w:r>
      <w:r w:rsidR="00287DA0">
        <w:rPr>
          <w:lang w:val="bg-BG"/>
        </w:rPr>
        <w:t>за насърчаване на</w:t>
      </w:r>
      <w:r w:rsidR="00B95007">
        <w:rPr>
          <w:lang w:val="bg-BG"/>
        </w:rPr>
        <w:t xml:space="preserve"> свидетелите да дадат лъжливи показания и представят фалшиви документи</w:t>
      </w:r>
      <w:r w:rsidR="005539AB" w:rsidRPr="0015560D">
        <w:rPr>
          <w:lang w:val="bg-BG"/>
        </w:rPr>
        <w:t>.</w:t>
      </w:r>
      <w:r>
        <w:rPr>
          <w:lang w:val="bg-BG"/>
        </w:rPr>
        <w:t>“</w:t>
      </w:r>
    </w:p>
    <w:p w:rsidR="008D230C" w:rsidRPr="0015560D" w:rsidRDefault="00D43626" w:rsidP="003F64AE">
      <w:pPr>
        <w:pStyle w:val="ECHRPara"/>
        <w:rPr>
          <w:lang w:val="bg-BG"/>
        </w:rPr>
      </w:pPr>
      <w:r w:rsidRPr="003F64AE">
        <w:rPr>
          <w:lang w:val="fr-FR"/>
        </w:rPr>
        <w:fldChar w:fldCharType="begin"/>
      </w:r>
      <w:r w:rsidR="007F2606" w:rsidRPr="0015560D">
        <w:rPr>
          <w:lang w:val="bg-BG"/>
        </w:rPr>
        <w:instrText xml:space="preserve"> </w:instrText>
      </w:r>
      <w:r w:rsidR="007F2606" w:rsidRPr="003F64AE">
        <w:rPr>
          <w:lang w:val="fr-FR"/>
        </w:rPr>
        <w:instrText>SEQ</w:instrText>
      </w:r>
      <w:r w:rsidR="007F2606" w:rsidRPr="0015560D">
        <w:rPr>
          <w:lang w:val="bg-BG"/>
        </w:rPr>
        <w:instrText xml:space="preserve"> </w:instrText>
      </w:r>
      <w:r w:rsidR="007F2606" w:rsidRPr="003F64AE">
        <w:rPr>
          <w:lang w:val="fr-FR"/>
        </w:rPr>
        <w:instrText>level</w:instrText>
      </w:r>
      <w:r w:rsidR="007F2606" w:rsidRPr="0015560D">
        <w:rPr>
          <w:lang w:val="bg-BG"/>
        </w:rPr>
        <w:instrText>0 \*</w:instrText>
      </w:r>
      <w:r w:rsidR="007F2606" w:rsidRPr="003F64AE">
        <w:rPr>
          <w:lang w:val="fr-FR"/>
        </w:rPr>
        <w:instrText>arabic</w:instrText>
      </w:r>
      <w:r w:rsidR="007F2606" w:rsidRPr="0015560D">
        <w:rPr>
          <w:lang w:val="bg-BG"/>
        </w:rPr>
        <w:instrText xml:space="preserve"> </w:instrText>
      </w:r>
      <w:r w:rsidRPr="003F64AE">
        <w:rPr>
          <w:lang w:val="fr-FR"/>
        </w:rPr>
        <w:fldChar w:fldCharType="separate"/>
      </w:r>
      <w:r w:rsidR="00BE621F" w:rsidRPr="0015560D">
        <w:rPr>
          <w:noProof/>
          <w:lang w:val="bg-BG"/>
        </w:rPr>
        <w:t>32</w:t>
      </w:r>
      <w:r w:rsidRPr="003F64AE">
        <w:rPr>
          <w:lang w:val="fr-FR"/>
        </w:rPr>
        <w:fldChar w:fldCharType="end"/>
      </w:r>
      <w:r w:rsidR="007F2606" w:rsidRPr="0015560D">
        <w:rPr>
          <w:lang w:val="bg-BG"/>
        </w:rPr>
        <w:t>.</w:t>
      </w:r>
      <w:r w:rsidR="007F2606" w:rsidRPr="003F64AE">
        <w:rPr>
          <w:lang w:val="fr-FR"/>
        </w:rPr>
        <w:t>  </w:t>
      </w:r>
      <w:r w:rsidR="003950FA">
        <w:rPr>
          <w:lang w:val="bg-BG"/>
        </w:rPr>
        <w:t xml:space="preserve">Заинтересованото лице оспорва решението на </w:t>
      </w:r>
      <w:r w:rsidR="00287DA0">
        <w:rPr>
          <w:lang w:val="bg-BG"/>
        </w:rPr>
        <w:t>Окръжен съд - Варна</w:t>
      </w:r>
      <w:r w:rsidR="00287DA0" w:rsidDel="00287DA0">
        <w:rPr>
          <w:lang w:val="bg-BG"/>
        </w:rPr>
        <w:t xml:space="preserve"> </w:t>
      </w:r>
      <w:r w:rsidR="003950FA">
        <w:rPr>
          <w:lang w:val="bg-BG"/>
        </w:rPr>
        <w:t xml:space="preserve">пред </w:t>
      </w:r>
      <w:r w:rsidR="003072EC">
        <w:rPr>
          <w:lang w:val="bg-BG"/>
        </w:rPr>
        <w:t>Варненския апелативен съд</w:t>
      </w:r>
      <w:r w:rsidR="003950FA">
        <w:rPr>
          <w:lang w:val="bg-BG"/>
        </w:rPr>
        <w:t xml:space="preserve">, който с решение от 13 април 2010 г. отхвърля неговата жалба. Апелативният съд </w:t>
      </w:r>
      <w:r w:rsidR="00E81DEF">
        <w:rPr>
          <w:lang w:val="bg-BG"/>
        </w:rPr>
        <w:t>установява</w:t>
      </w:r>
      <w:r w:rsidR="003950FA">
        <w:rPr>
          <w:lang w:val="bg-BG"/>
        </w:rPr>
        <w:t xml:space="preserve">, че има достатъчно данни </w:t>
      </w:r>
      <w:r w:rsidR="00E81DEF">
        <w:rPr>
          <w:lang w:val="bg-BG"/>
        </w:rPr>
        <w:t xml:space="preserve">да се подозира, че жалбоподателят е извършил вменените му във вина действия. Той счита, че няма риск от бягство, </w:t>
      </w:r>
      <w:r w:rsidR="00A26FF2">
        <w:rPr>
          <w:lang w:val="bg-BG"/>
        </w:rPr>
        <w:t xml:space="preserve">но се съгласява със заключението на </w:t>
      </w:r>
      <w:r w:rsidR="00462A42">
        <w:rPr>
          <w:lang w:val="bg-BG"/>
        </w:rPr>
        <w:t>О</w:t>
      </w:r>
      <w:r w:rsidR="00A26FF2">
        <w:rPr>
          <w:lang w:val="bg-BG"/>
        </w:rPr>
        <w:t>кръжния съд, според което е налице риск от извършване на нови престъпления, по-специално престъпления, които могат да навредят на хода на</w:t>
      </w:r>
      <w:r w:rsidR="00B81120">
        <w:rPr>
          <w:lang w:val="bg-BG"/>
        </w:rPr>
        <w:t xml:space="preserve"> разследването</w:t>
      </w:r>
      <w:r w:rsidR="00A26FF2">
        <w:rPr>
          <w:lang w:val="bg-BG"/>
        </w:rPr>
        <w:t>.</w:t>
      </w:r>
    </w:p>
    <w:p w:rsidR="008D230C" w:rsidRPr="0015560D" w:rsidRDefault="00D43626" w:rsidP="003F64AE">
      <w:pPr>
        <w:pStyle w:val="ECHRPara"/>
        <w:rPr>
          <w:lang w:val="bg-BG"/>
        </w:rPr>
      </w:pPr>
      <w:r w:rsidRPr="003F64AE">
        <w:rPr>
          <w:lang w:val="fr-FR"/>
        </w:rPr>
        <w:fldChar w:fldCharType="begin"/>
      </w:r>
      <w:r w:rsidR="005A35C4" w:rsidRPr="0015560D">
        <w:rPr>
          <w:lang w:val="bg-BG"/>
        </w:rPr>
        <w:instrText xml:space="preserve"> </w:instrText>
      </w:r>
      <w:r w:rsidR="005A35C4" w:rsidRPr="003F64AE">
        <w:rPr>
          <w:lang w:val="fr-FR"/>
        </w:rPr>
        <w:instrText>SEQ</w:instrText>
      </w:r>
      <w:r w:rsidR="005A35C4" w:rsidRPr="0015560D">
        <w:rPr>
          <w:lang w:val="bg-BG"/>
        </w:rPr>
        <w:instrText xml:space="preserve"> </w:instrText>
      </w:r>
      <w:r w:rsidR="005A35C4" w:rsidRPr="003F64AE">
        <w:rPr>
          <w:lang w:val="fr-FR"/>
        </w:rPr>
        <w:instrText>level</w:instrText>
      </w:r>
      <w:r w:rsidR="005A35C4" w:rsidRPr="0015560D">
        <w:rPr>
          <w:lang w:val="bg-BG"/>
        </w:rPr>
        <w:instrText>0 \*</w:instrText>
      </w:r>
      <w:r w:rsidR="005A35C4" w:rsidRPr="003F64AE">
        <w:rPr>
          <w:lang w:val="fr-FR"/>
        </w:rPr>
        <w:instrText>arabic</w:instrText>
      </w:r>
      <w:r w:rsidR="005A35C4" w:rsidRPr="0015560D">
        <w:rPr>
          <w:lang w:val="bg-BG"/>
        </w:rPr>
        <w:instrText xml:space="preserve"> </w:instrText>
      </w:r>
      <w:r w:rsidRPr="003F64AE">
        <w:rPr>
          <w:lang w:val="fr-FR"/>
        </w:rPr>
        <w:fldChar w:fldCharType="separate"/>
      </w:r>
      <w:r w:rsidR="00BE621F" w:rsidRPr="0015560D">
        <w:rPr>
          <w:noProof/>
          <w:lang w:val="bg-BG"/>
        </w:rPr>
        <w:t>33</w:t>
      </w:r>
      <w:r w:rsidRPr="003F64AE">
        <w:rPr>
          <w:lang w:val="fr-FR"/>
        </w:rPr>
        <w:fldChar w:fldCharType="end"/>
      </w:r>
      <w:r w:rsidR="005A35C4" w:rsidRPr="0015560D">
        <w:rPr>
          <w:lang w:val="bg-BG"/>
        </w:rPr>
        <w:t>.</w:t>
      </w:r>
      <w:r w:rsidR="005A35C4" w:rsidRPr="003F64AE">
        <w:rPr>
          <w:lang w:val="fr-FR"/>
        </w:rPr>
        <w:t>  </w:t>
      </w:r>
      <w:r w:rsidR="00812241">
        <w:rPr>
          <w:lang w:val="bg-BG"/>
        </w:rPr>
        <w:t>На</w:t>
      </w:r>
      <w:r w:rsidR="008D230C" w:rsidRPr="0015560D">
        <w:rPr>
          <w:lang w:val="bg-BG"/>
        </w:rPr>
        <w:t xml:space="preserve"> 18 </w:t>
      </w:r>
      <w:r w:rsidR="00812241">
        <w:rPr>
          <w:lang w:val="bg-BG"/>
        </w:rPr>
        <w:t>май</w:t>
      </w:r>
      <w:r w:rsidR="008D230C" w:rsidRPr="0015560D">
        <w:rPr>
          <w:lang w:val="bg-BG"/>
        </w:rPr>
        <w:t xml:space="preserve"> 2010</w:t>
      </w:r>
      <w:r w:rsidR="00812241">
        <w:rPr>
          <w:lang w:val="bg-BG"/>
        </w:rPr>
        <w:t xml:space="preserve"> г., </w:t>
      </w:r>
      <w:r w:rsidR="00287DA0">
        <w:rPr>
          <w:lang w:val="bg-BG"/>
        </w:rPr>
        <w:t>О</w:t>
      </w:r>
      <w:r w:rsidR="00812241">
        <w:rPr>
          <w:lang w:val="bg-BG"/>
        </w:rPr>
        <w:t>кръжен съд</w:t>
      </w:r>
      <w:r w:rsidR="00287DA0">
        <w:rPr>
          <w:lang w:val="bg-BG"/>
        </w:rPr>
        <w:t xml:space="preserve"> - Варна</w:t>
      </w:r>
      <w:r w:rsidR="00812241">
        <w:rPr>
          <w:lang w:val="bg-BG"/>
        </w:rPr>
        <w:t xml:space="preserve"> </w:t>
      </w:r>
      <w:r w:rsidR="00812241" w:rsidRPr="00C87DE9">
        <w:rPr>
          <w:lang w:val="bg-BG"/>
        </w:rPr>
        <w:t>отхвърля иска</w:t>
      </w:r>
      <w:r w:rsidR="00287DA0">
        <w:rPr>
          <w:lang w:val="bg-BG"/>
        </w:rPr>
        <w:t>нето</w:t>
      </w:r>
      <w:r w:rsidR="00812241" w:rsidRPr="00C87DE9">
        <w:rPr>
          <w:lang w:val="bg-BG"/>
        </w:rPr>
        <w:t xml:space="preserve"> </w:t>
      </w:r>
      <w:r w:rsidR="00462A42" w:rsidRPr="00C87DE9">
        <w:rPr>
          <w:lang w:val="bg-BG"/>
        </w:rPr>
        <w:t xml:space="preserve">за </w:t>
      </w:r>
      <w:r w:rsidR="001E314E" w:rsidRPr="00C87DE9">
        <w:rPr>
          <w:lang w:val="bg-BG"/>
        </w:rPr>
        <w:t>освобождаване</w:t>
      </w:r>
      <w:r w:rsidR="00812241" w:rsidRPr="00C87DE9">
        <w:rPr>
          <w:lang w:val="bg-BG"/>
        </w:rPr>
        <w:t>, предявен</w:t>
      </w:r>
      <w:r w:rsidR="00287DA0">
        <w:rPr>
          <w:lang w:val="bg-BG"/>
        </w:rPr>
        <w:t>о</w:t>
      </w:r>
      <w:r w:rsidR="00812241">
        <w:rPr>
          <w:lang w:val="bg-BG"/>
        </w:rPr>
        <w:t xml:space="preserve"> от жалбоподателя</w:t>
      </w:r>
      <w:r w:rsidR="00FF0DC5">
        <w:rPr>
          <w:lang w:val="bg-BG"/>
        </w:rPr>
        <w:t>,</w:t>
      </w:r>
      <w:r w:rsidR="00812241">
        <w:rPr>
          <w:lang w:val="bg-BG"/>
        </w:rPr>
        <w:t xml:space="preserve"> поради следните съображения</w:t>
      </w:r>
      <w:r w:rsidR="008D230C" w:rsidRPr="0015560D">
        <w:rPr>
          <w:lang w:val="bg-BG"/>
        </w:rPr>
        <w:t>:</w:t>
      </w:r>
    </w:p>
    <w:p w:rsidR="007A2F0F" w:rsidRPr="0015560D" w:rsidRDefault="00C5480B" w:rsidP="003F64AE">
      <w:pPr>
        <w:pStyle w:val="ECHRParaQuote"/>
        <w:rPr>
          <w:lang w:val="bg-BG"/>
        </w:rPr>
      </w:pPr>
      <w:r>
        <w:rPr>
          <w:lang w:val="bg-BG"/>
        </w:rPr>
        <w:t>„</w:t>
      </w:r>
      <w:r w:rsidR="008D230C" w:rsidRPr="0015560D">
        <w:rPr>
          <w:lang w:val="bg-BG"/>
        </w:rPr>
        <w:t xml:space="preserve">(...) </w:t>
      </w:r>
      <w:r w:rsidR="007D5A87">
        <w:rPr>
          <w:lang w:val="bg-BG"/>
        </w:rPr>
        <w:t xml:space="preserve">Що се отнася до твърденията по това дело, според които не е било извършено никакво престъпление, съдът не споделя тази теза на защитата. </w:t>
      </w:r>
      <w:r w:rsidR="005C59BA">
        <w:rPr>
          <w:lang w:val="bg-BG"/>
        </w:rPr>
        <w:t xml:space="preserve">Той счита, че е било извършено престъпление и продължава да е на мнение, че </w:t>
      </w:r>
      <w:r w:rsidR="00C037BB">
        <w:rPr>
          <w:lang w:val="bg-BG"/>
        </w:rPr>
        <w:t xml:space="preserve">обвиняемият </w:t>
      </w:r>
      <w:r w:rsidR="00C037BB" w:rsidRPr="00C87DE9">
        <w:rPr>
          <w:lang w:val="bg-BG"/>
        </w:rPr>
        <w:t>има касателство</w:t>
      </w:r>
      <w:r w:rsidR="00AC28FC">
        <w:rPr>
          <w:lang w:val="bg-BG"/>
        </w:rPr>
        <w:t xml:space="preserve"> </w:t>
      </w:r>
      <w:r w:rsidR="00F81B8D">
        <w:rPr>
          <w:lang w:val="bg-BG"/>
        </w:rPr>
        <w:t xml:space="preserve">към </w:t>
      </w:r>
      <w:r w:rsidR="00C037BB">
        <w:rPr>
          <w:lang w:val="bg-BG"/>
        </w:rPr>
        <w:t xml:space="preserve">него, което е </w:t>
      </w:r>
      <w:r w:rsidR="001E26E8">
        <w:rPr>
          <w:lang w:val="bg-BG"/>
        </w:rPr>
        <w:t xml:space="preserve">видно </w:t>
      </w:r>
      <w:r w:rsidR="00C037BB">
        <w:rPr>
          <w:lang w:val="bg-BG"/>
        </w:rPr>
        <w:t xml:space="preserve">от доказателствата, съдържащи се в преписката </w:t>
      </w:r>
      <w:r w:rsidR="008D230C" w:rsidRPr="0015560D">
        <w:rPr>
          <w:lang w:val="bg-BG"/>
        </w:rPr>
        <w:t>(</w:t>
      </w:r>
      <w:r w:rsidR="007A2F0F" w:rsidRPr="0015560D">
        <w:rPr>
          <w:lang w:val="bg-BG"/>
        </w:rPr>
        <w:t>...</w:t>
      </w:r>
      <w:r w:rsidR="008D230C" w:rsidRPr="0015560D">
        <w:rPr>
          <w:lang w:val="bg-BG"/>
        </w:rPr>
        <w:t xml:space="preserve">) </w:t>
      </w:r>
      <w:r w:rsidR="00C037BB">
        <w:rPr>
          <w:lang w:val="bg-BG"/>
        </w:rPr>
        <w:t>Поради тази причина и предвид риск</w:t>
      </w:r>
      <w:r w:rsidR="00C87DE9">
        <w:rPr>
          <w:lang w:val="bg-BG"/>
        </w:rPr>
        <w:t>а</w:t>
      </w:r>
      <w:r w:rsidR="00C037BB">
        <w:rPr>
          <w:lang w:val="bg-BG"/>
        </w:rPr>
        <w:t xml:space="preserve"> от извършване на нови престъпления, съдът решава съгласно чл. </w:t>
      </w:r>
      <w:r w:rsidR="007D6D8B" w:rsidRPr="0015560D">
        <w:rPr>
          <w:lang w:val="bg-BG"/>
        </w:rPr>
        <w:t xml:space="preserve">65, </w:t>
      </w:r>
      <w:r w:rsidR="00C037BB">
        <w:rPr>
          <w:lang w:val="bg-BG"/>
        </w:rPr>
        <w:t xml:space="preserve">ал. </w:t>
      </w:r>
      <w:r w:rsidR="00C037BB" w:rsidRPr="0015560D">
        <w:rPr>
          <w:lang w:val="bg-BG"/>
        </w:rPr>
        <w:t>4</w:t>
      </w:r>
      <w:r w:rsidR="00C037BB">
        <w:rPr>
          <w:lang w:val="bg-BG"/>
        </w:rPr>
        <w:t xml:space="preserve"> от НПК</w:t>
      </w:r>
      <w:r w:rsidR="008D230C" w:rsidRPr="0015560D">
        <w:rPr>
          <w:lang w:val="bg-BG"/>
        </w:rPr>
        <w:t>:</w:t>
      </w:r>
    </w:p>
    <w:p w:rsidR="008D230C" w:rsidRPr="00C5480B" w:rsidRDefault="00C037BB" w:rsidP="003F64AE">
      <w:pPr>
        <w:pStyle w:val="ECHRParaQuote"/>
        <w:rPr>
          <w:lang w:val="bg-BG"/>
        </w:rPr>
      </w:pPr>
      <w:r>
        <w:rPr>
          <w:lang w:val="bg-BG"/>
        </w:rPr>
        <w:t>Да отхвърли иска</w:t>
      </w:r>
      <w:r w:rsidR="00287DA0">
        <w:rPr>
          <w:lang w:val="bg-BG"/>
        </w:rPr>
        <w:t>нето</w:t>
      </w:r>
      <w:r w:rsidR="008D230C" w:rsidRPr="0015560D">
        <w:rPr>
          <w:lang w:val="bg-BG"/>
        </w:rPr>
        <w:t xml:space="preserve"> (</w:t>
      </w:r>
      <w:r w:rsidR="007A2F0F" w:rsidRPr="0015560D">
        <w:rPr>
          <w:lang w:val="bg-BG"/>
        </w:rPr>
        <w:t>...</w:t>
      </w:r>
      <w:r w:rsidR="008D230C" w:rsidRPr="0015560D">
        <w:rPr>
          <w:lang w:val="bg-BG"/>
        </w:rPr>
        <w:t>)</w:t>
      </w:r>
      <w:r w:rsidR="00C5480B">
        <w:rPr>
          <w:lang w:val="bg-BG"/>
        </w:rPr>
        <w:t>“</w:t>
      </w:r>
    </w:p>
    <w:p w:rsidR="008D230C" w:rsidRPr="0015560D" w:rsidRDefault="00D43626" w:rsidP="003F64AE">
      <w:pPr>
        <w:pStyle w:val="ECHRPara"/>
        <w:rPr>
          <w:lang w:val="bg-BG"/>
        </w:rPr>
      </w:pPr>
      <w:r w:rsidRPr="003F64AE">
        <w:rPr>
          <w:lang w:val="fr-FR"/>
        </w:rPr>
        <w:fldChar w:fldCharType="begin"/>
      </w:r>
      <w:r w:rsidR="005A35C4" w:rsidRPr="0015560D">
        <w:rPr>
          <w:lang w:val="bg-BG"/>
        </w:rPr>
        <w:instrText xml:space="preserve"> </w:instrText>
      </w:r>
      <w:r w:rsidR="005A35C4" w:rsidRPr="003F64AE">
        <w:rPr>
          <w:lang w:val="fr-FR"/>
        </w:rPr>
        <w:instrText>SEQ</w:instrText>
      </w:r>
      <w:r w:rsidR="005A35C4" w:rsidRPr="0015560D">
        <w:rPr>
          <w:lang w:val="bg-BG"/>
        </w:rPr>
        <w:instrText xml:space="preserve"> </w:instrText>
      </w:r>
      <w:r w:rsidR="005A35C4" w:rsidRPr="003F64AE">
        <w:rPr>
          <w:lang w:val="fr-FR"/>
        </w:rPr>
        <w:instrText>level</w:instrText>
      </w:r>
      <w:r w:rsidR="005A35C4" w:rsidRPr="0015560D">
        <w:rPr>
          <w:lang w:val="bg-BG"/>
        </w:rPr>
        <w:instrText>0 \*</w:instrText>
      </w:r>
      <w:r w:rsidR="005A35C4" w:rsidRPr="003F64AE">
        <w:rPr>
          <w:lang w:val="fr-FR"/>
        </w:rPr>
        <w:instrText>arabic</w:instrText>
      </w:r>
      <w:r w:rsidR="005A35C4" w:rsidRPr="0015560D">
        <w:rPr>
          <w:lang w:val="bg-BG"/>
        </w:rPr>
        <w:instrText xml:space="preserve"> </w:instrText>
      </w:r>
      <w:r w:rsidRPr="003F64AE">
        <w:rPr>
          <w:lang w:val="fr-FR"/>
        </w:rPr>
        <w:fldChar w:fldCharType="separate"/>
      </w:r>
      <w:r w:rsidR="00BE621F" w:rsidRPr="0015560D">
        <w:rPr>
          <w:noProof/>
          <w:lang w:val="bg-BG"/>
        </w:rPr>
        <w:t>34</w:t>
      </w:r>
      <w:r w:rsidRPr="003F64AE">
        <w:rPr>
          <w:lang w:val="fr-FR"/>
        </w:rPr>
        <w:fldChar w:fldCharType="end"/>
      </w:r>
      <w:r w:rsidR="005A35C4" w:rsidRPr="0015560D">
        <w:rPr>
          <w:lang w:val="bg-BG"/>
        </w:rPr>
        <w:t>.</w:t>
      </w:r>
      <w:r w:rsidR="005A35C4" w:rsidRPr="003F64AE">
        <w:rPr>
          <w:lang w:val="fr-FR"/>
        </w:rPr>
        <w:t>  </w:t>
      </w:r>
      <w:r w:rsidR="00C40FC9">
        <w:rPr>
          <w:lang w:val="bg-BG"/>
        </w:rPr>
        <w:t>На</w:t>
      </w:r>
      <w:r w:rsidR="008D230C" w:rsidRPr="0015560D">
        <w:rPr>
          <w:lang w:val="bg-BG"/>
        </w:rPr>
        <w:t xml:space="preserve"> 28 </w:t>
      </w:r>
      <w:r w:rsidR="00C40FC9">
        <w:rPr>
          <w:lang w:val="bg-BG"/>
        </w:rPr>
        <w:t>май</w:t>
      </w:r>
      <w:r w:rsidR="008D230C" w:rsidRPr="0015560D">
        <w:rPr>
          <w:lang w:val="bg-BG"/>
        </w:rPr>
        <w:t xml:space="preserve"> 2010</w:t>
      </w:r>
      <w:r w:rsidR="00C40FC9">
        <w:rPr>
          <w:lang w:val="bg-BG"/>
        </w:rPr>
        <w:t xml:space="preserve"> г. </w:t>
      </w:r>
      <w:r w:rsidR="00287DA0">
        <w:rPr>
          <w:lang w:val="bg-BG"/>
        </w:rPr>
        <w:t xml:space="preserve">Окръжен съд - Варна </w:t>
      </w:r>
      <w:r w:rsidR="00C40FC9">
        <w:rPr>
          <w:lang w:val="bg-BG"/>
        </w:rPr>
        <w:t>отговаря положително на иска</w:t>
      </w:r>
      <w:r w:rsidR="00343518">
        <w:rPr>
          <w:lang w:val="bg-BG"/>
        </w:rPr>
        <w:t>нето</w:t>
      </w:r>
      <w:r w:rsidR="00C40FC9">
        <w:rPr>
          <w:lang w:val="bg-BG"/>
        </w:rPr>
        <w:t xml:space="preserve"> на жалбоподателя и го </w:t>
      </w:r>
      <w:r w:rsidR="002D78F8">
        <w:rPr>
          <w:lang w:val="bg-BG"/>
        </w:rPr>
        <w:t>освобождава</w:t>
      </w:r>
      <w:r w:rsidR="00D9493C">
        <w:rPr>
          <w:lang w:val="bg-BG"/>
        </w:rPr>
        <w:t xml:space="preserve"> под парична гаранция. </w:t>
      </w:r>
      <w:r w:rsidR="00D9493C">
        <w:rPr>
          <w:lang w:val="bg-BG"/>
        </w:rPr>
        <w:lastRenderedPageBreak/>
        <w:t xml:space="preserve">Първоначалната й стойност е определена на </w:t>
      </w:r>
      <w:r w:rsidR="008D230C" w:rsidRPr="0015560D">
        <w:rPr>
          <w:lang w:val="bg-BG"/>
        </w:rPr>
        <w:t>200</w:t>
      </w:r>
      <w:r w:rsidR="008D230C" w:rsidRPr="003F64AE">
        <w:rPr>
          <w:lang w:val="fr-FR"/>
        </w:rPr>
        <w:t> </w:t>
      </w:r>
      <w:r w:rsidR="008D230C" w:rsidRPr="0015560D">
        <w:rPr>
          <w:lang w:val="bg-BG"/>
        </w:rPr>
        <w:t xml:space="preserve">000 </w:t>
      </w:r>
      <w:r w:rsidR="00D9493C">
        <w:rPr>
          <w:lang w:val="bg-BG"/>
        </w:rPr>
        <w:t>български лева</w:t>
      </w:r>
      <w:r w:rsidR="005B1D11" w:rsidRPr="0015560D">
        <w:rPr>
          <w:lang w:val="bg-BG"/>
        </w:rPr>
        <w:t xml:space="preserve"> </w:t>
      </w:r>
      <w:r w:rsidR="00B06A86" w:rsidRPr="0015560D">
        <w:rPr>
          <w:lang w:val="bg-BG"/>
        </w:rPr>
        <w:t>(</w:t>
      </w:r>
      <w:r w:rsidR="00D9493C">
        <w:rPr>
          <w:lang w:val="bg-BG"/>
        </w:rPr>
        <w:t>около</w:t>
      </w:r>
      <w:r w:rsidR="00B06A86" w:rsidRPr="0015560D">
        <w:rPr>
          <w:lang w:val="bg-BG"/>
        </w:rPr>
        <w:t xml:space="preserve"> 102</w:t>
      </w:r>
      <w:r w:rsidR="00B06A86" w:rsidRPr="003F64AE">
        <w:rPr>
          <w:lang w:val="fr-FR"/>
        </w:rPr>
        <w:t> </w:t>
      </w:r>
      <w:r w:rsidR="00B06A86" w:rsidRPr="0015560D">
        <w:rPr>
          <w:lang w:val="bg-BG"/>
        </w:rPr>
        <w:t>258</w:t>
      </w:r>
      <w:r w:rsidR="00B06A86" w:rsidRPr="003F64AE">
        <w:rPr>
          <w:lang w:val="fr-FR"/>
        </w:rPr>
        <w:t> </w:t>
      </w:r>
      <w:r w:rsidR="00D9493C">
        <w:rPr>
          <w:lang w:val="bg-BG"/>
        </w:rPr>
        <w:t>евро</w:t>
      </w:r>
      <w:r w:rsidR="00963555" w:rsidRPr="0015560D">
        <w:rPr>
          <w:lang w:val="bg-BG"/>
        </w:rPr>
        <w:t xml:space="preserve"> </w:t>
      </w:r>
      <w:r w:rsidR="008D230C" w:rsidRPr="0015560D">
        <w:rPr>
          <w:lang w:val="bg-BG"/>
        </w:rPr>
        <w:t xml:space="preserve">). </w:t>
      </w:r>
      <w:r w:rsidR="00D9493C">
        <w:rPr>
          <w:lang w:val="bg-BG"/>
        </w:rPr>
        <w:t>На</w:t>
      </w:r>
      <w:r w:rsidR="008D230C" w:rsidRPr="0015560D">
        <w:rPr>
          <w:lang w:val="bg-BG"/>
        </w:rPr>
        <w:t xml:space="preserve"> 1</w:t>
      </w:r>
      <w:r w:rsidR="00D9493C">
        <w:rPr>
          <w:lang w:val="bg-BG"/>
        </w:rPr>
        <w:t xml:space="preserve"> юни</w:t>
      </w:r>
      <w:r w:rsidR="008D230C" w:rsidRPr="0015560D">
        <w:rPr>
          <w:lang w:val="bg-BG"/>
        </w:rPr>
        <w:t xml:space="preserve"> 2010</w:t>
      </w:r>
      <w:r w:rsidR="00D9493C">
        <w:rPr>
          <w:lang w:val="bg-BG"/>
        </w:rPr>
        <w:t xml:space="preserve"> г., като се произнася относно жалбата на жалбоподателя, </w:t>
      </w:r>
      <w:r w:rsidR="00343518">
        <w:rPr>
          <w:lang w:val="bg-BG"/>
        </w:rPr>
        <w:t>А</w:t>
      </w:r>
      <w:r w:rsidR="00D9493C">
        <w:rPr>
          <w:lang w:val="bg-BG"/>
        </w:rPr>
        <w:t>пелативен съд</w:t>
      </w:r>
      <w:r w:rsidR="00343518">
        <w:rPr>
          <w:lang w:val="bg-BG"/>
        </w:rPr>
        <w:t xml:space="preserve"> - Варна</w:t>
      </w:r>
      <w:r w:rsidR="00D9493C">
        <w:rPr>
          <w:lang w:val="bg-BG"/>
        </w:rPr>
        <w:t xml:space="preserve"> намалява стойността на гаранцията и я определя на </w:t>
      </w:r>
      <w:r w:rsidR="007D6D8B" w:rsidRPr="0015560D">
        <w:rPr>
          <w:lang w:val="bg-BG"/>
        </w:rPr>
        <w:t>100</w:t>
      </w:r>
      <w:r w:rsidR="007D6D8B" w:rsidRPr="003F64AE">
        <w:rPr>
          <w:lang w:val="fr-FR"/>
        </w:rPr>
        <w:t> </w:t>
      </w:r>
      <w:r w:rsidR="007D6D8B" w:rsidRPr="0015560D">
        <w:rPr>
          <w:lang w:val="bg-BG"/>
        </w:rPr>
        <w:t>000</w:t>
      </w:r>
      <w:r w:rsidR="007D6D8B" w:rsidRPr="003F64AE">
        <w:rPr>
          <w:lang w:val="fr-FR"/>
        </w:rPr>
        <w:t> </w:t>
      </w:r>
      <w:r w:rsidR="00343518">
        <w:rPr>
          <w:lang w:val="bg-BG"/>
        </w:rPr>
        <w:t>лева</w:t>
      </w:r>
      <w:r w:rsidR="00343518" w:rsidRPr="0015560D">
        <w:rPr>
          <w:lang w:val="bg-BG"/>
        </w:rPr>
        <w:t xml:space="preserve"> </w:t>
      </w:r>
      <w:r w:rsidR="008D230C" w:rsidRPr="0015560D">
        <w:rPr>
          <w:lang w:val="bg-BG"/>
        </w:rPr>
        <w:t>(</w:t>
      </w:r>
      <w:r w:rsidR="00D9493C">
        <w:rPr>
          <w:lang w:val="bg-BG"/>
        </w:rPr>
        <w:t>около</w:t>
      </w:r>
      <w:r w:rsidR="008D230C" w:rsidRPr="0015560D">
        <w:rPr>
          <w:lang w:val="bg-BG"/>
        </w:rPr>
        <w:t xml:space="preserve"> 51</w:t>
      </w:r>
      <w:r w:rsidR="00963555" w:rsidRPr="003F64AE">
        <w:rPr>
          <w:lang w:val="fr-FR"/>
        </w:rPr>
        <w:t> </w:t>
      </w:r>
      <w:r w:rsidR="008D230C" w:rsidRPr="0015560D">
        <w:rPr>
          <w:lang w:val="bg-BG"/>
        </w:rPr>
        <w:t>129</w:t>
      </w:r>
      <w:r w:rsidR="00963555" w:rsidRPr="003F64AE">
        <w:rPr>
          <w:lang w:val="fr-FR"/>
        </w:rPr>
        <w:t> </w:t>
      </w:r>
      <w:r w:rsidR="00343518">
        <w:rPr>
          <w:lang w:val="bg-BG"/>
        </w:rPr>
        <w:t>евро</w:t>
      </w:r>
      <w:r w:rsidR="008D230C" w:rsidRPr="0015560D">
        <w:rPr>
          <w:lang w:val="bg-BG"/>
        </w:rPr>
        <w:t xml:space="preserve">). </w:t>
      </w:r>
      <w:r w:rsidR="00D9493C">
        <w:rPr>
          <w:lang w:val="bg-BG"/>
        </w:rPr>
        <w:t>Жалбоподателят плаща сумата и е освободен още същия ден.</w:t>
      </w:r>
    </w:p>
    <w:p w:rsidR="00C4555E" w:rsidRPr="0015560D" w:rsidRDefault="00D43626" w:rsidP="003F64AE">
      <w:pPr>
        <w:pStyle w:val="ECHRPara"/>
        <w:rPr>
          <w:lang w:val="bg-BG"/>
        </w:rPr>
      </w:pPr>
      <w:r w:rsidRPr="003F64AE">
        <w:rPr>
          <w:lang w:val="fr-FR"/>
        </w:rPr>
        <w:fldChar w:fldCharType="begin"/>
      </w:r>
      <w:r w:rsidR="00C4555E" w:rsidRPr="0015560D">
        <w:rPr>
          <w:lang w:val="bg-BG"/>
        </w:rPr>
        <w:instrText xml:space="preserve"> </w:instrText>
      </w:r>
      <w:r w:rsidR="00C4555E" w:rsidRPr="003F64AE">
        <w:rPr>
          <w:lang w:val="fr-FR"/>
        </w:rPr>
        <w:instrText>SEQ</w:instrText>
      </w:r>
      <w:r w:rsidR="00C4555E" w:rsidRPr="0015560D">
        <w:rPr>
          <w:lang w:val="bg-BG"/>
        </w:rPr>
        <w:instrText xml:space="preserve"> </w:instrText>
      </w:r>
      <w:r w:rsidR="00C4555E" w:rsidRPr="003F64AE">
        <w:rPr>
          <w:lang w:val="fr-FR"/>
        </w:rPr>
        <w:instrText>level</w:instrText>
      </w:r>
      <w:r w:rsidR="00C4555E" w:rsidRPr="0015560D">
        <w:rPr>
          <w:lang w:val="bg-BG"/>
        </w:rPr>
        <w:instrText>0 \*</w:instrText>
      </w:r>
      <w:r w:rsidR="00C4555E" w:rsidRPr="003F64AE">
        <w:rPr>
          <w:lang w:val="fr-FR"/>
        </w:rPr>
        <w:instrText>arabic</w:instrText>
      </w:r>
      <w:r w:rsidR="00C4555E" w:rsidRPr="0015560D">
        <w:rPr>
          <w:lang w:val="bg-BG"/>
        </w:rPr>
        <w:instrText xml:space="preserve"> </w:instrText>
      </w:r>
      <w:r w:rsidRPr="003F64AE">
        <w:rPr>
          <w:lang w:val="fr-FR"/>
        </w:rPr>
        <w:fldChar w:fldCharType="separate"/>
      </w:r>
      <w:r w:rsidR="00BE621F" w:rsidRPr="0015560D">
        <w:rPr>
          <w:noProof/>
          <w:lang w:val="bg-BG"/>
        </w:rPr>
        <w:t>35</w:t>
      </w:r>
      <w:r w:rsidRPr="003F64AE">
        <w:rPr>
          <w:lang w:val="fr-FR"/>
        </w:rPr>
        <w:fldChar w:fldCharType="end"/>
      </w:r>
      <w:r w:rsidR="00C4555E" w:rsidRPr="0015560D">
        <w:rPr>
          <w:lang w:val="bg-BG"/>
        </w:rPr>
        <w:t>.</w:t>
      </w:r>
      <w:r w:rsidR="00C4555E" w:rsidRPr="003F64AE">
        <w:rPr>
          <w:lang w:val="fr-FR"/>
        </w:rPr>
        <w:t>  </w:t>
      </w:r>
      <w:r w:rsidR="00871A37">
        <w:rPr>
          <w:lang w:val="bg-BG"/>
        </w:rPr>
        <w:t>На</w:t>
      </w:r>
      <w:r w:rsidR="00C4555E" w:rsidRPr="0015560D">
        <w:rPr>
          <w:lang w:val="bg-BG"/>
        </w:rPr>
        <w:t xml:space="preserve"> 14 </w:t>
      </w:r>
      <w:r w:rsidR="00871A37">
        <w:rPr>
          <w:lang w:val="bg-BG"/>
        </w:rPr>
        <w:t xml:space="preserve">юни </w:t>
      </w:r>
      <w:r w:rsidR="00C4555E" w:rsidRPr="0015560D">
        <w:rPr>
          <w:lang w:val="bg-BG"/>
        </w:rPr>
        <w:t>2013</w:t>
      </w:r>
      <w:r w:rsidR="00871A37">
        <w:rPr>
          <w:lang w:val="bg-BG"/>
        </w:rPr>
        <w:t xml:space="preserve"> г. прокурор от</w:t>
      </w:r>
      <w:r w:rsidR="00677D2C">
        <w:rPr>
          <w:lang w:val="bg-BG"/>
        </w:rPr>
        <w:t xml:space="preserve"> </w:t>
      </w:r>
      <w:r w:rsidR="00343518">
        <w:rPr>
          <w:lang w:val="bg-BG"/>
        </w:rPr>
        <w:t>О</w:t>
      </w:r>
      <w:r w:rsidR="00871A37">
        <w:rPr>
          <w:lang w:val="bg-BG"/>
        </w:rPr>
        <w:t>кръжна прокуратура</w:t>
      </w:r>
      <w:r w:rsidR="00343518">
        <w:rPr>
          <w:lang w:val="bg-BG"/>
        </w:rPr>
        <w:t xml:space="preserve"> – Варна</w:t>
      </w:r>
      <w:r w:rsidR="00871A37">
        <w:rPr>
          <w:lang w:val="bg-BG"/>
        </w:rPr>
        <w:t xml:space="preserve"> решава да се откаже от част от първоначалните обвинения срещу жалбоподателя поради липса на достатъчно доказателства. Това постановление е потвърдено от </w:t>
      </w:r>
      <w:r w:rsidR="00343518">
        <w:rPr>
          <w:lang w:val="bg-BG"/>
        </w:rPr>
        <w:t>Окръжен съд - Варна</w:t>
      </w:r>
      <w:r w:rsidR="00840672">
        <w:rPr>
          <w:lang w:val="bg-BG"/>
        </w:rPr>
        <w:t>.</w:t>
      </w:r>
    </w:p>
    <w:p w:rsidR="003572DD" w:rsidRPr="0015560D" w:rsidRDefault="00D43626" w:rsidP="003F64AE">
      <w:pPr>
        <w:pStyle w:val="ECHRPara"/>
        <w:rPr>
          <w:lang w:val="bg-BG"/>
        </w:rPr>
      </w:pPr>
      <w:r w:rsidRPr="003F64AE">
        <w:rPr>
          <w:lang w:val="fr-FR"/>
        </w:rPr>
        <w:fldChar w:fldCharType="begin"/>
      </w:r>
      <w:r w:rsidR="00C4555E" w:rsidRPr="0015560D">
        <w:rPr>
          <w:lang w:val="bg-BG"/>
        </w:rPr>
        <w:instrText xml:space="preserve"> </w:instrText>
      </w:r>
      <w:r w:rsidR="00C4555E" w:rsidRPr="003F64AE">
        <w:rPr>
          <w:lang w:val="fr-FR"/>
        </w:rPr>
        <w:instrText>SEQ</w:instrText>
      </w:r>
      <w:r w:rsidR="00C4555E" w:rsidRPr="0015560D">
        <w:rPr>
          <w:lang w:val="bg-BG"/>
        </w:rPr>
        <w:instrText xml:space="preserve"> </w:instrText>
      </w:r>
      <w:r w:rsidR="00C4555E" w:rsidRPr="003F64AE">
        <w:rPr>
          <w:lang w:val="fr-FR"/>
        </w:rPr>
        <w:instrText>level</w:instrText>
      </w:r>
      <w:r w:rsidR="00C4555E" w:rsidRPr="0015560D">
        <w:rPr>
          <w:lang w:val="bg-BG"/>
        </w:rPr>
        <w:instrText>0 \*</w:instrText>
      </w:r>
      <w:r w:rsidR="00C4555E" w:rsidRPr="003F64AE">
        <w:rPr>
          <w:lang w:val="fr-FR"/>
        </w:rPr>
        <w:instrText>arabic</w:instrText>
      </w:r>
      <w:r w:rsidR="00C4555E" w:rsidRPr="0015560D">
        <w:rPr>
          <w:lang w:val="bg-BG"/>
        </w:rPr>
        <w:instrText xml:space="preserve"> </w:instrText>
      </w:r>
      <w:r w:rsidRPr="003F64AE">
        <w:rPr>
          <w:lang w:val="fr-FR"/>
        </w:rPr>
        <w:fldChar w:fldCharType="separate"/>
      </w:r>
      <w:r w:rsidR="00BE621F" w:rsidRPr="0015560D">
        <w:rPr>
          <w:noProof/>
          <w:lang w:val="bg-BG"/>
        </w:rPr>
        <w:t>36</w:t>
      </w:r>
      <w:r w:rsidRPr="003F64AE">
        <w:rPr>
          <w:lang w:val="fr-FR"/>
        </w:rPr>
        <w:fldChar w:fldCharType="end"/>
      </w:r>
      <w:r w:rsidR="00840672" w:rsidRPr="0015560D">
        <w:rPr>
          <w:lang w:val="bg-BG"/>
        </w:rPr>
        <w:t>.</w:t>
      </w:r>
      <w:r w:rsidR="00840672">
        <w:rPr>
          <w:lang w:val="fr-FR"/>
        </w:rPr>
        <w:t>  </w:t>
      </w:r>
      <w:r w:rsidR="00840672" w:rsidRPr="0015560D">
        <w:rPr>
          <w:lang w:val="bg-BG"/>
        </w:rPr>
        <w:t>Н</w:t>
      </w:r>
      <w:r w:rsidR="00840672">
        <w:rPr>
          <w:lang w:val="bg-BG"/>
        </w:rPr>
        <w:t xml:space="preserve">а </w:t>
      </w:r>
      <w:r w:rsidR="00C4555E" w:rsidRPr="0015560D">
        <w:rPr>
          <w:lang w:val="bg-BG"/>
        </w:rPr>
        <w:t xml:space="preserve">13 </w:t>
      </w:r>
      <w:r w:rsidR="00840672">
        <w:rPr>
          <w:lang w:val="bg-BG"/>
        </w:rPr>
        <w:t>ноември</w:t>
      </w:r>
      <w:r w:rsidR="00C4555E" w:rsidRPr="0015560D">
        <w:rPr>
          <w:lang w:val="bg-BG"/>
        </w:rPr>
        <w:t xml:space="preserve"> 2013</w:t>
      </w:r>
      <w:r w:rsidR="00840672">
        <w:rPr>
          <w:lang w:val="bg-BG"/>
        </w:rPr>
        <w:t xml:space="preserve"> г. преписката по делото е изпратена на </w:t>
      </w:r>
      <w:r w:rsidR="00343518">
        <w:rPr>
          <w:lang w:val="bg-BG"/>
        </w:rPr>
        <w:t>Р</w:t>
      </w:r>
      <w:r w:rsidR="00840672">
        <w:rPr>
          <w:lang w:val="bg-BG"/>
        </w:rPr>
        <w:t>айонна прокуратура</w:t>
      </w:r>
      <w:r w:rsidR="00343518">
        <w:rPr>
          <w:lang w:val="bg-BG"/>
        </w:rPr>
        <w:t xml:space="preserve"> - Варна</w:t>
      </w:r>
      <w:r w:rsidR="00840672">
        <w:rPr>
          <w:lang w:val="bg-BG"/>
        </w:rPr>
        <w:t xml:space="preserve">. Към дата </w:t>
      </w:r>
      <w:r w:rsidR="00806999" w:rsidRPr="0015560D">
        <w:rPr>
          <w:lang w:val="bg-BG"/>
        </w:rPr>
        <w:t xml:space="preserve">28 </w:t>
      </w:r>
      <w:r w:rsidR="00840672">
        <w:rPr>
          <w:lang w:val="bg-BG"/>
        </w:rPr>
        <w:t>ноември</w:t>
      </w:r>
      <w:r w:rsidR="00806999" w:rsidRPr="0015560D">
        <w:rPr>
          <w:lang w:val="bg-BG"/>
        </w:rPr>
        <w:t xml:space="preserve"> 2014</w:t>
      </w:r>
      <w:r w:rsidR="00840672">
        <w:rPr>
          <w:lang w:val="bg-BG"/>
        </w:rPr>
        <w:t xml:space="preserve"> г. наказателното производство за престъпления, извършени по чл.</w:t>
      </w:r>
      <w:r w:rsidR="00840672" w:rsidRPr="0015560D">
        <w:rPr>
          <w:lang w:val="bg-BG"/>
        </w:rPr>
        <w:t xml:space="preserve"> </w:t>
      </w:r>
      <w:r w:rsidR="00806999" w:rsidRPr="0015560D">
        <w:rPr>
          <w:lang w:val="bg-BG"/>
        </w:rPr>
        <w:t xml:space="preserve">220, </w:t>
      </w:r>
      <w:r w:rsidR="00840672">
        <w:rPr>
          <w:lang w:val="bg-BG"/>
        </w:rPr>
        <w:t>ал.</w:t>
      </w:r>
      <w:r w:rsidR="00806999" w:rsidRPr="0015560D">
        <w:rPr>
          <w:lang w:val="bg-BG"/>
        </w:rPr>
        <w:t xml:space="preserve"> 2</w:t>
      </w:r>
      <w:r w:rsidR="00840672">
        <w:rPr>
          <w:lang w:val="bg-BG"/>
        </w:rPr>
        <w:t xml:space="preserve"> и чл.</w:t>
      </w:r>
      <w:r w:rsidR="00806999" w:rsidRPr="0015560D">
        <w:rPr>
          <w:lang w:val="bg-BG"/>
        </w:rPr>
        <w:t xml:space="preserve"> 20, </w:t>
      </w:r>
      <w:r w:rsidR="00840672">
        <w:rPr>
          <w:lang w:val="bg-BG"/>
        </w:rPr>
        <w:t>ал.</w:t>
      </w:r>
      <w:r w:rsidR="00806999" w:rsidRPr="0015560D">
        <w:rPr>
          <w:lang w:val="bg-BG"/>
        </w:rPr>
        <w:t xml:space="preserve"> 4</w:t>
      </w:r>
      <w:r w:rsidR="00840672">
        <w:rPr>
          <w:lang w:val="bg-BG"/>
        </w:rPr>
        <w:t xml:space="preserve"> от Наказателният кодекс все още е </w:t>
      </w:r>
      <w:r w:rsidR="00FA2C31">
        <w:rPr>
          <w:lang w:val="bg-BG"/>
        </w:rPr>
        <w:t xml:space="preserve">висящо в етап - предварително </w:t>
      </w:r>
      <w:r w:rsidR="002B1104">
        <w:rPr>
          <w:lang w:val="bg-BG"/>
        </w:rPr>
        <w:t xml:space="preserve"> </w:t>
      </w:r>
      <w:r w:rsidR="00BB66F6">
        <w:rPr>
          <w:lang w:val="bg-BG"/>
        </w:rPr>
        <w:t>р</w:t>
      </w:r>
      <w:r w:rsidR="002B1104">
        <w:rPr>
          <w:lang w:val="bg-BG"/>
        </w:rPr>
        <w:t>азследване</w:t>
      </w:r>
      <w:r w:rsidR="00BB66F6">
        <w:rPr>
          <w:lang w:val="bg-BG"/>
        </w:rPr>
        <w:t>.</w:t>
      </w:r>
    </w:p>
    <w:p w:rsidR="005D0806" w:rsidRPr="0015560D" w:rsidRDefault="00FA2C31" w:rsidP="003F64AE">
      <w:pPr>
        <w:pStyle w:val="ECHRHeading2"/>
        <w:rPr>
          <w:lang w:val="bg-BG"/>
        </w:rPr>
      </w:pPr>
      <w:r>
        <w:rPr>
          <w:lang w:val="bg-BG"/>
        </w:rPr>
        <w:t>Е</w:t>
      </w:r>
      <w:r w:rsidR="005D0806" w:rsidRPr="0015560D">
        <w:rPr>
          <w:lang w:val="bg-BG"/>
        </w:rPr>
        <w:t>.</w:t>
      </w:r>
      <w:r w:rsidR="005D0806" w:rsidRPr="003F64AE">
        <w:rPr>
          <w:lang w:val="fr-FR"/>
        </w:rPr>
        <w:t>  </w:t>
      </w:r>
      <w:r>
        <w:rPr>
          <w:lang w:val="bg-BG"/>
        </w:rPr>
        <w:t xml:space="preserve">Отразяване в медиите на наказателното производство, започнало срещу г-н Славов </w:t>
      </w:r>
    </w:p>
    <w:p w:rsidR="003941E4" w:rsidRPr="0015560D" w:rsidRDefault="00D43626" w:rsidP="003F64AE">
      <w:pPr>
        <w:pStyle w:val="ECHRPara"/>
        <w:rPr>
          <w:lang w:val="bg-BG"/>
        </w:rPr>
      </w:pPr>
      <w:r w:rsidRPr="003F64AE">
        <w:rPr>
          <w:lang w:val="fr-FR"/>
        </w:rPr>
        <w:fldChar w:fldCharType="begin"/>
      </w:r>
      <w:r w:rsidR="005D0806" w:rsidRPr="0015560D">
        <w:rPr>
          <w:lang w:val="bg-BG"/>
        </w:rPr>
        <w:instrText xml:space="preserve"> </w:instrText>
      </w:r>
      <w:r w:rsidR="005D0806" w:rsidRPr="003F64AE">
        <w:rPr>
          <w:lang w:val="fr-FR"/>
        </w:rPr>
        <w:instrText>SEQ</w:instrText>
      </w:r>
      <w:r w:rsidR="005D0806" w:rsidRPr="0015560D">
        <w:rPr>
          <w:lang w:val="bg-BG"/>
        </w:rPr>
        <w:instrText xml:space="preserve"> </w:instrText>
      </w:r>
      <w:r w:rsidR="005D0806" w:rsidRPr="003F64AE">
        <w:rPr>
          <w:lang w:val="fr-FR"/>
        </w:rPr>
        <w:instrText>level</w:instrText>
      </w:r>
      <w:r w:rsidR="005D0806" w:rsidRPr="0015560D">
        <w:rPr>
          <w:lang w:val="bg-BG"/>
        </w:rPr>
        <w:instrText>0 \*</w:instrText>
      </w:r>
      <w:r w:rsidR="005D0806" w:rsidRPr="003F64AE">
        <w:rPr>
          <w:lang w:val="fr-FR"/>
        </w:rPr>
        <w:instrText>arabic</w:instrText>
      </w:r>
      <w:r w:rsidR="005D0806" w:rsidRPr="0015560D">
        <w:rPr>
          <w:lang w:val="bg-BG"/>
        </w:rPr>
        <w:instrText xml:space="preserve"> </w:instrText>
      </w:r>
      <w:r w:rsidRPr="003F64AE">
        <w:rPr>
          <w:lang w:val="fr-FR"/>
        </w:rPr>
        <w:fldChar w:fldCharType="separate"/>
      </w:r>
      <w:r w:rsidR="00BE621F" w:rsidRPr="0015560D">
        <w:rPr>
          <w:noProof/>
          <w:lang w:val="bg-BG"/>
        </w:rPr>
        <w:t>37</w:t>
      </w:r>
      <w:r w:rsidRPr="003F64AE">
        <w:rPr>
          <w:lang w:val="fr-FR"/>
        </w:rPr>
        <w:fldChar w:fldCharType="end"/>
      </w:r>
      <w:r w:rsidR="005D0806" w:rsidRPr="0015560D">
        <w:rPr>
          <w:lang w:val="bg-BG"/>
        </w:rPr>
        <w:t>.</w:t>
      </w:r>
      <w:r w:rsidR="005D0806" w:rsidRPr="003F64AE">
        <w:rPr>
          <w:lang w:val="fr-FR"/>
        </w:rPr>
        <w:t>  </w:t>
      </w:r>
      <w:r w:rsidR="00114880">
        <w:rPr>
          <w:lang w:val="bg-BG"/>
        </w:rPr>
        <w:t>Полицейската операция</w:t>
      </w:r>
      <w:r w:rsidR="005D0806" w:rsidRPr="0015560D">
        <w:rPr>
          <w:lang w:val="bg-BG"/>
        </w:rPr>
        <w:t xml:space="preserve"> </w:t>
      </w:r>
      <w:r w:rsidR="003072EC">
        <w:rPr>
          <w:lang w:val="bg-BG"/>
        </w:rPr>
        <w:t>„Медузи“</w:t>
      </w:r>
      <w:r w:rsidR="005D0806" w:rsidRPr="0015560D">
        <w:rPr>
          <w:lang w:val="bg-BG"/>
        </w:rPr>
        <w:t xml:space="preserve"> </w:t>
      </w:r>
      <w:r w:rsidR="00114880">
        <w:rPr>
          <w:lang w:val="bg-BG"/>
        </w:rPr>
        <w:t xml:space="preserve">е широко отразена в медиите. Видеозаписът на </w:t>
      </w:r>
      <w:r w:rsidR="002C3D9B">
        <w:rPr>
          <w:lang w:val="bg-BG"/>
        </w:rPr>
        <w:t xml:space="preserve">полицейската </w:t>
      </w:r>
      <w:r w:rsidR="002C3D9B" w:rsidRPr="00FB1B54">
        <w:rPr>
          <w:lang w:val="bg-BG"/>
        </w:rPr>
        <w:t>интервенция</w:t>
      </w:r>
      <w:r w:rsidR="002C3D9B">
        <w:rPr>
          <w:lang w:val="bg-BG"/>
        </w:rPr>
        <w:t xml:space="preserve"> в дома на жалбоподателите, включително арест</w:t>
      </w:r>
      <w:r w:rsidR="00BB66F6">
        <w:rPr>
          <w:lang w:val="bg-BG"/>
        </w:rPr>
        <w:t>ът</w:t>
      </w:r>
      <w:r w:rsidR="002C3D9B">
        <w:rPr>
          <w:lang w:val="bg-BG"/>
        </w:rPr>
        <w:t xml:space="preserve"> на г-н Славов</w:t>
      </w:r>
      <w:r w:rsidR="00700752">
        <w:rPr>
          <w:lang w:val="bg-BG"/>
        </w:rPr>
        <w:t>,</w:t>
      </w:r>
      <w:r w:rsidR="002C3D9B">
        <w:rPr>
          <w:lang w:val="bg-BG"/>
        </w:rPr>
        <w:t xml:space="preserve"> е предаден на медиите, които </w:t>
      </w:r>
      <w:r w:rsidR="00FB1B54">
        <w:rPr>
          <w:lang w:val="bg-BG"/>
        </w:rPr>
        <w:t xml:space="preserve">много пъти </w:t>
      </w:r>
      <w:r w:rsidR="002C3D9B">
        <w:rPr>
          <w:lang w:val="bg-BG"/>
        </w:rPr>
        <w:t xml:space="preserve">го използват, частично или целия, в своите публикации и репортажи по операция </w:t>
      </w:r>
      <w:r w:rsidR="003072EC">
        <w:rPr>
          <w:lang w:val="bg-BG"/>
        </w:rPr>
        <w:t>„Медузи“</w:t>
      </w:r>
    </w:p>
    <w:p w:rsidR="005D0806" w:rsidRPr="0015560D" w:rsidRDefault="00D43626" w:rsidP="003F64AE">
      <w:pPr>
        <w:pStyle w:val="ECHRPara"/>
        <w:rPr>
          <w:lang w:val="bg-BG"/>
        </w:rPr>
      </w:pPr>
      <w:r w:rsidRPr="003F64AE">
        <w:rPr>
          <w:lang w:val="fr-FR"/>
        </w:rPr>
        <w:fldChar w:fldCharType="begin"/>
      </w:r>
      <w:r w:rsidR="003941E4" w:rsidRPr="0015560D">
        <w:rPr>
          <w:lang w:val="bg-BG"/>
        </w:rPr>
        <w:instrText xml:space="preserve"> </w:instrText>
      </w:r>
      <w:r w:rsidR="003941E4" w:rsidRPr="003F64AE">
        <w:rPr>
          <w:lang w:val="fr-FR"/>
        </w:rPr>
        <w:instrText>SEQ</w:instrText>
      </w:r>
      <w:r w:rsidR="003941E4" w:rsidRPr="0015560D">
        <w:rPr>
          <w:lang w:val="bg-BG"/>
        </w:rPr>
        <w:instrText xml:space="preserve"> </w:instrText>
      </w:r>
      <w:r w:rsidR="003941E4" w:rsidRPr="003F64AE">
        <w:rPr>
          <w:lang w:val="fr-FR"/>
        </w:rPr>
        <w:instrText>level</w:instrText>
      </w:r>
      <w:r w:rsidR="003941E4" w:rsidRPr="0015560D">
        <w:rPr>
          <w:lang w:val="bg-BG"/>
        </w:rPr>
        <w:instrText>0 \*</w:instrText>
      </w:r>
      <w:r w:rsidR="003941E4" w:rsidRPr="003F64AE">
        <w:rPr>
          <w:lang w:val="fr-FR"/>
        </w:rPr>
        <w:instrText>arabic</w:instrText>
      </w:r>
      <w:r w:rsidR="003941E4" w:rsidRPr="0015560D">
        <w:rPr>
          <w:lang w:val="bg-BG"/>
        </w:rPr>
        <w:instrText xml:space="preserve"> </w:instrText>
      </w:r>
      <w:r w:rsidRPr="003F64AE">
        <w:rPr>
          <w:lang w:val="fr-FR"/>
        </w:rPr>
        <w:fldChar w:fldCharType="separate"/>
      </w:r>
      <w:r w:rsidR="00BE621F" w:rsidRPr="0015560D">
        <w:rPr>
          <w:noProof/>
          <w:lang w:val="bg-BG"/>
        </w:rPr>
        <w:t>38</w:t>
      </w:r>
      <w:r w:rsidRPr="003F64AE">
        <w:rPr>
          <w:lang w:val="fr-FR"/>
        </w:rPr>
        <w:fldChar w:fldCharType="end"/>
      </w:r>
      <w:r w:rsidR="003941E4" w:rsidRPr="0015560D">
        <w:rPr>
          <w:lang w:val="bg-BG"/>
        </w:rPr>
        <w:t>.</w:t>
      </w:r>
      <w:r w:rsidR="003941E4" w:rsidRPr="003F64AE">
        <w:rPr>
          <w:lang w:val="fr-FR"/>
        </w:rPr>
        <w:t>  </w:t>
      </w:r>
      <w:r w:rsidR="008D21C2">
        <w:rPr>
          <w:lang w:val="bg-BG"/>
        </w:rPr>
        <w:t xml:space="preserve">На </w:t>
      </w:r>
      <w:r w:rsidR="005D0806" w:rsidRPr="0015560D">
        <w:rPr>
          <w:lang w:val="bg-BG"/>
        </w:rPr>
        <w:t>1</w:t>
      </w:r>
      <w:r w:rsidR="008D21C2">
        <w:rPr>
          <w:lang w:val="bg-BG"/>
        </w:rPr>
        <w:t xml:space="preserve"> април</w:t>
      </w:r>
      <w:r w:rsidR="005D0806" w:rsidRPr="0015560D">
        <w:rPr>
          <w:lang w:val="bg-BG"/>
        </w:rPr>
        <w:t xml:space="preserve"> 2010</w:t>
      </w:r>
      <w:r w:rsidR="00C5480B">
        <w:rPr>
          <w:lang w:val="bg-BG"/>
        </w:rPr>
        <w:t xml:space="preserve"> г.,</w:t>
      </w:r>
      <w:r w:rsidR="00BB66F6">
        <w:rPr>
          <w:lang w:val="bg-BG"/>
        </w:rPr>
        <w:t xml:space="preserve"> местният </w:t>
      </w:r>
      <w:r w:rsidR="008D21C2">
        <w:rPr>
          <w:lang w:val="bg-BG"/>
        </w:rPr>
        <w:t>всекидневник</w:t>
      </w:r>
      <w:r w:rsidR="00963555" w:rsidRPr="0015560D">
        <w:rPr>
          <w:lang w:val="bg-BG"/>
        </w:rPr>
        <w:t xml:space="preserve"> </w:t>
      </w:r>
      <w:r w:rsidR="008D21C2">
        <w:rPr>
          <w:i/>
          <w:lang w:val="bg-BG"/>
        </w:rPr>
        <w:t xml:space="preserve">"Черно море" </w:t>
      </w:r>
      <w:r w:rsidR="008D21C2">
        <w:rPr>
          <w:lang w:val="bg-BG"/>
        </w:rPr>
        <w:t>публикува откъси от интервю с министъра на вътрешните работи</w:t>
      </w:r>
      <w:r w:rsidR="00BB66F6">
        <w:rPr>
          <w:lang w:val="bg-BG"/>
        </w:rPr>
        <w:t>,</w:t>
      </w:r>
      <w:r w:rsidR="008D21C2">
        <w:rPr>
          <w:lang w:val="bg-BG"/>
        </w:rPr>
        <w:t xml:space="preserve"> Ц. Ц. В интервюто, същият обяснява, че мерки</w:t>
      </w:r>
      <w:r w:rsidR="00BB66F6">
        <w:rPr>
          <w:lang w:val="bg-BG"/>
        </w:rPr>
        <w:t>те по разследването</w:t>
      </w:r>
      <w:r w:rsidR="007E5779">
        <w:rPr>
          <w:lang w:val="bg-BG"/>
        </w:rPr>
        <w:t>,</w:t>
      </w:r>
      <w:r w:rsidR="008D21C2">
        <w:rPr>
          <w:lang w:val="bg-BG"/>
        </w:rPr>
        <w:t xml:space="preserve"> </w:t>
      </w:r>
      <w:r w:rsidR="007E5779">
        <w:rPr>
          <w:lang w:val="bg-BG"/>
        </w:rPr>
        <w:t>взети в рамките</w:t>
      </w:r>
      <w:r w:rsidR="008D21C2">
        <w:rPr>
          <w:lang w:val="bg-BG"/>
        </w:rPr>
        <w:t xml:space="preserve"> на операция </w:t>
      </w:r>
      <w:r w:rsidR="003072EC">
        <w:rPr>
          <w:lang w:val="bg-BG"/>
        </w:rPr>
        <w:t>„Медузи“</w:t>
      </w:r>
      <w:r w:rsidR="00BB66F6">
        <w:rPr>
          <w:lang w:val="bg-BG"/>
        </w:rPr>
        <w:t>,</w:t>
      </w:r>
      <w:r w:rsidR="003072EC" w:rsidRPr="0015560D">
        <w:rPr>
          <w:lang w:val="bg-BG"/>
        </w:rPr>
        <w:t xml:space="preserve"> </w:t>
      </w:r>
      <w:r w:rsidR="007E5779">
        <w:rPr>
          <w:lang w:val="bg-BG"/>
        </w:rPr>
        <w:t xml:space="preserve">продължават и са относно обществени поръчки за вноса на автобуси за </w:t>
      </w:r>
      <w:r w:rsidR="000D4069">
        <w:rPr>
          <w:lang w:val="bg-BG"/>
        </w:rPr>
        <w:t xml:space="preserve">варненската </w:t>
      </w:r>
      <w:r w:rsidR="007E5779">
        <w:rPr>
          <w:lang w:val="bg-BG"/>
        </w:rPr>
        <w:t xml:space="preserve">общинска фирма "Градски транспорт". Той добавя, че според информацията, събрана по време на разследването, </w:t>
      </w:r>
      <w:r w:rsidR="000D4069">
        <w:rPr>
          <w:lang w:val="bg-BG"/>
        </w:rPr>
        <w:t>реално</w:t>
      </w:r>
      <w:r w:rsidR="007E5779">
        <w:rPr>
          <w:lang w:val="bg-BG"/>
        </w:rPr>
        <w:t xml:space="preserve"> получената стойност от един от продавачите в чужбина </w:t>
      </w:r>
      <w:r w:rsidR="000D4069">
        <w:rPr>
          <w:lang w:val="bg-BG"/>
        </w:rPr>
        <w:t xml:space="preserve">определено </w:t>
      </w:r>
      <w:r w:rsidR="007E5779">
        <w:rPr>
          <w:lang w:val="bg-BG"/>
        </w:rPr>
        <w:t xml:space="preserve">е по-ниска от тази, одобрена от Общински съвет </w:t>
      </w:r>
      <w:r w:rsidR="00BB66F6">
        <w:rPr>
          <w:lang w:val="bg-BG"/>
        </w:rPr>
        <w:t>–</w:t>
      </w:r>
      <w:r w:rsidR="007E5779">
        <w:rPr>
          <w:lang w:val="bg-BG"/>
        </w:rPr>
        <w:t xml:space="preserve"> Варна</w:t>
      </w:r>
      <w:r w:rsidR="00BB66F6">
        <w:rPr>
          <w:lang w:val="bg-BG"/>
        </w:rPr>
        <w:t>,</w:t>
      </w:r>
      <w:r w:rsidR="007E5779">
        <w:rPr>
          <w:lang w:val="bg-BG"/>
        </w:rPr>
        <w:t xml:space="preserve"> и че разликата е била внесена </w:t>
      </w:r>
      <w:r w:rsidR="000D4069">
        <w:rPr>
          <w:lang w:val="bg-BG"/>
        </w:rPr>
        <w:t>по</w:t>
      </w:r>
      <w:r w:rsidR="007E5779">
        <w:rPr>
          <w:lang w:val="bg-BG"/>
        </w:rPr>
        <w:t xml:space="preserve"> банковите сметки на заподозрените във въпросното дело. </w:t>
      </w:r>
      <w:r w:rsidR="00887B93">
        <w:rPr>
          <w:lang w:val="bg-BG"/>
        </w:rPr>
        <w:t>Изказването на министъра на</w:t>
      </w:r>
      <w:r w:rsidR="005D0806" w:rsidRPr="0015560D">
        <w:rPr>
          <w:lang w:val="bg-BG"/>
        </w:rPr>
        <w:t xml:space="preserve"> </w:t>
      </w:r>
      <w:r w:rsidR="00887B93">
        <w:rPr>
          <w:lang w:val="bg-BG"/>
        </w:rPr>
        <w:t xml:space="preserve">вътрешните работи </w:t>
      </w:r>
      <w:r w:rsidR="006633B1">
        <w:rPr>
          <w:lang w:val="bg-BG"/>
        </w:rPr>
        <w:t>за</w:t>
      </w:r>
      <w:r w:rsidR="00887B93">
        <w:rPr>
          <w:lang w:val="bg-BG"/>
        </w:rPr>
        <w:t xml:space="preserve"> съществуващите отношения между жалбоподателя - определен с прякора си </w:t>
      </w:r>
      <w:r w:rsidR="00656A2C">
        <w:rPr>
          <w:lang w:val="bg-BG"/>
        </w:rPr>
        <w:t>„Дъ</w:t>
      </w:r>
      <w:r w:rsidR="003072EC">
        <w:rPr>
          <w:lang w:val="bg-BG"/>
        </w:rPr>
        <w:t>нката“</w:t>
      </w:r>
      <w:r w:rsidR="00F55CB4" w:rsidRPr="0015560D">
        <w:rPr>
          <w:lang w:val="bg-BG"/>
        </w:rPr>
        <w:t>;</w:t>
      </w:r>
      <w:r w:rsidR="005D0806" w:rsidRPr="003F64AE">
        <w:rPr>
          <w:lang w:val="fr-FR"/>
        </w:rPr>
        <w:t> </w:t>
      </w:r>
      <w:r w:rsidR="00887B93">
        <w:rPr>
          <w:lang w:val="bg-BG"/>
        </w:rPr>
        <w:t xml:space="preserve"> и един от другите заподозрени в същото дело, г-н Гуцанов, са цитирани дума по дума във въпросната статия</w:t>
      </w:r>
      <w:r w:rsidR="005D0806" w:rsidRPr="0015560D">
        <w:rPr>
          <w:lang w:val="bg-BG"/>
        </w:rPr>
        <w:t>:</w:t>
      </w:r>
    </w:p>
    <w:p w:rsidR="005D0806" w:rsidRPr="00C5480B" w:rsidRDefault="00C5480B" w:rsidP="003F64AE">
      <w:pPr>
        <w:pStyle w:val="ECHRParaQuote"/>
        <w:rPr>
          <w:lang w:val="bg-BG"/>
        </w:rPr>
      </w:pPr>
      <w:r>
        <w:rPr>
          <w:lang w:val="bg-BG"/>
        </w:rPr>
        <w:t>„</w:t>
      </w:r>
      <w:r w:rsidR="00887B93">
        <w:rPr>
          <w:lang w:val="bg-BG"/>
        </w:rPr>
        <w:t>Председателят н</w:t>
      </w:r>
      <w:r w:rsidR="00656A2C">
        <w:rPr>
          <w:lang w:val="bg-BG"/>
        </w:rPr>
        <w:t>а Общинския съвет е свързан с Дъ</w:t>
      </w:r>
      <w:r w:rsidR="00887B93">
        <w:rPr>
          <w:lang w:val="bg-BG"/>
        </w:rPr>
        <w:t xml:space="preserve">нката, което е всеизвестно във Варна. Тази връзка никога не </w:t>
      </w:r>
      <w:r w:rsidR="00A16B19">
        <w:rPr>
          <w:lang w:val="bg-BG"/>
        </w:rPr>
        <w:t xml:space="preserve">е </w:t>
      </w:r>
      <w:r w:rsidR="00887B93">
        <w:rPr>
          <w:lang w:val="bg-BG"/>
        </w:rPr>
        <w:t>била прикривана и това</w:t>
      </w:r>
      <w:r w:rsidR="00A16B19">
        <w:rPr>
          <w:lang w:val="bg-BG"/>
        </w:rPr>
        <w:t>,</w:t>
      </w:r>
      <w:r w:rsidR="00887B93">
        <w:rPr>
          <w:lang w:val="bg-BG"/>
        </w:rPr>
        <w:t xml:space="preserve"> което са направили</w:t>
      </w:r>
      <w:r w:rsidR="00A16B19">
        <w:rPr>
          <w:lang w:val="bg-BG"/>
        </w:rPr>
        <w:t>,</w:t>
      </w:r>
      <w:r w:rsidR="00887B93">
        <w:rPr>
          <w:lang w:val="bg-BG"/>
        </w:rPr>
        <w:t xml:space="preserve"> е схема, подготвяна много години, предвид това, че има три договора за около два милиона евро и за автобуси втора употреба.</w:t>
      </w:r>
      <w:r w:rsidRPr="00C5480B">
        <w:rPr>
          <w:lang w:val="bg-BG"/>
        </w:rPr>
        <w:t>”</w:t>
      </w:r>
    </w:p>
    <w:p w:rsidR="005D0806" w:rsidRPr="0015560D" w:rsidRDefault="00D43626" w:rsidP="003F64AE">
      <w:pPr>
        <w:pStyle w:val="ECHRPara"/>
        <w:rPr>
          <w:lang w:val="bg-BG"/>
        </w:rPr>
      </w:pPr>
      <w:r w:rsidRPr="003F64AE">
        <w:rPr>
          <w:lang w:val="fr-FR"/>
        </w:rPr>
        <w:lastRenderedPageBreak/>
        <w:fldChar w:fldCharType="begin"/>
      </w:r>
      <w:r w:rsidR="003941E4" w:rsidRPr="0015560D">
        <w:rPr>
          <w:lang w:val="bg-BG"/>
        </w:rPr>
        <w:instrText xml:space="preserve"> </w:instrText>
      </w:r>
      <w:r w:rsidR="003941E4" w:rsidRPr="003F64AE">
        <w:rPr>
          <w:lang w:val="fr-FR"/>
        </w:rPr>
        <w:instrText>SEQ</w:instrText>
      </w:r>
      <w:r w:rsidR="003941E4" w:rsidRPr="0015560D">
        <w:rPr>
          <w:lang w:val="bg-BG"/>
        </w:rPr>
        <w:instrText xml:space="preserve"> </w:instrText>
      </w:r>
      <w:r w:rsidR="003941E4" w:rsidRPr="003F64AE">
        <w:rPr>
          <w:lang w:val="fr-FR"/>
        </w:rPr>
        <w:instrText>level</w:instrText>
      </w:r>
      <w:r w:rsidR="003941E4" w:rsidRPr="0015560D">
        <w:rPr>
          <w:lang w:val="bg-BG"/>
        </w:rPr>
        <w:instrText>0 \*</w:instrText>
      </w:r>
      <w:r w:rsidR="003941E4" w:rsidRPr="003F64AE">
        <w:rPr>
          <w:lang w:val="fr-FR"/>
        </w:rPr>
        <w:instrText>arabic</w:instrText>
      </w:r>
      <w:r w:rsidR="003941E4" w:rsidRPr="0015560D">
        <w:rPr>
          <w:lang w:val="bg-BG"/>
        </w:rPr>
        <w:instrText xml:space="preserve"> </w:instrText>
      </w:r>
      <w:r w:rsidRPr="003F64AE">
        <w:rPr>
          <w:lang w:val="fr-FR"/>
        </w:rPr>
        <w:fldChar w:fldCharType="separate"/>
      </w:r>
      <w:r w:rsidR="00BE621F" w:rsidRPr="0015560D">
        <w:rPr>
          <w:noProof/>
          <w:lang w:val="bg-BG"/>
        </w:rPr>
        <w:t>39</w:t>
      </w:r>
      <w:r w:rsidRPr="003F64AE">
        <w:rPr>
          <w:lang w:val="fr-FR"/>
        </w:rPr>
        <w:fldChar w:fldCharType="end"/>
      </w:r>
      <w:r w:rsidR="003941E4" w:rsidRPr="0015560D">
        <w:rPr>
          <w:lang w:val="bg-BG"/>
        </w:rPr>
        <w:t>.</w:t>
      </w:r>
      <w:r w:rsidR="003941E4" w:rsidRPr="003F64AE">
        <w:rPr>
          <w:lang w:val="fr-FR"/>
        </w:rPr>
        <w:t>  </w:t>
      </w:r>
      <w:r w:rsidR="00887B93">
        <w:rPr>
          <w:lang w:val="bg-BG"/>
        </w:rPr>
        <w:t xml:space="preserve">На </w:t>
      </w:r>
      <w:r w:rsidR="005D0806" w:rsidRPr="0015560D">
        <w:rPr>
          <w:lang w:val="bg-BG"/>
        </w:rPr>
        <w:t>1</w:t>
      </w:r>
      <w:r w:rsidR="00887B93">
        <w:rPr>
          <w:lang w:val="bg-BG"/>
        </w:rPr>
        <w:t xml:space="preserve"> април</w:t>
      </w:r>
      <w:r w:rsidR="007374BD" w:rsidRPr="0015560D">
        <w:rPr>
          <w:lang w:val="bg-BG"/>
        </w:rPr>
        <w:t xml:space="preserve"> 2010</w:t>
      </w:r>
      <w:r w:rsidR="00887B93">
        <w:rPr>
          <w:lang w:val="bg-BG"/>
        </w:rPr>
        <w:t xml:space="preserve"> г. </w:t>
      </w:r>
      <w:r w:rsidR="00480FAB">
        <w:rPr>
          <w:lang w:val="bg-BG"/>
        </w:rPr>
        <w:t>националният</w:t>
      </w:r>
      <w:r w:rsidR="00887B93">
        <w:rPr>
          <w:lang w:val="bg-BG"/>
        </w:rPr>
        <w:t xml:space="preserve"> </w:t>
      </w:r>
      <w:r w:rsidR="00272252">
        <w:rPr>
          <w:lang w:val="bg-BG"/>
        </w:rPr>
        <w:t>всеки</w:t>
      </w:r>
      <w:r w:rsidR="00887B93">
        <w:rPr>
          <w:lang w:val="bg-BG"/>
        </w:rPr>
        <w:t xml:space="preserve">дневник </w:t>
      </w:r>
      <w:r w:rsidR="00887B93">
        <w:rPr>
          <w:i/>
          <w:lang w:val="bg-BG"/>
        </w:rPr>
        <w:t xml:space="preserve">"Дневник" </w:t>
      </w:r>
      <w:r w:rsidR="00887B93">
        <w:rPr>
          <w:lang w:val="bg-BG"/>
        </w:rPr>
        <w:t xml:space="preserve">публикува статия със заглавие </w:t>
      </w:r>
      <w:r w:rsidR="003072EC">
        <w:rPr>
          <w:lang w:val="bg-BG"/>
        </w:rPr>
        <w:t>„Операция "Медузи" разтърси Варна</w:t>
      </w:r>
      <w:r w:rsidR="003072EC" w:rsidRPr="003F64AE">
        <w:rPr>
          <w:lang w:val="fr-FR"/>
        </w:rPr>
        <w:t> </w:t>
      </w:r>
      <w:r w:rsidR="003072EC">
        <w:rPr>
          <w:lang w:val="bg-BG"/>
        </w:rPr>
        <w:t>“</w:t>
      </w:r>
      <w:r w:rsidR="005D0806" w:rsidRPr="0015560D">
        <w:rPr>
          <w:lang w:val="bg-BG"/>
        </w:rPr>
        <w:t xml:space="preserve">, </w:t>
      </w:r>
      <w:r w:rsidR="00F256E1">
        <w:rPr>
          <w:lang w:val="bg-BG"/>
        </w:rPr>
        <w:t>със следния текст в приложимата</w:t>
      </w:r>
      <w:r w:rsidR="00246724">
        <w:rPr>
          <w:lang w:val="bg-BG"/>
        </w:rPr>
        <w:t xml:space="preserve"> за</w:t>
      </w:r>
      <w:r w:rsidR="00887B93">
        <w:rPr>
          <w:lang w:val="bg-BG"/>
        </w:rPr>
        <w:t xml:space="preserve"> </w:t>
      </w:r>
      <w:r w:rsidR="006633B1">
        <w:rPr>
          <w:lang w:val="bg-BG"/>
        </w:rPr>
        <w:t>конкретния</w:t>
      </w:r>
      <w:r w:rsidR="00887B93">
        <w:rPr>
          <w:lang w:val="bg-BG"/>
        </w:rPr>
        <w:t xml:space="preserve"> случай </w:t>
      </w:r>
      <w:r w:rsidR="00F256E1">
        <w:rPr>
          <w:lang w:val="bg-BG"/>
        </w:rPr>
        <w:t>част</w:t>
      </w:r>
      <w:r w:rsidR="005D0806" w:rsidRPr="0015560D">
        <w:rPr>
          <w:lang w:val="bg-BG"/>
        </w:rPr>
        <w:t>:</w:t>
      </w:r>
    </w:p>
    <w:p w:rsidR="005D0806" w:rsidRPr="00C5480B" w:rsidRDefault="00C5480B" w:rsidP="003F64AE">
      <w:pPr>
        <w:pStyle w:val="ECHRParaQuote"/>
        <w:rPr>
          <w:lang w:val="bg-BG"/>
        </w:rPr>
      </w:pPr>
      <w:r w:rsidRPr="00C5480B">
        <w:rPr>
          <w:lang w:val="bg-BG"/>
        </w:rPr>
        <w:t>“</w:t>
      </w:r>
      <w:r w:rsidR="00AD189E">
        <w:rPr>
          <w:lang w:val="bg-BG"/>
        </w:rPr>
        <w:t>Варненският о</w:t>
      </w:r>
      <w:r w:rsidR="00487D68">
        <w:rPr>
          <w:lang w:val="bg-BG"/>
        </w:rPr>
        <w:t>кръж</w:t>
      </w:r>
      <w:r w:rsidR="00AD189E">
        <w:rPr>
          <w:lang w:val="bg-BG"/>
        </w:rPr>
        <w:t>е</w:t>
      </w:r>
      <w:r w:rsidR="00487D68">
        <w:rPr>
          <w:lang w:val="bg-BG"/>
        </w:rPr>
        <w:t xml:space="preserve">н прокурор, Вл. Ч. отбелязва, че не може все още да се каже, </w:t>
      </w:r>
      <w:r w:rsidR="00567BDD">
        <w:rPr>
          <w:lang w:val="bg-BG"/>
        </w:rPr>
        <w:t xml:space="preserve">кой </w:t>
      </w:r>
      <w:r w:rsidR="00487D68">
        <w:rPr>
          <w:lang w:val="bg-BG"/>
        </w:rPr>
        <w:t xml:space="preserve">е </w:t>
      </w:r>
      <w:r w:rsidR="00FE2972">
        <w:rPr>
          <w:lang w:val="bg-BG"/>
        </w:rPr>
        <w:t>бил на</w:t>
      </w:r>
      <w:r w:rsidR="00AD189E">
        <w:rPr>
          <w:lang w:val="bg-BG"/>
        </w:rPr>
        <w:t>ч</w:t>
      </w:r>
      <w:r w:rsidR="00FE2972">
        <w:rPr>
          <w:lang w:val="bg-BG"/>
        </w:rPr>
        <w:t xml:space="preserve">ело на </w:t>
      </w:r>
      <w:r w:rsidR="00487D68">
        <w:rPr>
          <w:lang w:val="bg-BG"/>
        </w:rPr>
        <w:t xml:space="preserve">престъпната група. </w:t>
      </w:r>
      <w:r>
        <w:rPr>
          <w:lang w:val="bg-BG"/>
        </w:rPr>
        <w:t>„</w:t>
      </w:r>
      <w:r w:rsidR="00487D68">
        <w:rPr>
          <w:lang w:val="bg-BG"/>
        </w:rPr>
        <w:t>Операция</w:t>
      </w:r>
      <w:r>
        <w:rPr>
          <w:lang w:val="bg-BG"/>
        </w:rPr>
        <w:t xml:space="preserve"> </w:t>
      </w:r>
      <w:r w:rsidR="00487D68">
        <w:rPr>
          <w:lang w:val="bg-BG"/>
        </w:rPr>
        <w:t>Медузи</w:t>
      </w:r>
      <w:r w:rsidRPr="00C5480B">
        <w:rPr>
          <w:lang w:val="bg-BG"/>
        </w:rPr>
        <w:t xml:space="preserve">“ </w:t>
      </w:r>
      <w:r w:rsidR="00487D68">
        <w:rPr>
          <w:lang w:val="bg-BG"/>
        </w:rPr>
        <w:t>е в своя начален етап в т</w:t>
      </w:r>
      <w:r w:rsidR="00AD189E">
        <w:rPr>
          <w:lang w:val="bg-BG"/>
        </w:rPr>
        <w:t>ова отношение</w:t>
      </w:r>
      <w:r w:rsidRPr="00C5480B">
        <w:rPr>
          <w:lang w:val="bg-BG"/>
        </w:rPr>
        <w:t>”</w:t>
      </w:r>
      <w:r w:rsidR="005D0806" w:rsidRPr="0015560D">
        <w:rPr>
          <w:lang w:val="bg-BG"/>
        </w:rPr>
        <w:t xml:space="preserve">, </w:t>
      </w:r>
      <w:r w:rsidR="00487D68">
        <w:rPr>
          <w:lang w:val="bg-BG"/>
        </w:rPr>
        <w:t>заявява прокурор</w:t>
      </w:r>
      <w:r w:rsidR="007F0521">
        <w:rPr>
          <w:lang w:val="bg-BG"/>
        </w:rPr>
        <w:t>ът</w:t>
      </w:r>
      <w:r>
        <w:rPr>
          <w:lang w:val="bg-BG"/>
        </w:rPr>
        <w:t>. „</w:t>
      </w:r>
      <w:r w:rsidR="00AD189E">
        <w:rPr>
          <w:lang w:val="bg-BG"/>
        </w:rPr>
        <w:t>В голямата си част р</w:t>
      </w:r>
      <w:r w:rsidR="00487D68">
        <w:rPr>
          <w:lang w:val="bg-BG"/>
        </w:rPr>
        <w:t>аботата остава да се свърши, следователно е много рано да се правят заключения</w:t>
      </w:r>
      <w:r w:rsidR="005D0806" w:rsidRPr="0015560D">
        <w:rPr>
          <w:lang w:val="bg-BG"/>
        </w:rPr>
        <w:t xml:space="preserve">. </w:t>
      </w:r>
      <w:r w:rsidR="002171E2">
        <w:rPr>
          <w:lang w:val="bg-BG"/>
        </w:rPr>
        <w:t xml:space="preserve">Когато имаме доказателства, ще съобщим на </w:t>
      </w:r>
      <w:r w:rsidR="00AD189E">
        <w:rPr>
          <w:lang w:val="bg-BG"/>
        </w:rPr>
        <w:t>обществеността</w:t>
      </w:r>
      <w:r w:rsidR="0058192B">
        <w:rPr>
          <w:lang w:val="bg-BG"/>
        </w:rPr>
        <w:t>,</w:t>
      </w:r>
      <w:r w:rsidR="00AD189E">
        <w:rPr>
          <w:lang w:val="bg-BG"/>
        </w:rPr>
        <w:t xml:space="preserve"> кой е бил на</w:t>
      </w:r>
      <w:r w:rsidR="002171E2">
        <w:rPr>
          <w:lang w:val="bg-BG"/>
        </w:rPr>
        <w:t>чело на групата</w:t>
      </w:r>
      <w:r w:rsidRPr="004E7900">
        <w:rPr>
          <w:lang w:val="bg-BG"/>
        </w:rPr>
        <w:t>.”</w:t>
      </w:r>
      <w:r w:rsidR="005D0806" w:rsidRPr="0015560D">
        <w:rPr>
          <w:lang w:val="bg-BG"/>
        </w:rPr>
        <w:t xml:space="preserve"> </w:t>
      </w:r>
      <w:r w:rsidR="002171E2">
        <w:rPr>
          <w:lang w:val="bg-BG"/>
        </w:rPr>
        <w:t>Според Ч., три от договорите</w:t>
      </w:r>
      <w:r w:rsidR="005D0806" w:rsidRPr="0015560D">
        <w:rPr>
          <w:lang w:val="bg-BG"/>
        </w:rPr>
        <w:t xml:space="preserve"> (</w:t>
      </w:r>
      <w:r w:rsidR="007A2F0F" w:rsidRPr="0015560D">
        <w:rPr>
          <w:lang w:val="bg-BG"/>
        </w:rPr>
        <w:t>...</w:t>
      </w:r>
      <w:r w:rsidR="005D0806" w:rsidRPr="0015560D">
        <w:rPr>
          <w:lang w:val="bg-BG"/>
        </w:rPr>
        <w:t xml:space="preserve">) </w:t>
      </w:r>
      <w:r w:rsidR="00495527">
        <w:rPr>
          <w:lang w:val="bg-BG"/>
        </w:rPr>
        <w:t>за</w:t>
      </w:r>
      <w:r w:rsidR="002171E2">
        <w:rPr>
          <w:lang w:val="bg-BG"/>
        </w:rPr>
        <w:t xml:space="preserve"> доставка на </w:t>
      </w:r>
      <w:r w:rsidR="000B45A2">
        <w:rPr>
          <w:lang w:val="bg-BG"/>
        </w:rPr>
        <w:t>автобуси</w:t>
      </w:r>
      <w:r w:rsidR="0079773C">
        <w:rPr>
          <w:lang w:val="bg-BG"/>
        </w:rPr>
        <w:t xml:space="preserve"> втора употреба</w:t>
      </w:r>
      <w:r w:rsidR="000B45A2">
        <w:rPr>
          <w:lang w:val="bg-BG"/>
        </w:rPr>
        <w:t xml:space="preserve"> </w:t>
      </w:r>
      <w:r w:rsidR="00C819FA" w:rsidRPr="0015560D">
        <w:rPr>
          <w:lang w:val="bg-BG"/>
        </w:rPr>
        <w:t>[</w:t>
      </w:r>
      <w:r w:rsidR="000B45A2">
        <w:rPr>
          <w:lang w:val="bg-BG"/>
        </w:rPr>
        <w:t>пуснати отново в движение</w:t>
      </w:r>
      <w:r w:rsidR="00A16B19">
        <w:rPr>
          <w:lang w:val="bg-BG"/>
        </w:rPr>
        <w:t>,</w:t>
      </w:r>
      <w:r w:rsidR="000B45A2">
        <w:rPr>
          <w:lang w:val="bg-BG"/>
        </w:rPr>
        <w:t xml:space="preserve"> след като са били бракувани</w:t>
      </w:r>
      <w:r w:rsidR="00C819FA" w:rsidRPr="0015560D">
        <w:rPr>
          <w:lang w:val="bg-BG"/>
        </w:rPr>
        <w:t xml:space="preserve">] </w:t>
      </w:r>
      <w:r w:rsidR="000F381C">
        <w:rPr>
          <w:lang w:val="bg-BG"/>
        </w:rPr>
        <w:t xml:space="preserve">с произход Германия и Франция, </w:t>
      </w:r>
      <w:r w:rsidR="00FB4738">
        <w:rPr>
          <w:lang w:val="bg-BG"/>
        </w:rPr>
        <w:t xml:space="preserve">са били </w:t>
      </w:r>
      <w:r w:rsidR="000F381C">
        <w:rPr>
          <w:lang w:val="bg-BG"/>
        </w:rPr>
        <w:t xml:space="preserve">сключени </w:t>
      </w:r>
      <w:r w:rsidR="00FB4738">
        <w:rPr>
          <w:lang w:val="bg-BG"/>
        </w:rPr>
        <w:t>през</w:t>
      </w:r>
      <w:r w:rsidR="000F381C">
        <w:rPr>
          <w:lang w:val="bg-BG"/>
        </w:rPr>
        <w:t xml:space="preserve"> </w:t>
      </w:r>
      <w:r w:rsidR="005D0806" w:rsidRPr="0015560D">
        <w:rPr>
          <w:lang w:val="bg-BG"/>
        </w:rPr>
        <w:t>2003</w:t>
      </w:r>
      <w:r w:rsidR="000F381C">
        <w:rPr>
          <w:lang w:val="bg-BG"/>
        </w:rPr>
        <w:t xml:space="preserve"> г.</w:t>
      </w:r>
      <w:r w:rsidR="005D0806" w:rsidRPr="0015560D">
        <w:rPr>
          <w:lang w:val="bg-BG"/>
        </w:rPr>
        <w:t xml:space="preserve">, 2005 </w:t>
      </w:r>
      <w:r w:rsidR="000F381C">
        <w:rPr>
          <w:lang w:val="bg-BG"/>
        </w:rPr>
        <w:t>г. и</w:t>
      </w:r>
      <w:r w:rsidR="005D0806" w:rsidRPr="0015560D">
        <w:rPr>
          <w:lang w:val="bg-BG"/>
        </w:rPr>
        <w:t xml:space="preserve"> 2007</w:t>
      </w:r>
      <w:r w:rsidR="000F381C">
        <w:rPr>
          <w:lang w:val="bg-BG"/>
        </w:rPr>
        <w:t xml:space="preserve"> г</w:t>
      </w:r>
      <w:r>
        <w:rPr>
          <w:lang w:val="bg-BG"/>
        </w:rPr>
        <w:t>. „</w:t>
      </w:r>
      <w:r w:rsidR="003A7B65">
        <w:rPr>
          <w:lang w:val="bg-BG"/>
        </w:rPr>
        <w:t>В момента на арестите, се е подготвяла следващата доставка</w:t>
      </w:r>
      <w:r>
        <w:rPr>
          <w:lang w:val="bg-BG"/>
        </w:rPr>
        <w:t>“</w:t>
      </w:r>
      <w:r w:rsidR="005D0806" w:rsidRPr="0015560D">
        <w:rPr>
          <w:lang w:val="bg-BG"/>
        </w:rPr>
        <w:t xml:space="preserve">, </w:t>
      </w:r>
      <w:r w:rsidR="003A7B65">
        <w:rPr>
          <w:lang w:val="bg-BG"/>
        </w:rPr>
        <w:t>заявява Ч. Според него схемата е проста</w:t>
      </w:r>
      <w:r>
        <w:rPr>
          <w:lang w:val="bg-BG"/>
        </w:rPr>
        <w:t xml:space="preserve">: </w:t>
      </w:r>
      <w:r w:rsidRPr="004E7900">
        <w:rPr>
          <w:lang w:val="bg-BG"/>
        </w:rPr>
        <w:t>”</w:t>
      </w:r>
      <w:r>
        <w:rPr>
          <w:lang w:val="bg-BG"/>
        </w:rPr>
        <w:t>О</w:t>
      </w:r>
      <w:r w:rsidR="003E1664">
        <w:rPr>
          <w:lang w:val="bg-BG"/>
        </w:rPr>
        <w:t xml:space="preserve">бщината </w:t>
      </w:r>
      <w:r w:rsidR="00A16B19">
        <w:rPr>
          <w:lang w:val="bg-BG"/>
        </w:rPr>
        <w:t xml:space="preserve"> отпуска </w:t>
      </w:r>
      <w:r w:rsidR="005D0806" w:rsidRPr="0015560D">
        <w:rPr>
          <w:lang w:val="bg-BG"/>
        </w:rPr>
        <w:t>20</w:t>
      </w:r>
      <w:r w:rsidR="005D0806" w:rsidRPr="003F64AE">
        <w:rPr>
          <w:lang w:val="fr-FR"/>
        </w:rPr>
        <w:t> </w:t>
      </w:r>
      <w:r w:rsidR="005D0806" w:rsidRPr="0015560D">
        <w:rPr>
          <w:lang w:val="bg-BG"/>
        </w:rPr>
        <w:t xml:space="preserve">000 </w:t>
      </w:r>
      <w:r w:rsidR="003E1664">
        <w:rPr>
          <w:lang w:val="bg-BG"/>
        </w:rPr>
        <w:t>евро за закупуване на автобус и издава необходимите документ</w:t>
      </w:r>
      <w:r>
        <w:rPr>
          <w:lang w:val="bg-BG"/>
        </w:rPr>
        <w:t xml:space="preserve">и. </w:t>
      </w:r>
      <w:r w:rsidR="002D7783">
        <w:rPr>
          <w:lang w:val="bg-BG"/>
        </w:rPr>
        <w:t xml:space="preserve">Така, реално платената цена никога не превишава </w:t>
      </w:r>
      <w:r w:rsidR="005D0806" w:rsidRPr="0015560D">
        <w:rPr>
          <w:lang w:val="bg-BG"/>
        </w:rPr>
        <w:t>10</w:t>
      </w:r>
      <w:r w:rsidR="005D0806" w:rsidRPr="003F64AE">
        <w:rPr>
          <w:lang w:val="fr-FR"/>
        </w:rPr>
        <w:t> </w:t>
      </w:r>
      <w:r w:rsidR="005D0806" w:rsidRPr="0015560D">
        <w:rPr>
          <w:lang w:val="bg-BG"/>
        </w:rPr>
        <w:t xml:space="preserve">000 </w:t>
      </w:r>
      <w:r w:rsidR="002D7783">
        <w:rPr>
          <w:lang w:val="bg-BG"/>
        </w:rPr>
        <w:t>евро</w:t>
      </w:r>
      <w:r w:rsidRPr="00C5480B">
        <w:rPr>
          <w:lang w:val="bg-BG"/>
        </w:rPr>
        <w:t>”.</w:t>
      </w:r>
      <w:r>
        <w:rPr>
          <w:lang w:val="fr-FR"/>
        </w:rPr>
        <w:t> </w:t>
      </w:r>
      <w:r w:rsidR="002D7783">
        <w:rPr>
          <w:lang w:val="bg-BG"/>
        </w:rPr>
        <w:t xml:space="preserve">Според Ч., за всеки купен автобус, остават </w:t>
      </w:r>
      <w:r w:rsidR="005D0806" w:rsidRPr="0015560D">
        <w:rPr>
          <w:lang w:val="bg-BG"/>
        </w:rPr>
        <w:t>10</w:t>
      </w:r>
      <w:r w:rsidR="005D0806" w:rsidRPr="003F64AE">
        <w:rPr>
          <w:lang w:val="fr-FR"/>
        </w:rPr>
        <w:t> </w:t>
      </w:r>
      <w:r w:rsidR="005D0806" w:rsidRPr="0015560D">
        <w:rPr>
          <w:lang w:val="bg-BG"/>
        </w:rPr>
        <w:t xml:space="preserve">000 </w:t>
      </w:r>
      <w:r w:rsidR="002D7783">
        <w:rPr>
          <w:lang w:val="bg-BG"/>
        </w:rPr>
        <w:t>евро за посредниците</w:t>
      </w:r>
      <w:r>
        <w:rPr>
          <w:lang w:val="bg-BG"/>
        </w:rPr>
        <w:t>. „</w:t>
      </w:r>
      <w:r w:rsidR="00F0137B">
        <w:rPr>
          <w:lang w:val="bg-BG"/>
        </w:rPr>
        <w:t>Давам тези цифри само като пример. Реалните данни за сделките са различни в трите</w:t>
      </w:r>
      <w:r w:rsidR="006F5071">
        <w:rPr>
          <w:lang w:val="bg-BG"/>
        </w:rPr>
        <w:t xml:space="preserve"> конкретни</w:t>
      </w:r>
      <w:r w:rsidR="00F0137B">
        <w:rPr>
          <w:lang w:val="bg-BG"/>
        </w:rPr>
        <w:t xml:space="preserve"> случая</w:t>
      </w:r>
      <w:r w:rsidR="007A3A56">
        <w:rPr>
          <w:lang w:val="bg-BG"/>
        </w:rPr>
        <w:t>.</w:t>
      </w:r>
      <w:r w:rsidRPr="00C5480B">
        <w:rPr>
          <w:lang w:val="bg-BG"/>
        </w:rPr>
        <w:t>”</w:t>
      </w:r>
      <w:r w:rsidR="005D0806" w:rsidRPr="0015560D">
        <w:rPr>
          <w:lang w:val="bg-BG"/>
        </w:rPr>
        <w:t xml:space="preserve"> </w:t>
      </w:r>
      <w:r w:rsidR="007A3A56">
        <w:rPr>
          <w:lang w:val="bg-BG"/>
        </w:rPr>
        <w:t>Според прокурор Ч., действията на Гуцанов и на тримата други задържани са причинили вреда за повече от два милиона евро на Община Варна.</w:t>
      </w:r>
      <w:r w:rsidRPr="00C5480B">
        <w:rPr>
          <w:lang w:val="bg-BG"/>
        </w:rPr>
        <w:t>”</w:t>
      </w:r>
    </w:p>
    <w:p w:rsidR="005D0806" w:rsidRPr="0015560D" w:rsidRDefault="00D43626" w:rsidP="003F64AE">
      <w:pPr>
        <w:pStyle w:val="ECHRPara"/>
        <w:rPr>
          <w:lang w:val="bg-BG"/>
        </w:rPr>
      </w:pPr>
      <w:r w:rsidRPr="003F64AE">
        <w:rPr>
          <w:lang w:val="fr-FR"/>
        </w:rPr>
        <w:fldChar w:fldCharType="begin"/>
      </w:r>
      <w:r w:rsidR="000E6009" w:rsidRPr="0015560D">
        <w:rPr>
          <w:lang w:val="bg-BG"/>
        </w:rPr>
        <w:instrText xml:space="preserve"> </w:instrText>
      </w:r>
      <w:r w:rsidR="000E6009" w:rsidRPr="003F64AE">
        <w:rPr>
          <w:lang w:val="fr-FR"/>
        </w:rPr>
        <w:instrText>SEQ</w:instrText>
      </w:r>
      <w:r w:rsidR="000E6009" w:rsidRPr="0015560D">
        <w:rPr>
          <w:lang w:val="bg-BG"/>
        </w:rPr>
        <w:instrText xml:space="preserve"> </w:instrText>
      </w:r>
      <w:r w:rsidR="000E6009" w:rsidRPr="003F64AE">
        <w:rPr>
          <w:lang w:val="fr-FR"/>
        </w:rPr>
        <w:instrText>level</w:instrText>
      </w:r>
      <w:r w:rsidR="000E6009" w:rsidRPr="0015560D">
        <w:rPr>
          <w:lang w:val="bg-BG"/>
        </w:rPr>
        <w:instrText>0 \*</w:instrText>
      </w:r>
      <w:r w:rsidR="000E6009" w:rsidRPr="003F64AE">
        <w:rPr>
          <w:lang w:val="fr-FR"/>
        </w:rPr>
        <w:instrText>arabic</w:instrText>
      </w:r>
      <w:r w:rsidR="000E6009" w:rsidRPr="0015560D">
        <w:rPr>
          <w:lang w:val="bg-BG"/>
        </w:rPr>
        <w:instrText xml:space="preserve"> </w:instrText>
      </w:r>
      <w:r w:rsidRPr="003F64AE">
        <w:rPr>
          <w:lang w:val="fr-FR"/>
        </w:rPr>
        <w:fldChar w:fldCharType="separate"/>
      </w:r>
      <w:r w:rsidR="00BE621F" w:rsidRPr="0015560D">
        <w:rPr>
          <w:noProof/>
          <w:lang w:val="bg-BG"/>
        </w:rPr>
        <w:t>40</w:t>
      </w:r>
      <w:r w:rsidRPr="003F64AE">
        <w:rPr>
          <w:lang w:val="fr-FR"/>
        </w:rPr>
        <w:fldChar w:fldCharType="end"/>
      </w:r>
      <w:r w:rsidR="000E6009" w:rsidRPr="0015560D">
        <w:rPr>
          <w:lang w:val="bg-BG"/>
        </w:rPr>
        <w:t>.</w:t>
      </w:r>
      <w:r w:rsidR="000E6009" w:rsidRPr="003F64AE">
        <w:rPr>
          <w:lang w:val="fr-FR"/>
        </w:rPr>
        <w:t>  </w:t>
      </w:r>
      <w:r w:rsidR="006F5071">
        <w:rPr>
          <w:lang w:val="bg-BG"/>
        </w:rPr>
        <w:t>На</w:t>
      </w:r>
      <w:r w:rsidR="005D0806" w:rsidRPr="0015560D">
        <w:rPr>
          <w:lang w:val="bg-BG"/>
        </w:rPr>
        <w:t xml:space="preserve"> 2 </w:t>
      </w:r>
      <w:r w:rsidR="006F5071">
        <w:rPr>
          <w:lang w:val="bg-BG"/>
        </w:rPr>
        <w:t>април</w:t>
      </w:r>
      <w:r w:rsidR="005D0806" w:rsidRPr="0015560D">
        <w:rPr>
          <w:lang w:val="bg-BG"/>
        </w:rPr>
        <w:t xml:space="preserve"> 2010</w:t>
      </w:r>
      <w:r w:rsidR="006F5071">
        <w:rPr>
          <w:lang w:val="bg-BG"/>
        </w:rPr>
        <w:t xml:space="preserve"> г. </w:t>
      </w:r>
      <w:r w:rsidR="00480FAB">
        <w:rPr>
          <w:lang w:val="bg-BG"/>
        </w:rPr>
        <w:t>националният</w:t>
      </w:r>
      <w:r w:rsidR="006F5071">
        <w:rPr>
          <w:lang w:val="bg-BG"/>
        </w:rPr>
        <w:t xml:space="preserve"> всекидневник </w:t>
      </w:r>
      <w:r w:rsidR="006F5071">
        <w:rPr>
          <w:i/>
          <w:lang w:val="bg-BG"/>
        </w:rPr>
        <w:t xml:space="preserve">"Стандарт" </w:t>
      </w:r>
      <w:r w:rsidR="006F5071">
        <w:rPr>
          <w:lang w:val="bg-BG"/>
        </w:rPr>
        <w:t>публикува статия</w:t>
      </w:r>
      <w:r w:rsidR="008016B4">
        <w:rPr>
          <w:lang w:val="bg-BG"/>
        </w:rPr>
        <w:t xml:space="preserve"> за операция </w:t>
      </w:r>
      <w:r w:rsidR="00567BDD">
        <w:rPr>
          <w:lang w:val="bg-BG"/>
        </w:rPr>
        <w:t>„Медузи“</w:t>
      </w:r>
      <w:r w:rsidR="00C87868" w:rsidRPr="004E7900">
        <w:rPr>
          <w:lang w:val="bg-BG"/>
        </w:rPr>
        <w:t xml:space="preserve"> </w:t>
      </w:r>
      <w:r w:rsidR="005430C3">
        <w:rPr>
          <w:lang w:val="bg-BG"/>
        </w:rPr>
        <w:t xml:space="preserve">със следния текст в приложимата </w:t>
      </w:r>
      <w:r w:rsidR="000451EC">
        <w:rPr>
          <w:lang w:val="bg-BG"/>
        </w:rPr>
        <w:t xml:space="preserve">за конкретния </w:t>
      </w:r>
      <w:r w:rsidR="005430C3">
        <w:rPr>
          <w:lang w:val="bg-BG"/>
        </w:rPr>
        <w:t>случай част</w:t>
      </w:r>
      <w:r w:rsidR="005D0806" w:rsidRPr="0015560D">
        <w:rPr>
          <w:lang w:val="bg-BG"/>
        </w:rPr>
        <w:t>:</w:t>
      </w:r>
    </w:p>
    <w:p w:rsidR="005D0806" w:rsidRPr="0015560D" w:rsidRDefault="00656A2C" w:rsidP="003F64AE">
      <w:pPr>
        <w:pStyle w:val="ECHRParaQuote"/>
        <w:rPr>
          <w:lang w:val="bg-BG"/>
        </w:rPr>
      </w:pPr>
      <w:r>
        <w:rPr>
          <w:lang w:val="bg-BG"/>
        </w:rPr>
        <w:t>„</w:t>
      </w:r>
      <w:r w:rsidR="005D0806" w:rsidRPr="003F64AE">
        <w:rPr>
          <w:lang w:val="fr-FR"/>
        </w:rPr>
        <w:t> </w:t>
      </w:r>
      <w:r w:rsidR="00C14AB9">
        <w:rPr>
          <w:lang w:val="bg-BG"/>
        </w:rPr>
        <w:t>Всъщност, петдесетте и един автобус</w:t>
      </w:r>
      <w:r w:rsidR="00373835">
        <w:rPr>
          <w:lang w:val="bg-BG"/>
        </w:rPr>
        <w:t>а</w:t>
      </w:r>
      <w:r w:rsidR="00C14AB9">
        <w:rPr>
          <w:lang w:val="bg-BG"/>
        </w:rPr>
        <w:t>, купени в периода</w:t>
      </w:r>
      <w:r w:rsidR="005D0806" w:rsidRPr="0015560D">
        <w:rPr>
          <w:lang w:val="bg-BG"/>
        </w:rPr>
        <w:t xml:space="preserve"> 2003</w:t>
      </w:r>
      <w:r w:rsidR="00C14AB9">
        <w:rPr>
          <w:lang w:val="bg-BG"/>
        </w:rPr>
        <w:t xml:space="preserve"> г. и</w:t>
      </w:r>
      <w:r w:rsidR="005D0806" w:rsidRPr="0015560D">
        <w:rPr>
          <w:lang w:val="bg-BG"/>
        </w:rPr>
        <w:t xml:space="preserve"> 2007 </w:t>
      </w:r>
      <w:r w:rsidR="00C14AB9">
        <w:rPr>
          <w:lang w:val="bg-BG"/>
        </w:rPr>
        <w:t xml:space="preserve">г. са били спрени от движение, но са ги представили като автобуси </w:t>
      </w:r>
      <w:r w:rsidR="0079773C">
        <w:rPr>
          <w:lang w:val="bg-BG"/>
        </w:rPr>
        <w:t>втора употреба</w:t>
      </w:r>
      <w:r w:rsidR="005D0806" w:rsidRPr="003F64AE">
        <w:rPr>
          <w:lang w:val="fr-FR"/>
        </w:rPr>
        <w:t> </w:t>
      </w:r>
      <w:r>
        <w:rPr>
          <w:lang w:val="bg-BG"/>
        </w:rPr>
        <w:t>“</w:t>
      </w:r>
      <w:r w:rsidR="005D0806" w:rsidRPr="0015560D">
        <w:rPr>
          <w:lang w:val="bg-BG"/>
        </w:rPr>
        <w:t xml:space="preserve">, </w:t>
      </w:r>
      <w:r w:rsidR="00F8309F">
        <w:rPr>
          <w:lang w:val="bg-BG"/>
        </w:rPr>
        <w:t xml:space="preserve">заяви вчера </w:t>
      </w:r>
      <w:r w:rsidR="00911041">
        <w:rPr>
          <w:lang w:val="bg-BG"/>
        </w:rPr>
        <w:t>пред</w:t>
      </w:r>
      <w:r w:rsidR="00F8309F">
        <w:rPr>
          <w:lang w:val="bg-BG"/>
        </w:rPr>
        <w:t xml:space="preserve"> вестник </w:t>
      </w:r>
      <w:r w:rsidR="00F8309F">
        <w:rPr>
          <w:i/>
          <w:lang w:val="bg-BG"/>
        </w:rPr>
        <w:t xml:space="preserve">"Стандарт" </w:t>
      </w:r>
      <w:r w:rsidR="0058192B">
        <w:rPr>
          <w:lang w:val="bg-BG"/>
        </w:rPr>
        <w:t>окръжният прокурор на гр Варна</w:t>
      </w:r>
      <w:r w:rsidR="00F8309F">
        <w:rPr>
          <w:lang w:val="bg-BG"/>
        </w:rPr>
        <w:t xml:space="preserve">. </w:t>
      </w:r>
      <w:r w:rsidR="00C819FA" w:rsidRPr="0015560D">
        <w:rPr>
          <w:lang w:val="bg-BG"/>
        </w:rPr>
        <w:t>[</w:t>
      </w:r>
      <w:r w:rsidR="00F8309F">
        <w:rPr>
          <w:lang w:val="bg-BG"/>
        </w:rPr>
        <w:t>Прокурорът</w:t>
      </w:r>
      <w:r w:rsidR="00C819FA" w:rsidRPr="0015560D">
        <w:rPr>
          <w:lang w:val="bg-BG"/>
        </w:rPr>
        <w:t>]</w:t>
      </w:r>
      <w:r w:rsidR="005D0806" w:rsidRPr="0015560D">
        <w:rPr>
          <w:lang w:val="bg-BG"/>
        </w:rPr>
        <w:t xml:space="preserve"> </w:t>
      </w:r>
      <w:r w:rsidR="00F8309F">
        <w:rPr>
          <w:lang w:val="bg-BG"/>
        </w:rPr>
        <w:t>обяснява, че Даниел Славов, арестуван</w:t>
      </w:r>
      <w:r w:rsidR="0058192B">
        <w:rPr>
          <w:lang w:val="bg-BG"/>
        </w:rPr>
        <w:t>ият</w:t>
      </w:r>
      <w:r w:rsidR="00F8309F">
        <w:rPr>
          <w:lang w:val="bg-BG"/>
        </w:rPr>
        <w:t xml:space="preserve"> бизнесмен, е играл ролята на посредник и е контролирал, чрез фирмите си, въпросните три сделки.</w:t>
      </w:r>
      <w:r w:rsidR="005D0806" w:rsidRPr="0015560D">
        <w:rPr>
          <w:lang w:val="bg-BG"/>
        </w:rPr>
        <w:t xml:space="preserve"> </w:t>
      </w:r>
      <w:r w:rsidR="00F8309F">
        <w:rPr>
          <w:lang w:val="bg-BG"/>
        </w:rPr>
        <w:t xml:space="preserve">Според </w:t>
      </w:r>
      <w:r w:rsidR="00226EE3">
        <w:rPr>
          <w:lang w:val="bg-BG"/>
        </w:rPr>
        <w:t>разследващите</w:t>
      </w:r>
      <w:r w:rsidR="00F8309F">
        <w:rPr>
          <w:lang w:val="bg-BG"/>
        </w:rPr>
        <w:t>, стойността им възлиза на два милиона евро</w:t>
      </w:r>
      <w:r w:rsidR="00226EE3">
        <w:rPr>
          <w:lang w:val="bg-BG"/>
        </w:rPr>
        <w:t>, а</w:t>
      </w:r>
      <w:r w:rsidR="00F8309F">
        <w:rPr>
          <w:lang w:val="bg-BG"/>
        </w:rPr>
        <w:t xml:space="preserve"> също толкова средства са </w:t>
      </w:r>
      <w:r w:rsidR="0043345B">
        <w:rPr>
          <w:lang w:val="bg-BG"/>
        </w:rPr>
        <w:t>откраднати</w:t>
      </w:r>
      <w:r w:rsidR="00F11522" w:rsidRPr="0015560D">
        <w:rPr>
          <w:lang w:val="bg-BG"/>
        </w:rPr>
        <w:t>.</w:t>
      </w:r>
      <w:r w:rsidR="00F11522" w:rsidRPr="003F64AE">
        <w:rPr>
          <w:lang w:val="fr-FR"/>
        </w:rPr>
        <w:t> </w:t>
      </w:r>
      <w:r>
        <w:rPr>
          <w:lang w:val="bg-BG"/>
        </w:rPr>
        <w:t>“</w:t>
      </w:r>
    </w:p>
    <w:p w:rsidR="00E77CB3" w:rsidRPr="0015560D" w:rsidRDefault="00E77CB3" w:rsidP="003F64AE">
      <w:pPr>
        <w:pStyle w:val="ECHRHeading1"/>
        <w:rPr>
          <w:lang w:val="bg-BG"/>
        </w:rPr>
      </w:pPr>
      <w:r w:rsidRPr="003F64AE">
        <w:rPr>
          <w:lang w:val="fr-FR"/>
        </w:rPr>
        <w:t>II</w:t>
      </w:r>
      <w:r w:rsidRPr="0015560D">
        <w:rPr>
          <w:lang w:val="bg-BG"/>
        </w:rPr>
        <w:t>.</w:t>
      </w:r>
      <w:r w:rsidRPr="003F64AE">
        <w:rPr>
          <w:lang w:val="fr-FR"/>
        </w:rPr>
        <w:t>  </w:t>
      </w:r>
      <w:r w:rsidR="00FA73CF">
        <w:rPr>
          <w:lang w:val="bg-BG"/>
        </w:rPr>
        <w:t>ПРИЛОЖИМ</w:t>
      </w:r>
      <w:r w:rsidR="00B40C30">
        <w:rPr>
          <w:lang w:val="bg-BG"/>
        </w:rPr>
        <w:t>О</w:t>
      </w:r>
      <w:r w:rsidR="00FA73CF">
        <w:rPr>
          <w:lang w:val="bg-BG"/>
        </w:rPr>
        <w:t xml:space="preserve"> ВЪТРЕШНО ПРАВО И ПРАКТИКА </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41</w:t>
      </w:r>
      <w:r w:rsidRPr="003F64AE">
        <w:rPr>
          <w:lang w:val="fr-FR"/>
        </w:rPr>
        <w:fldChar w:fldCharType="end"/>
      </w:r>
      <w:r w:rsidR="00E77CB3" w:rsidRPr="0015560D">
        <w:rPr>
          <w:lang w:val="bg-BG"/>
        </w:rPr>
        <w:t>.</w:t>
      </w:r>
      <w:r w:rsidR="00E77CB3" w:rsidRPr="003F64AE">
        <w:rPr>
          <w:lang w:val="fr-FR"/>
        </w:rPr>
        <w:t>  </w:t>
      </w:r>
      <w:r w:rsidR="00077C6D">
        <w:rPr>
          <w:lang w:val="bg-BG"/>
        </w:rPr>
        <w:t>Приложим</w:t>
      </w:r>
      <w:r w:rsidR="00B40C30">
        <w:rPr>
          <w:lang w:val="bg-BG"/>
        </w:rPr>
        <w:t>ото</w:t>
      </w:r>
      <w:r w:rsidR="00077C6D">
        <w:rPr>
          <w:lang w:val="bg-BG"/>
        </w:rPr>
        <w:t xml:space="preserve"> вътрешно право и </w:t>
      </w:r>
      <w:r w:rsidR="003D1055">
        <w:rPr>
          <w:lang w:val="bg-BG"/>
        </w:rPr>
        <w:t xml:space="preserve">съдебната </w:t>
      </w:r>
      <w:r w:rsidR="00077C6D">
        <w:rPr>
          <w:lang w:val="bg-BG"/>
        </w:rPr>
        <w:t xml:space="preserve">практика в областта на защитата на </w:t>
      </w:r>
      <w:r w:rsidR="00A16B19">
        <w:rPr>
          <w:lang w:val="bg-BG"/>
        </w:rPr>
        <w:t xml:space="preserve"> физическия интегритет </w:t>
      </w:r>
      <w:r w:rsidR="00077C6D">
        <w:rPr>
          <w:lang w:val="bg-BG"/>
        </w:rPr>
        <w:t>на лицата п</w:t>
      </w:r>
      <w:r w:rsidR="00B40C30">
        <w:rPr>
          <w:lang w:val="bg-BG"/>
        </w:rPr>
        <w:t>о време</w:t>
      </w:r>
      <w:r w:rsidR="00E46685">
        <w:rPr>
          <w:lang w:val="bg-BG"/>
        </w:rPr>
        <w:t xml:space="preserve"> на</w:t>
      </w:r>
      <w:r w:rsidR="00077C6D">
        <w:rPr>
          <w:lang w:val="bg-BG"/>
        </w:rPr>
        <w:t xml:space="preserve"> полицейски операции, </w:t>
      </w:r>
      <w:r w:rsidR="00E46685">
        <w:rPr>
          <w:lang w:val="bg-BG"/>
        </w:rPr>
        <w:t>претърсвания</w:t>
      </w:r>
      <w:r w:rsidR="00077C6D">
        <w:rPr>
          <w:lang w:val="bg-BG"/>
        </w:rPr>
        <w:t xml:space="preserve"> и </w:t>
      </w:r>
      <w:r w:rsidR="00E46685">
        <w:rPr>
          <w:lang w:val="bg-BG"/>
        </w:rPr>
        <w:t>изземвания</w:t>
      </w:r>
      <w:r w:rsidR="00077C6D">
        <w:rPr>
          <w:lang w:val="bg-BG"/>
        </w:rPr>
        <w:t xml:space="preserve">, на </w:t>
      </w:r>
      <w:r w:rsidR="00F42E61">
        <w:rPr>
          <w:lang w:val="bg-BG"/>
        </w:rPr>
        <w:t xml:space="preserve">запазването на веществените доказателства </w:t>
      </w:r>
      <w:r w:rsidR="00E84AAD">
        <w:rPr>
          <w:lang w:val="bg-BG"/>
        </w:rPr>
        <w:t xml:space="preserve"> по време на</w:t>
      </w:r>
      <w:r w:rsidR="00F42E61">
        <w:rPr>
          <w:lang w:val="bg-BG"/>
        </w:rPr>
        <w:t xml:space="preserve"> наказателно преследване, </w:t>
      </w:r>
      <w:r w:rsidR="00EF1DB4">
        <w:rPr>
          <w:lang w:val="bg-BG"/>
        </w:rPr>
        <w:t xml:space="preserve">на </w:t>
      </w:r>
      <w:r w:rsidR="00F42E61">
        <w:rPr>
          <w:lang w:val="bg-BG"/>
        </w:rPr>
        <w:t>мярката за неотклонение задържане под стража и</w:t>
      </w:r>
      <w:r w:rsidR="00EF1DB4">
        <w:rPr>
          <w:lang w:val="bg-BG"/>
        </w:rPr>
        <w:t xml:space="preserve"> </w:t>
      </w:r>
      <w:r w:rsidR="00F42E61">
        <w:rPr>
          <w:lang w:val="bg-BG"/>
        </w:rPr>
        <w:t>защитата на добр</w:t>
      </w:r>
      <w:r w:rsidR="00EF1DB4">
        <w:rPr>
          <w:lang w:val="bg-BG"/>
        </w:rPr>
        <w:t>ото име</w:t>
      </w:r>
      <w:r w:rsidR="00F42E61">
        <w:rPr>
          <w:lang w:val="bg-BG"/>
        </w:rPr>
        <w:t xml:space="preserve"> на лицето са обобщени в решението </w:t>
      </w:r>
      <w:r w:rsidR="00F42E61">
        <w:rPr>
          <w:i/>
          <w:lang w:val="bg-BG"/>
        </w:rPr>
        <w:t xml:space="preserve">Гуцанови срещу България </w:t>
      </w:r>
      <w:r w:rsidR="00F11522" w:rsidRPr="0015560D">
        <w:rPr>
          <w:lang w:val="bg-BG"/>
        </w:rPr>
        <w:t>(</w:t>
      </w:r>
      <w:r w:rsidR="00F42E61">
        <w:rPr>
          <w:lang w:val="bg-BG"/>
        </w:rPr>
        <w:t>№</w:t>
      </w:r>
      <w:r w:rsidR="00D63D47" w:rsidRPr="0015560D">
        <w:rPr>
          <w:lang w:val="bg-BG"/>
        </w:rPr>
        <w:t xml:space="preserve"> 34529/10</w:t>
      </w:r>
      <w:r w:rsidR="00DF2D01" w:rsidRPr="0015560D">
        <w:rPr>
          <w:lang w:val="bg-BG"/>
        </w:rPr>
        <w:t xml:space="preserve">, §§ 59-64 </w:t>
      </w:r>
      <w:r w:rsidR="00F42E61">
        <w:rPr>
          <w:lang w:val="bg-BG"/>
        </w:rPr>
        <w:t>и</w:t>
      </w:r>
      <w:r w:rsidR="00DF2D01" w:rsidRPr="0015560D">
        <w:rPr>
          <w:lang w:val="bg-BG"/>
        </w:rPr>
        <w:t xml:space="preserve"> </w:t>
      </w:r>
      <w:r w:rsidR="007766CB" w:rsidRPr="0015560D">
        <w:rPr>
          <w:lang w:val="bg-BG"/>
        </w:rPr>
        <w:t>67-75</w:t>
      </w:r>
      <w:r w:rsidR="00F11522" w:rsidRPr="0015560D">
        <w:rPr>
          <w:lang w:val="bg-BG"/>
        </w:rPr>
        <w:t xml:space="preserve">, </w:t>
      </w:r>
      <w:r w:rsidR="00F42E61">
        <w:rPr>
          <w:lang w:val="bg-BG"/>
        </w:rPr>
        <w:t xml:space="preserve">ЕСПЧ </w:t>
      </w:r>
      <w:r w:rsidR="00F11522" w:rsidRPr="0015560D">
        <w:rPr>
          <w:lang w:val="bg-BG"/>
        </w:rPr>
        <w:t>2013</w:t>
      </w:r>
      <w:r w:rsidR="00F42E61">
        <w:rPr>
          <w:lang w:val="bg-BG"/>
        </w:rPr>
        <w:t xml:space="preserve"> г.</w:t>
      </w:r>
      <w:r w:rsidR="00D63D47" w:rsidRPr="0015560D">
        <w:rPr>
          <w:lang w:val="bg-BG"/>
        </w:rPr>
        <w:t>).</w:t>
      </w:r>
    </w:p>
    <w:p w:rsidR="00E77CB3" w:rsidRPr="0015560D" w:rsidRDefault="0058192B" w:rsidP="003F64AE">
      <w:pPr>
        <w:pStyle w:val="ECHRTitle1"/>
        <w:rPr>
          <w:lang w:val="bg-BG"/>
        </w:rPr>
      </w:pPr>
      <w:r>
        <w:rPr>
          <w:lang w:val="bg-BG"/>
        </w:rPr>
        <w:lastRenderedPageBreak/>
        <w:t>ЗАКОНЪТ</w:t>
      </w:r>
    </w:p>
    <w:p w:rsidR="00E77CB3" w:rsidRPr="0015560D" w:rsidRDefault="00E77CB3" w:rsidP="003F64AE">
      <w:pPr>
        <w:pStyle w:val="ECHRHeading1"/>
        <w:rPr>
          <w:lang w:val="bg-BG"/>
        </w:rPr>
      </w:pPr>
      <w:r w:rsidRPr="003F64AE">
        <w:rPr>
          <w:lang w:val="fr-FR"/>
        </w:rPr>
        <w:t>I</w:t>
      </w:r>
      <w:r w:rsidRPr="0015560D">
        <w:rPr>
          <w:lang w:val="bg-BG"/>
        </w:rPr>
        <w:t>.</w:t>
      </w:r>
      <w:r w:rsidRPr="003F64AE">
        <w:rPr>
          <w:lang w:val="fr-FR"/>
        </w:rPr>
        <w:t>  </w:t>
      </w:r>
      <w:r w:rsidR="00EE09FE">
        <w:rPr>
          <w:lang w:val="bg-BG"/>
        </w:rPr>
        <w:t xml:space="preserve">ТВЪРДЯНО НАРУШЕНИЕ НА ЧЛ. </w:t>
      </w:r>
      <w:r w:rsidR="008966BA" w:rsidRPr="0015560D">
        <w:rPr>
          <w:lang w:val="bg-BG"/>
        </w:rPr>
        <w:t>3</w:t>
      </w:r>
      <w:r w:rsidRPr="0015560D">
        <w:rPr>
          <w:lang w:val="bg-BG"/>
        </w:rPr>
        <w:t xml:space="preserve"> </w:t>
      </w:r>
      <w:r w:rsidR="00EE09FE">
        <w:rPr>
          <w:lang w:val="bg-BG"/>
        </w:rPr>
        <w:t>ОТ КОНВЕНЦИЯТА</w:t>
      </w:r>
    </w:p>
    <w:p w:rsidR="00E77CB3"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42</w:t>
      </w:r>
      <w:r w:rsidRPr="003F64AE">
        <w:rPr>
          <w:lang w:val="fr-FR"/>
        </w:rPr>
        <w:fldChar w:fldCharType="end"/>
      </w:r>
      <w:r w:rsidR="00E77CB3" w:rsidRPr="0015560D">
        <w:rPr>
          <w:lang w:val="bg-BG"/>
        </w:rPr>
        <w:t>.</w:t>
      </w:r>
      <w:r w:rsidR="00E77CB3" w:rsidRPr="003F64AE">
        <w:rPr>
          <w:lang w:val="fr-FR"/>
        </w:rPr>
        <w:t>  </w:t>
      </w:r>
      <w:r w:rsidR="00EE09FE">
        <w:rPr>
          <w:lang w:val="bg-BG"/>
        </w:rPr>
        <w:t>Жалбоподателите твърдят, че по</w:t>
      </w:r>
      <w:r w:rsidR="008E30B2">
        <w:rPr>
          <w:lang w:val="bg-BG"/>
        </w:rPr>
        <w:t xml:space="preserve">лицейската интервенция в </w:t>
      </w:r>
      <w:r w:rsidR="00EE09FE">
        <w:rPr>
          <w:lang w:val="bg-BG"/>
        </w:rPr>
        <w:t>дом</w:t>
      </w:r>
      <w:r w:rsidR="008E30B2">
        <w:rPr>
          <w:lang w:val="bg-BG"/>
        </w:rPr>
        <w:t>а</w:t>
      </w:r>
      <w:r w:rsidR="00EE09FE">
        <w:rPr>
          <w:lang w:val="bg-BG"/>
        </w:rPr>
        <w:t xml:space="preserve"> </w:t>
      </w:r>
      <w:r w:rsidR="008E30B2">
        <w:rPr>
          <w:lang w:val="bg-BG"/>
        </w:rPr>
        <w:t xml:space="preserve">им </w:t>
      </w:r>
      <w:r w:rsidR="00EE09FE">
        <w:rPr>
          <w:lang w:val="bg-BG"/>
        </w:rPr>
        <w:t xml:space="preserve">ги е подложило на отношение, несъвместимо с чл. </w:t>
      </w:r>
      <w:r w:rsidR="00F11522" w:rsidRPr="0015560D">
        <w:rPr>
          <w:lang w:val="bg-BG"/>
        </w:rPr>
        <w:t xml:space="preserve">3 </w:t>
      </w:r>
      <w:r w:rsidR="00EE09FE">
        <w:rPr>
          <w:lang w:val="bg-BG"/>
        </w:rPr>
        <w:t>от Конвенцията.</w:t>
      </w:r>
      <w:r w:rsidR="00F11522" w:rsidRPr="0015560D">
        <w:rPr>
          <w:lang w:val="bg-BG"/>
        </w:rPr>
        <w:t xml:space="preserve"> </w:t>
      </w:r>
      <w:r w:rsidR="008E30B2">
        <w:rPr>
          <w:lang w:val="bg-BG"/>
        </w:rPr>
        <w:t>Т</w:t>
      </w:r>
      <w:r w:rsidR="005744C7">
        <w:rPr>
          <w:lang w:val="bg-BG"/>
        </w:rPr>
        <w:t xml:space="preserve">ази </w:t>
      </w:r>
      <w:r w:rsidR="005744C7" w:rsidRPr="00373835">
        <w:rPr>
          <w:lang w:val="bg-BG"/>
        </w:rPr>
        <w:t>разпоредба</w:t>
      </w:r>
      <w:r w:rsidR="005744C7">
        <w:rPr>
          <w:lang w:val="bg-BG"/>
        </w:rPr>
        <w:t xml:space="preserve"> </w:t>
      </w:r>
      <w:r w:rsidR="008E30B2">
        <w:rPr>
          <w:lang w:val="bg-BG"/>
        </w:rPr>
        <w:t xml:space="preserve">гласи </w:t>
      </w:r>
      <w:r w:rsidR="005744C7">
        <w:rPr>
          <w:lang w:val="bg-BG"/>
        </w:rPr>
        <w:t>следн</w:t>
      </w:r>
      <w:r w:rsidR="008E30B2">
        <w:rPr>
          <w:lang w:val="bg-BG"/>
        </w:rPr>
        <w:t>ото</w:t>
      </w:r>
      <w:r w:rsidR="00F11522" w:rsidRPr="0015560D">
        <w:rPr>
          <w:lang w:val="bg-BG"/>
        </w:rPr>
        <w:t>:</w:t>
      </w:r>
    </w:p>
    <w:p w:rsidR="009F03F9" w:rsidRPr="009F03F9" w:rsidRDefault="009F03F9" w:rsidP="003F64AE">
      <w:pPr>
        <w:pStyle w:val="ECHRPara"/>
        <w:rPr>
          <w:lang w:val="bg-BG"/>
        </w:rPr>
      </w:pPr>
    </w:p>
    <w:p w:rsidR="009F03F9" w:rsidRDefault="00842E6C" w:rsidP="00842E6C">
      <w:pPr>
        <w:ind w:left="142" w:firstLine="284"/>
        <w:rPr>
          <w:sz w:val="20"/>
          <w:szCs w:val="20"/>
          <w:lang w:val="bg-BG"/>
        </w:rPr>
      </w:pPr>
      <w:r w:rsidDel="00842E6C">
        <w:rPr>
          <w:lang w:val="bg-BG"/>
        </w:rPr>
        <w:t xml:space="preserve"> </w:t>
      </w:r>
      <w:r w:rsidR="00656A2C">
        <w:rPr>
          <w:rFonts w:ascii="Times New Roman" w:hAnsi="Times New Roman" w:cs="Times New Roman"/>
          <w:sz w:val="20"/>
          <w:szCs w:val="20"/>
          <w:lang w:val="bg-BG"/>
        </w:rPr>
        <w:t>„</w:t>
      </w:r>
      <w:r w:rsidR="009F03F9" w:rsidRPr="0015560D">
        <w:rPr>
          <w:rFonts w:ascii="Times New Roman" w:hAnsi="Times New Roman" w:cs="Times New Roman"/>
          <w:sz w:val="20"/>
          <w:szCs w:val="20"/>
          <w:lang w:val="bg-BG"/>
        </w:rPr>
        <w:t>Никой не може да бъде подложен на изтезания или нечовешко или унизително отношение или наказание</w:t>
      </w:r>
      <w:r w:rsidR="009F03F9">
        <w:rPr>
          <w:rFonts w:ascii="Times New Roman" w:hAnsi="Times New Roman" w:cs="Times New Roman"/>
          <w:sz w:val="20"/>
          <w:szCs w:val="20"/>
          <w:lang w:val="bg-BG"/>
        </w:rPr>
        <w:t>.</w:t>
      </w:r>
      <w:r w:rsidR="00656A2C">
        <w:rPr>
          <w:sz w:val="20"/>
          <w:szCs w:val="20"/>
          <w:lang w:val="bg-BG"/>
        </w:rPr>
        <w:t>“</w:t>
      </w:r>
    </w:p>
    <w:p w:rsidR="009F03F9" w:rsidRPr="009F03F9" w:rsidRDefault="009F03F9" w:rsidP="009F03F9">
      <w:pPr>
        <w:rPr>
          <w:lang w:val="bg-BG"/>
        </w:rPr>
      </w:pP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43</w:t>
      </w:r>
      <w:r w:rsidRPr="003F64AE">
        <w:rPr>
          <w:lang w:val="fr-FR"/>
        </w:rPr>
        <w:fldChar w:fldCharType="end"/>
      </w:r>
      <w:r w:rsidR="00E77CB3" w:rsidRPr="0015560D">
        <w:rPr>
          <w:lang w:val="bg-BG"/>
        </w:rPr>
        <w:t>.</w:t>
      </w:r>
      <w:r w:rsidR="00E77CB3" w:rsidRPr="003F64AE">
        <w:rPr>
          <w:lang w:val="fr-FR"/>
        </w:rPr>
        <w:t>  </w:t>
      </w:r>
      <w:r w:rsidR="009F03F9">
        <w:rPr>
          <w:lang w:val="bg-BG"/>
        </w:rPr>
        <w:t xml:space="preserve">Жалбоподателите се </w:t>
      </w:r>
      <w:r w:rsidR="00282B55">
        <w:rPr>
          <w:lang w:val="bg-BG"/>
        </w:rPr>
        <w:t>оплакват</w:t>
      </w:r>
      <w:r w:rsidR="003D1055">
        <w:rPr>
          <w:lang w:val="bg-BG"/>
        </w:rPr>
        <w:t xml:space="preserve"> по-точно</w:t>
      </w:r>
      <w:r w:rsidR="009F03F9">
        <w:rPr>
          <w:lang w:val="bg-BG"/>
        </w:rPr>
        <w:t xml:space="preserve"> че начин</w:t>
      </w:r>
      <w:r w:rsidR="00282B55">
        <w:rPr>
          <w:lang w:val="bg-BG"/>
        </w:rPr>
        <w:t>ът</w:t>
      </w:r>
      <w:r w:rsidR="009F03F9">
        <w:rPr>
          <w:lang w:val="bg-BG"/>
        </w:rPr>
        <w:t xml:space="preserve"> на изпълнение на въпросната полицейска интервенция е подложил </w:t>
      </w:r>
      <w:r w:rsidR="00B21A9D">
        <w:rPr>
          <w:lang w:val="bg-BG"/>
        </w:rPr>
        <w:t xml:space="preserve">психиката им </w:t>
      </w:r>
      <w:r w:rsidR="009F03F9">
        <w:rPr>
          <w:lang w:val="bg-BG"/>
        </w:rPr>
        <w:t xml:space="preserve">на грубо </w:t>
      </w:r>
      <w:r w:rsidR="00B21A9D">
        <w:rPr>
          <w:lang w:val="bg-BG"/>
        </w:rPr>
        <w:t>изпитание, което се определя като унизително отношение</w:t>
      </w:r>
      <w:r w:rsidR="00F11522" w:rsidRPr="0015560D">
        <w:rPr>
          <w:lang w:val="bg-BG"/>
        </w:rPr>
        <w:t xml:space="preserve">. </w:t>
      </w:r>
      <w:r w:rsidR="00B21A9D">
        <w:rPr>
          <w:lang w:val="bg-BG"/>
        </w:rPr>
        <w:t xml:space="preserve">Те уточняват в тази връзка, че полицаите, които са били маскирани и тежко въоръжени, са влезли </w:t>
      </w:r>
      <w:r w:rsidR="00A947A2">
        <w:rPr>
          <w:lang w:val="bg-BG"/>
        </w:rPr>
        <w:t>с взлом много рано сутринта, насочили са оръжия срещу тях и са закопчали с белезници г-н Славов.</w:t>
      </w:r>
    </w:p>
    <w:p w:rsidR="00E77CB3" w:rsidRPr="0015560D" w:rsidRDefault="00E77CB3" w:rsidP="003F64AE">
      <w:pPr>
        <w:pStyle w:val="ECHRHeading2"/>
        <w:rPr>
          <w:lang w:val="bg-BG"/>
        </w:rPr>
      </w:pPr>
      <w:r w:rsidRPr="003F64AE">
        <w:rPr>
          <w:lang w:val="fr-FR"/>
        </w:rPr>
        <w:t>A</w:t>
      </w:r>
      <w:r w:rsidRPr="0015560D">
        <w:rPr>
          <w:lang w:val="bg-BG"/>
        </w:rPr>
        <w:t>.</w:t>
      </w:r>
      <w:r w:rsidRPr="003F64AE">
        <w:rPr>
          <w:lang w:val="fr-FR"/>
        </w:rPr>
        <w:t>  </w:t>
      </w:r>
      <w:r w:rsidR="00842E6C">
        <w:rPr>
          <w:lang w:val="bg-BG"/>
        </w:rPr>
        <w:t>Допустимост</w:t>
      </w:r>
    </w:p>
    <w:p w:rsidR="00107AC9" w:rsidRPr="0015560D" w:rsidRDefault="004B41BF" w:rsidP="003F64AE">
      <w:pPr>
        <w:pStyle w:val="ECHRHeading3"/>
        <w:rPr>
          <w:lang w:val="bg-BG"/>
        </w:rPr>
      </w:pPr>
      <w:r w:rsidRPr="0015560D">
        <w:rPr>
          <w:lang w:val="bg-BG"/>
        </w:rPr>
        <w:t>1.</w:t>
      </w:r>
      <w:r w:rsidRPr="003F64AE">
        <w:rPr>
          <w:lang w:val="fr-FR"/>
        </w:rPr>
        <w:t>  </w:t>
      </w:r>
      <w:r w:rsidR="00842E6C">
        <w:rPr>
          <w:lang w:val="bg-BG"/>
        </w:rPr>
        <w:t xml:space="preserve">Становища </w:t>
      </w:r>
      <w:r w:rsidR="009C2A2B">
        <w:rPr>
          <w:lang w:val="bg-BG"/>
        </w:rPr>
        <w:t>на страните</w:t>
      </w:r>
    </w:p>
    <w:p w:rsidR="00107AC9" w:rsidRPr="0015560D" w:rsidRDefault="00E73603" w:rsidP="003F64AE">
      <w:pPr>
        <w:pStyle w:val="ECHRHeading4"/>
        <w:rPr>
          <w:lang w:val="bg-BG"/>
        </w:rPr>
      </w:pPr>
      <w:r w:rsidRPr="003F64AE">
        <w:rPr>
          <w:lang w:val="fr-FR"/>
        </w:rPr>
        <w:t>a</w:t>
      </w:r>
      <w:r w:rsidRPr="0015560D">
        <w:rPr>
          <w:lang w:val="bg-BG"/>
        </w:rPr>
        <w:t>)</w:t>
      </w:r>
      <w:r w:rsidRPr="003F64AE">
        <w:rPr>
          <w:lang w:val="fr-FR"/>
        </w:rPr>
        <w:t>  </w:t>
      </w:r>
      <w:r w:rsidR="009C2A2B">
        <w:rPr>
          <w:lang w:val="bg-BG"/>
        </w:rPr>
        <w:t>Правителството</w:t>
      </w:r>
    </w:p>
    <w:p w:rsidR="00CF7B3E" w:rsidRPr="009C2A2B" w:rsidRDefault="00D43626" w:rsidP="003F64AE">
      <w:pPr>
        <w:pStyle w:val="ECHRPara"/>
        <w:rPr>
          <w:lang w:val="bg-BG"/>
        </w:rPr>
      </w:pPr>
      <w:r w:rsidRPr="003F64AE">
        <w:rPr>
          <w:lang w:val="fr-FR"/>
        </w:rPr>
        <w:fldChar w:fldCharType="begin"/>
      </w:r>
      <w:r w:rsidR="00CF7B3E" w:rsidRPr="0015560D">
        <w:rPr>
          <w:lang w:val="bg-BG"/>
        </w:rPr>
        <w:instrText xml:space="preserve"> </w:instrText>
      </w:r>
      <w:r w:rsidR="00CF7B3E" w:rsidRPr="003F64AE">
        <w:rPr>
          <w:lang w:val="fr-FR"/>
        </w:rPr>
        <w:instrText>SEQ</w:instrText>
      </w:r>
      <w:r w:rsidR="00CF7B3E" w:rsidRPr="0015560D">
        <w:rPr>
          <w:lang w:val="bg-BG"/>
        </w:rPr>
        <w:instrText xml:space="preserve"> </w:instrText>
      </w:r>
      <w:r w:rsidR="00CF7B3E" w:rsidRPr="003F64AE">
        <w:rPr>
          <w:lang w:val="fr-FR"/>
        </w:rPr>
        <w:instrText>level</w:instrText>
      </w:r>
      <w:r w:rsidR="00CF7B3E" w:rsidRPr="0015560D">
        <w:rPr>
          <w:lang w:val="bg-BG"/>
        </w:rPr>
        <w:instrText>0 \*</w:instrText>
      </w:r>
      <w:r w:rsidR="00CF7B3E" w:rsidRPr="003F64AE">
        <w:rPr>
          <w:lang w:val="fr-FR"/>
        </w:rPr>
        <w:instrText>arabic</w:instrText>
      </w:r>
      <w:r w:rsidR="00CF7B3E" w:rsidRPr="0015560D">
        <w:rPr>
          <w:lang w:val="bg-BG"/>
        </w:rPr>
        <w:instrText xml:space="preserve"> </w:instrText>
      </w:r>
      <w:r w:rsidRPr="003F64AE">
        <w:rPr>
          <w:lang w:val="fr-FR"/>
        </w:rPr>
        <w:fldChar w:fldCharType="separate"/>
      </w:r>
      <w:r w:rsidR="00BE621F" w:rsidRPr="0015560D">
        <w:rPr>
          <w:noProof/>
          <w:lang w:val="bg-BG"/>
        </w:rPr>
        <w:t>44</w:t>
      </w:r>
      <w:r w:rsidRPr="003F64AE">
        <w:rPr>
          <w:lang w:val="fr-FR"/>
        </w:rPr>
        <w:fldChar w:fldCharType="end"/>
      </w:r>
      <w:r w:rsidR="00CF7B3E" w:rsidRPr="0015560D">
        <w:rPr>
          <w:lang w:val="bg-BG"/>
        </w:rPr>
        <w:t>.</w:t>
      </w:r>
      <w:r w:rsidR="00CF7B3E" w:rsidRPr="003F64AE">
        <w:rPr>
          <w:lang w:val="fr-FR"/>
        </w:rPr>
        <w:t>  </w:t>
      </w:r>
      <w:r w:rsidR="009C2A2B">
        <w:rPr>
          <w:lang w:val="bg-BG"/>
        </w:rPr>
        <w:t>Правителството счита, че т</w:t>
      </w:r>
      <w:r w:rsidR="00282B55">
        <w:rPr>
          <w:lang w:val="bg-BG"/>
        </w:rPr>
        <w:t>ова оплакване трябва да бъде отхвърлено</w:t>
      </w:r>
      <w:r w:rsidR="009C2A2B">
        <w:rPr>
          <w:lang w:val="bg-BG"/>
        </w:rPr>
        <w:t xml:space="preserve"> поради неизчерпване на вътрешноправните средства за защита</w:t>
      </w:r>
      <w:r w:rsidR="00282B55">
        <w:rPr>
          <w:lang w:val="bg-BG"/>
        </w:rPr>
        <w:t>, поради преждевременно подаване и</w:t>
      </w:r>
      <w:r w:rsidR="009C2A2B">
        <w:rPr>
          <w:lang w:val="bg-BG"/>
        </w:rPr>
        <w:t xml:space="preserve"> поради това</w:t>
      </w:r>
      <w:r w:rsidR="009C2A2B" w:rsidRPr="00282B55">
        <w:rPr>
          <w:lang w:val="bg-BG"/>
        </w:rPr>
        <w:t>, че жалбоподателите не са имали качество на жертви.</w:t>
      </w:r>
      <w:r w:rsidR="009C2A2B">
        <w:rPr>
          <w:lang w:val="bg-BG"/>
        </w:rPr>
        <w:t xml:space="preserve"> </w:t>
      </w:r>
    </w:p>
    <w:p w:rsidR="00CF7B3E" w:rsidRPr="0015560D" w:rsidRDefault="00D43626" w:rsidP="003F64AE">
      <w:pPr>
        <w:pStyle w:val="ECHRPara"/>
        <w:rPr>
          <w:lang w:val="bg-BG"/>
        </w:rPr>
      </w:pPr>
      <w:r w:rsidRPr="003F64AE">
        <w:rPr>
          <w:lang w:val="fr-FR"/>
        </w:rPr>
        <w:fldChar w:fldCharType="begin"/>
      </w:r>
      <w:r w:rsidR="00CF7B3E" w:rsidRPr="0015560D">
        <w:rPr>
          <w:lang w:val="bg-BG"/>
        </w:rPr>
        <w:instrText xml:space="preserve"> </w:instrText>
      </w:r>
      <w:r w:rsidR="00CF7B3E" w:rsidRPr="003F64AE">
        <w:rPr>
          <w:lang w:val="fr-FR"/>
        </w:rPr>
        <w:instrText>SEQ</w:instrText>
      </w:r>
      <w:r w:rsidR="00CF7B3E" w:rsidRPr="0015560D">
        <w:rPr>
          <w:lang w:val="bg-BG"/>
        </w:rPr>
        <w:instrText xml:space="preserve"> </w:instrText>
      </w:r>
      <w:r w:rsidR="00CF7B3E" w:rsidRPr="003F64AE">
        <w:rPr>
          <w:lang w:val="fr-FR"/>
        </w:rPr>
        <w:instrText>level</w:instrText>
      </w:r>
      <w:r w:rsidR="00CF7B3E" w:rsidRPr="0015560D">
        <w:rPr>
          <w:lang w:val="bg-BG"/>
        </w:rPr>
        <w:instrText>0 \*</w:instrText>
      </w:r>
      <w:r w:rsidR="00CF7B3E" w:rsidRPr="003F64AE">
        <w:rPr>
          <w:lang w:val="fr-FR"/>
        </w:rPr>
        <w:instrText>arabic</w:instrText>
      </w:r>
      <w:r w:rsidR="00CF7B3E" w:rsidRPr="0015560D">
        <w:rPr>
          <w:lang w:val="bg-BG"/>
        </w:rPr>
        <w:instrText xml:space="preserve"> </w:instrText>
      </w:r>
      <w:r w:rsidRPr="003F64AE">
        <w:rPr>
          <w:lang w:val="fr-FR"/>
        </w:rPr>
        <w:fldChar w:fldCharType="separate"/>
      </w:r>
      <w:r w:rsidR="00BE621F" w:rsidRPr="0015560D">
        <w:rPr>
          <w:noProof/>
          <w:lang w:val="bg-BG"/>
        </w:rPr>
        <w:t>45</w:t>
      </w:r>
      <w:r w:rsidRPr="003F64AE">
        <w:rPr>
          <w:lang w:val="fr-FR"/>
        </w:rPr>
        <w:fldChar w:fldCharType="end"/>
      </w:r>
      <w:r w:rsidR="00CF7B3E" w:rsidRPr="0015560D">
        <w:rPr>
          <w:lang w:val="bg-BG"/>
        </w:rPr>
        <w:t>.</w:t>
      </w:r>
      <w:r w:rsidR="00CF7B3E" w:rsidRPr="003F64AE">
        <w:rPr>
          <w:lang w:val="fr-FR"/>
        </w:rPr>
        <w:t>  </w:t>
      </w:r>
      <w:r w:rsidR="0097331A">
        <w:rPr>
          <w:lang w:val="bg-BG"/>
        </w:rPr>
        <w:t xml:space="preserve">То отбелязва, на първо място, че жалбоподателите не са </w:t>
      </w:r>
      <w:r w:rsidR="00DB7CD5">
        <w:rPr>
          <w:lang w:val="bg-BG"/>
        </w:rPr>
        <w:t xml:space="preserve">предявили иск за обезщетение </w:t>
      </w:r>
      <w:r w:rsidR="00567BDD">
        <w:rPr>
          <w:lang w:val="bg-BG"/>
        </w:rPr>
        <w:t xml:space="preserve">за </w:t>
      </w:r>
      <w:r w:rsidR="00DB7CD5">
        <w:rPr>
          <w:lang w:val="bg-BG"/>
        </w:rPr>
        <w:t xml:space="preserve">вреди въз основа на чл. 1 от Закона за </w:t>
      </w:r>
      <w:r w:rsidR="00356EA3">
        <w:rPr>
          <w:lang w:val="bg-BG"/>
        </w:rPr>
        <w:t>отговорността на държавата</w:t>
      </w:r>
      <w:r w:rsidR="00842E6C">
        <w:rPr>
          <w:lang w:val="bg-BG"/>
        </w:rPr>
        <w:t xml:space="preserve"> и общините за вреди</w:t>
      </w:r>
      <w:r w:rsidR="00356EA3">
        <w:rPr>
          <w:lang w:val="bg-BG"/>
        </w:rPr>
        <w:t xml:space="preserve">, </w:t>
      </w:r>
      <w:r w:rsidR="00E84AAD">
        <w:rPr>
          <w:lang w:val="bg-BG"/>
        </w:rPr>
        <w:t xml:space="preserve"> причинени</w:t>
      </w:r>
      <w:r w:rsidR="00356EA3">
        <w:rPr>
          <w:lang w:val="bg-BG"/>
        </w:rPr>
        <w:t xml:space="preserve"> от действията на </w:t>
      </w:r>
      <w:r w:rsidR="00E84AAD">
        <w:rPr>
          <w:lang w:val="bg-BG"/>
        </w:rPr>
        <w:t xml:space="preserve">служителите </w:t>
      </w:r>
      <w:r w:rsidR="00356EA3">
        <w:rPr>
          <w:lang w:val="bg-BG"/>
        </w:rPr>
        <w:t>при полицейската операция, провеждана в дом</w:t>
      </w:r>
      <w:r w:rsidR="00A830C0">
        <w:rPr>
          <w:lang w:val="bg-BG"/>
        </w:rPr>
        <w:t>а им</w:t>
      </w:r>
      <w:r w:rsidR="00356EA3">
        <w:rPr>
          <w:lang w:val="bg-BG"/>
        </w:rPr>
        <w:t xml:space="preserve">. То твърди, че практиката на националните съдилища в приложение на тази разпоредба се е развила по благоприятен за жалбоподателите начин. В тази връзка, то препраща към четири неотдавнашни определения и решения на </w:t>
      </w:r>
      <w:r w:rsidR="00811718">
        <w:rPr>
          <w:lang w:val="bg-BG"/>
        </w:rPr>
        <w:t xml:space="preserve">Върховния административен съд </w:t>
      </w:r>
      <w:r w:rsidR="00CF7B3E" w:rsidRPr="0015560D">
        <w:rPr>
          <w:lang w:val="bg-BG"/>
        </w:rPr>
        <w:t>(</w:t>
      </w:r>
      <w:r w:rsidR="00CF7B3E" w:rsidRPr="003F64AE">
        <w:rPr>
          <w:i/>
          <w:lang w:val="bg-BG"/>
        </w:rPr>
        <w:t>Решение № 1841/10.02.2014г. на ВАС по адм. дело № 13445/2012г.; Решение № 378/13.01.2014г. на ВАС по адм. дело № 2876/2013г.; Определение № 5907/25.04.2012г. на ВАС по адм. дело № 5506/2012г.;Решение № 2363/19.02.2013г. на ВАС по адм. дело № 4187/2012г.</w:t>
      </w:r>
      <w:r w:rsidR="00CF7B3E" w:rsidRPr="003F64AE">
        <w:rPr>
          <w:lang w:val="bg-BG"/>
        </w:rPr>
        <w:t>)</w:t>
      </w:r>
      <w:r w:rsidR="008C3C5D" w:rsidRPr="0015560D">
        <w:rPr>
          <w:lang w:val="bg-BG"/>
        </w:rPr>
        <w:t xml:space="preserve">. </w:t>
      </w:r>
      <w:r w:rsidR="00811718">
        <w:rPr>
          <w:lang w:val="bg-BG"/>
        </w:rPr>
        <w:t xml:space="preserve">В тези дела Върховният административен съд е счел, че действията на полицейските агенти при </w:t>
      </w:r>
      <w:r w:rsidR="00E84AAD">
        <w:rPr>
          <w:lang w:val="bg-BG"/>
        </w:rPr>
        <w:t xml:space="preserve"> задържане</w:t>
      </w:r>
      <w:r w:rsidR="00811718">
        <w:rPr>
          <w:lang w:val="bg-BG"/>
        </w:rPr>
        <w:t xml:space="preserve">, </w:t>
      </w:r>
      <w:r w:rsidR="00A830C0">
        <w:rPr>
          <w:lang w:val="bg-BG"/>
        </w:rPr>
        <w:t>претърсвания</w:t>
      </w:r>
      <w:r w:rsidR="00811718">
        <w:rPr>
          <w:lang w:val="bg-BG"/>
        </w:rPr>
        <w:t xml:space="preserve"> </w:t>
      </w:r>
      <w:r w:rsidR="00E84AAD">
        <w:rPr>
          <w:lang w:val="bg-BG"/>
        </w:rPr>
        <w:t>в</w:t>
      </w:r>
      <w:r w:rsidR="003D1055">
        <w:rPr>
          <w:lang w:val="bg-BG"/>
        </w:rPr>
        <w:t xml:space="preserve"> </w:t>
      </w:r>
      <w:r w:rsidR="00E84AAD">
        <w:rPr>
          <w:lang w:val="bg-BG"/>
        </w:rPr>
        <w:t xml:space="preserve">домовете </w:t>
      </w:r>
      <w:r w:rsidR="00811718">
        <w:rPr>
          <w:lang w:val="bg-BG"/>
        </w:rPr>
        <w:t xml:space="preserve">и </w:t>
      </w:r>
      <w:r w:rsidR="00A830C0">
        <w:rPr>
          <w:lang w:val="bg-BG"/>
        </w:rPr>
        <w:t>изземвания</w:t>
      </w:r>
      <w:r w:rsidR="00811718">
        <w:rPr>
          <w:lang w:val="bg-BG"/>
        </w:rPr>
        <w:t xml:space="preserve"> са от областта на </w:t>
      </w:r>
      <w:r w:rsidR="006D0CAB">
        <w:rPr>
          <w:lang w:val="bg-BG"/>
        </w:rPr>
        <w:t xml:space="preserve">административната </w:t>
      </w:r>
      <w:r w:rsidR="00060A0F">
        <w:rPr>
          <w:lang w:val="bg-BG"/>
        </w:rPr>
        <w:t xml:space="preserve"> дейност </w:t>
      </w:r>
      <w:r w:rsidR="006D0CAB">
        <w:rPr>
          <w:lang w:val="bg-BG"/>
        </w:rPr>
        <w:t xml:space="preserve">и следователно, са можели да ангажират отговорността на държавата </w:t>
      </w:r>
      <w:r w:rsidR="00373835">
        <w:rPr>
          <w:lang w:val="bg-BG"/>
        </w:rPr>
        <w:t>по</w:t>
      </w:r>
      <w:r w:rsidR="006D0CAB">
        <w:rPr>
          <w:lang w:val="bg-BG"/>
        </w:rPr>
        <w:t xml:space="preserve"> чл. 1 от </w:t>
      </w:r>
      <w:r w:rsidR="00842E6C">
        <w:rPr>
          <w:lang w:val="bg-BG"/>
        </w:rPr>
        <w:t>Закона за отговорността на държавата и общините за вреди</w:t>
      </w:r>
      <w:r w:rsidR="006D0CAB">
        <w:rPr>
          <w:lang w:val="bg-BG"/>
        </w:rPr>
        <w:t xml:space="preserve">. И </w:t>
      </w:r>
      <w:r w:rsidR="006D0CAB">
        <w:rPr>
          <w:lang w:val="bg-BG"/>
        </w:rPr>
        <w:lastRenderedPageBreak/>
        <w:t xml:space="preserve">така, в дадения случай, жалбоподателите </w:t>
      </w:r>
      <w:r w:rsidR="00EB592A">
        <w:rPr>
          <w:lang w:val="bg-BG"/>
        </w:rPr>
        <w:t>не са се възпол</w:t>
      </w:r>
      <w:r w:rsidR="004A0394">
        <w:rPr>
          <w:lang w:val="bg-BG"/>
        </w:rPr>
        <w:t>звали от възможността да предявя</w:t>
      </w:r>
      <w:r w:rsidR="00EB592A">
        <w:rPr>
          <w:lang w:val="bg-BG"/>
        </w:rPr>
        <w:t xml:space="preserve">т такъв иск. </w:t>
      </w:r>
      <w:r w:rsidR="00CF7B3E" w:rsidRPr="0015560D">
        <w:rPr>
          <w:lang w:val="bg-BG"/>
        </w:rPr>
        <w:t xml:space="preserve"> </w:t>
      </w:r>
    </w:p>
    <w:p w:rsidR="00CF7B3E" w:rsidRPr="0015560D" w:rsidRDefault="00D43626" w:rsidP="003F64AE">
      <w:pPr>
        <w:pStyle w:val="ECHRPara"/>
        <w:rPr>
          <w:lang w:val="bg-BG"/>
        </w:rPr>
      </w:pPr>
      <w:r w:rsidRPr="003F64AE">
        <w:rPr>
          <w:lang w:val="fr-FR"/>
        </w:rPr>
        <w:fldChar w:fldCharType="begin"/>
      </w:r>
      <w:r w:rsidR="00CF7B3E" w:rsidRPr="0015560D">
        <w:rPr>
          <w:lang w:val="bg-BG"/>
        </w:rPr>
        <w:instrText xml:space="preserve"> </w:instrText>
      </w:r>
      <w:r w:rsidR="00CF7B3E" w:rsidRPr="003F64AE">
        <w:rPr>
          <w:lang w:val="fr-FR"/>
        </w:rPr>
        <w:instrText>SEQ</w:instrText>
      </w:r>
      <w:r w:rsidR="00CF7B3E" w:rsidRPr="0015560D">
        <w:rPr>
          <w:lang w:val="bg-BG"/>
        </w:rPr>
        <w:instrText xml:space="preserve"> </w:instrText>
      </w:r>
      <w:r w:rsidR="00CF7B3E" w:rsidRPr="003F64AE">
        <w:rPr>
          <w:lang w:val="fr-FR"/>
        </w:rPr>
        <w:instrText>level</w:instrText>
      </w:r>
      <w:r w:rsidR="00CF7B3E" w:rsidRPr="0015560D">
        <w:rPr>
          <w:lang w:val="bg-BG"/>
        </w:rPr>
        <w:instrText>0 \*</w:instrText>
      </w:r>
      <w:r w:rsidR="00CF7B3E" w:rsidRPr="003F64AE">
        <w:rPr>
          <w:lang w:val="fr-FR"/>
        </w:rPr>
        <w:instrText>arabic</w:instrText>
      </w:r>
      <w:r w:rsidR="00CF7B3E" w:rsidRPr="0015560D">
        <w:rPr>
          <w:lang w:val="bg-BG"/>
        </w:rPr>
        <w:instrText xml:space="preserve"> </w:instrText>
      </w:r>
      <w:r w:rsidRPr="003F64AE">
        <w:rPr>
          <w:lang w:val="fr-FR"/>
        </w:rPr>
        <w:fldChar w:fldCharType="separate"/>
      </w:r>
      <w:r w:rsidR="00BE621F" w:rsidRPr="0015560D">
        <w:rPr>
          <w:noProof/>
          <w:lang w:val="bg-BG"/>
        </w:rPr>
        <w:t>46</w:t>
      </w:r>
      <w:r w:rsidRPr="003F64AE">
        <w:rPr>
          <w:lang w:val="fr-FR"/>
        </w:rPr>
        <w:fldChar w:fldCharType="end"/>
      </w:r>
      <w:r w:rsidR="00CF7B3E" w:rsidRPr="0015560D">
        <w:rPr>
          <w:lang w:val="bg-BG"/>
        </w:rPr>
        <w:t>.</w:t>
      </w:r>
      <w:r w:rsidR="00CF7B3E" w:rsidRPr="003F64AE">
        <w:rPr>
          <w:lang w:val="fr-FR"/>
        </w:rPr>
        <w:t>  </w:t>
      </w:r>
      <w:r w:rsidR="004A5682">
        <w:rPr>
          <w:lang w:val="bg-BG"/>
        </w:rPr>
        <w:t>Правителството отбелязва след това, че наказателното производство</w:t>
      </w:r>
      <w:r w:rsidR="008F2D4F">
        <w:rPr>
          <w:lang w:val="bg-BG"/>
        </w:rPr>
        <w:t>,</w:t>
      </w:r>
      <w:r w:rsidR="004A5682">
        <w:rPr>
          <w:lang w:val="bg-BG"/>
        </w:rPr>
        <w:t xml:space="preserve"> водено срещу г-н Славов</w:t>
      </w:r>
      <w:r w:rsidR="008F2D4F">
        <w:rPr>
          <w:lang w:val="bg-BG"/>
        </w:rPr>
        <w:t>,</w:t>
      </w:r>
      <w:r w:rsidR="004A5682">
        <w:rPr>
          <w:lang w:val="bg-BG"/>
        </w:rPr>
        <w:t xml:space="preserve"> е още висящо пред националните съдилища и от това </w:t>
      </w:r>
      <w:r w:rsidR="008F2D4F">
        <w:rPr>
          <w:lang w:val="bg-BG"/>
        </w:rPr>
        <w:t>стига до заключението</w:t>
      </w:r>
      <w:r w:rsidR="004A5682">
        <w:rPr>
          <w:lang w:val="bg-BG"/>
        </w:rPr>
        <w:t xml:space="preserve">, че </w:t>
      </w:r>
      <w:r w:rsidR="006B6220">
        <w:rPr>
          <w:lang w:val="bg-BG"/>
        </w:rPr>
        <w:t>оплакването</w:t>
      </w:r>
      <w:r w:rsidR="004A5682">
        <w:rPr>
          <w:lang w:val="bg-BG"/>
        </w:rPr>
        <w:t xml:space="preserve"> </w:t>
      </w:r>
      <w:r w:rsidR="00060A0F">
        <w:rPr>
          <w:lang w:val="bg-BG"/>
        </w:rPr>
        <w:t xml:space="preserve"> по </w:t>
      </w:r>
      <w:r w:rsidR="004A5682">
        <w:rPr>
          <w:lang w:val="bg-BG"/>
        </w:rPr>
        <w:t xml:space="preserve">чл. </w:t>
      </w:r>
      <w:r w:rsidR="00CF7B3E" w:rsidRPr="0015560D">
        <w:rPr>
          <w:lang w:val="bg-BG"/>
        </w:rPr>
        <w:t xml:space="preserve">3 </w:t>
      </w:r>
      <w:r w:rsidR="004A5682">
        <w:rPr>
          <w:lang w:val="bg-BG"/>
        </w:rPr>
        <w:t xml:space="preserve">от Конвенцията е </w:t>
      </w:r>
      <w:r w:rsidR="008F2D4F">
        <w:rPr>
          <w:lang w:val="bg-BG"/>
        </w:rPr>
        <w:t xml:space="preserve">подадено </w:t>
      </w:r>
      <w:r w:rsidR="00AD7368">
        <w:rPr>
          <w:lang w:val="bg-BG"/>
        </w:rPr>
        <w:t>преждевременно.</w:t>
      </w:r>
    </w:p>
    <w:p w:rsidR="00E8028A" w:rsidRPr="0015560D" w:rsidRDefault="00D43626" w:rsidP="003F64AE">
      <w:pPr>
        <w:pStyle w:val="ECHRPara"/>
        <w:rPr>
          <w:lang w:val="bg-BG"/>
        </w:rPr>
      </w:pPr>
      <w:r w:rsidRPr="003F64AE">
        <w:rPr>
          <w:lang w:val="fr-FR"/>
        </w:rPr>
        <w:fldChar w:fldCharType="begin"/>
      </w:r>
      <w:r w:rsidR="00CF7B3E" w:rsidRPr="0015560D">
        <w:rPr>
          <w:lang w:val="bg-BG"/>
        </w:rPr>
        <w:instrText xml:space="preserve"> </w:instrText>
      </w:r>
      <w:r w:rsidR="00CF7B3E" w:rsidRPr="003F64AE">
        <w:rPr>
          <w:lang w:val="fr-FR"/>
        </w:rPr>
        <w:instrText>SEQ</w:instrText>
      </w:r>
      <w:r w:rsidR="00CF7B3E" w:rsidRPr="0015560D">
        <w:rPr>
          <w:lang w:val="bg-BG"/>
        </w:rPr>
        <w:instrText xml:space="preserve"> </w:instrText>
      </w:r>
      <w:r w:rsidR="00CF7B3E" w:rsidRPr="003F64AE">
        <w:rPr>
          <w:lang w:val="fr-FR"/>
        </w:rPr>
        <w:instrText>level</w:instrText>
      </w:r>
      <w:r w:rsidR="00CF7B3E" w:rsidRPr="0015560D">
        <w:rPr>
          <w:lang w:val="bg-BG"/>
        </w:rPr>
        <w:instrText>0 \*</w:instrText>
      </w:r>
      <w:r w:rsidR="00CF7B3E" w:rsidRPr="003F64AE">
        <w:rPr>
          <w:lang w:val="fr-FR"/>
        </w:rPr>
        <w:instrText>arabic</w:instrText>
      </w:r>
      <w:r w:rsidR="00CF7B3E" w:rsidRPr="0015560D">
        <w:rPr>
          <w:lang w:val="bg-BG"/>
        </w:rPr>
        <w:instrText xml:space="preserve"> </w:instrText>
      </w:r>
      <w:r w:rsidRPr="003F64AE">
        <w:rPr>
          <w:lang w:val="fr-FR"/>
        </w:rPr>
        <w:fldChar w:fldCharType="separate"/>
      </w:r>
      <w:r w:rsidR="00BE621F" w:rsidRPr="0015560D">
        <w:rPr>
          <w:noProof/>
          <w:lang w:val="bg-BG"/>
        </w:rPr>
        <w:t>47</w:t>
      </w:r>
      <w:r w:rsidRPr="003F64AE">
        <w:rPr>
          <w:lang w:val="fr-FR"/>
        </w:rPr>
        <w:fldChar w:fldCharType="end"/>
      </w:r>
      <w:r w:rsidR="00CF7B3E" w:rsidRPr="0015560D">
        <w:rPr>
          <w:lang w:val="bg-BG"/>
        </w:rPr>
        <w:t>.</w:t>
      </w:r>
      <w:r w:rsidR="00CF7B3E" w:rsidRPr="003F64AE">
        <w:rPr>
          <w:lang w:val="fr-FR"/>
        </w:rPr>
        <w:t>  </w:t>
      </w:r>
      <w:r w:rsidR="00E868EF">
        <w:rPr>
          <w:lang w:val="bg-BG"/>
        </w:rPr>
        <w:t>То твърди</w:t>
      </w:r>
      <w:r w:rsidR="008F2D4F">
        <w:rPr>
          <w:lang w:val="bg-BG"/>
        </w:rPr>
        <w:t>,</w:t>
      </w:r>
      <w:r w:rsidR="00C87868">
        <w:rPr>
          <w:lang w:val="bg-BG"/>
        </w:rPr>
        <w:t xml:space="preserve"> </w:t>
      </w:r>
      <w:r w:rsidR="00E868EF">
        <w:rPr>
          <w:lang w:val="bg-BG"/>
        </w:rPr>
        <w:t>че полицейската операция, оспорвана от жалбоподателите</w:t>
      </w:r>
      <w:r w:rsidR="008F2D4F">
        <w:rPr>
          <w:lang w:val="bg-BG"/>
        </w:rPr>
        <w:t>,</w:t>
      </w:r>
      <w:r w:rsidR="00E868EF">
        <w:rPr>
          <w:lang w:val="bg-BG"/>
        </w:rPr>
        <w:t xml:space="preserve"> в никакъв случай не е имала за цел да накърни тяхното достойнство, нито да им причини каквато и да било </w:t>
      </w:r>
      <w:r w:rsidR="002316B4">
        <w:rPr>
          <w:lang w:val="bg-BG"/>
        </w:rPr>
        <w:t xml:space="preserve">морална вреда и </w:t>
      </w:r>
      <w:r w:rsidR="00AF6110">
        <w:rPr>
          <w:lang w:val="bg-BG"/>
        </w:rPr>
        <w:t>поради това,</w:t>
      </w:r>
      <w:r w:rsidR="002316B4">
        <w:rPr>
          <w:lang w:val="bg-BG"/>
        </w:rPr>
        <w:t xml:space="preserve"> тя не може да бъде определена като отношение, несъвместимо с чл. 3</w:t>
      </w:r>
      <w:r w:rsidR="008C3C5D" w:rsidRPr="0015560D">
        <w:rPr>
          <w:lang w:val="bg-BG"/>
        </w:rPr>
        <w:t xml:space="preserve">. </w:t>
      </w:r>
      <w:r w:rsidR="00AF6110">
        <w:rPr>
          <w:lang w:val="bg-BG"/>
        </w:rPr>
        <w:t>Според него, жалбоподателите не могат</w:t>
      </w:r>
      <w:r w:rsidR="00060A0F">
        <w:rPr>
          <w:lang w:val="bg-BG"/>
        </w:rPr>
        <w:t>,</w:t>
      </w:r>
      <w:r w:rsidR="00AF6110">
        <w:rPr>
          <w:lang w:val="bg-BG"/>
        </w:rPr>
        <w:t xml:space="preserve"> </w:t>
      </w:r>
      <w:r w:rsidR="00060A0F">
        <w:rPr>
          <w:lang w:val="bg-BG"/>
        </w:rPr>
        <w:t xml:space="preserve">следователно, </w:t>
      </w:r>
      <w:r w:rsidR="00AF6110">
        <w:rPr>
          <w:lang w:val="bg-BG"/>
        </w:rPr>
        <w:t>да претендират, че са жертви на нарушение на тяхното право, гарантирано в този член.</w:t>
      </w:r>
    </w:p>
    <w:p w:rsidR="00504C29" w:rsidRPr="0015560D" w:rsidRDefault="00140811" w:rsidP="003F64AE">
      <w:pPr>
        <w:pStyle w:val="ECHRHeading4"/>
        <w:rPr>
          <w:lang w:val="bg-BG"/>
        </w:rPr>
      </w:pPr>
      <w:r>
        <w:rPr>
          <w:lang w:val="bg-BG"/>
        </w:rPr>
        <w:t>б</w:t>
      </w:r>
      <w:r w:rsidR="00504C29" w:rsidRPr="0015560D">
        <w:rPr>
          <w:lang w:val="bg-BG"/>
        </w:rPr>
        <w:t>)</w:t>
      </w:r>
      <w:r w:rsidR="00504C29" w:rsidRPr="003F64AE">
        <w:rPr>
          <w:lang w:val="fr-FR"/>
        </w:rPr>
        <w:t>  </w:t>
      </w:r>
      <w:r>
        <w:rPr>
          <w:lang w:val="bg-BG"/>
        </w:rPr>
        <w:t>Жалбоподателите</w:t>
      </w:r>
    </w:p>
    <w:p w:rsidR="00256F2E" w:rsidRPr="0015560D" w:rsidRDefault="00D43626" w:rsidP="003F64AE">
      <w:pPr>
        <w:pStyle w:val="ECHRPara"/>
        <w:rPr>
          <w:lang w:val="bg-BG"/>
        </w:rPr>
      </w:pPr>
      <w:r w:rsidRPr="003F64AE">
        <w:rPr>
          <w:lang w:val="fr-FR"/>
        </w:rPr>
        <w:fldChar w:fldCharType="begin"/>
      </w:r>
      <w:r w:rsidR="00504C29" w:rsidRPr="0015560D">
        <w:rPr>
          <w:lang w:val="bg-BG"/>
        </w:rPr>
        <w:instrText xml:space="preserve"> </w:instrText>
      </w:r>
      <w:r w:rsidR="00504C29" w:rsidRPr="003F64AE">
        <w:rPr>
          <w:lang w:val="fr-FR"/>
        </w:rPr>
        <w:instrText>SEQ</w:instrText>
      </w:r>
      <w:r w:rsidR="00504C29" w:rsidRPr="0015560D">
        <w:rPr>
          <w:lang w:val="bg-BG"/>
        </w:rPr>
        <w:instrText xml:space="preserve"> </w:instrText>
      </w:r>
      <w:r w:rsidR="00504C29" w:rsidRPr="003F64AE">
        <w:rPr>
          <w:lang w:val="fr-FR"/>
        </w:rPr>
        <w:instrText>level</w:instrText>
      </w:r>
      <w:r w:rsidR="00504C29" w:rsidRPr="0015560D">
        <w:rPr>
          <w:lang w:val="bg-BG"/>
        </w:rPr>
        <w:instrText>0 \*</w:instrText>
      </w:r>
      <w:r w:rsidR="00504C29" w:rsidRPr="003F64AE">
        <w:rPr>
          <w:lang w:val="fr-FR"/>
        </w:rPr>
        <w:instrText>arabic</w:instrText>
      </w:r>
      <w:r w:rsidR="00504C29" w:rsidRPr="0015560D">
        <w:rPr>
          <w:lang w:val="bg-BG"/>
        </w:rPr>
        <w:instrText xml:space="preserve"> </w:instrText>
      </w:r>
      <w:r w:rsidRPr="003F64AE">
        <w:rPr>
          <w:lang w:val="fr-FR"/>
        </w:rPr>
        <w:fldChar w:fldCharType="separate"/>
      </w:r>
      <w:r w:rsidR="00BE621F" w:rsidRPr="0015560D">
        <w:rPr>
          <w:noProof/>
          <w:lang w:val="bg-BG"/>
        </w:rPr>
        <w:t>48</w:t>
      </w:r>
      <w:r w:rsidRPr="003F64AE">
        <w:rPr>
          <w:lang w:val="fr-FR"/>
        </w:rPr>
        <w:fldChar w:fldCharType="end"/>
      </w:r>
      <w:r w:rsidR="00504C29" w:rsidRPr="0015560D">
        <w:rPr>
          <w:lang w:val="bg-BG"/>
        </w:rPr>
        <w:t>.</w:t>
      </w:r>
      <w:r w:rsidR="00504C29" w:rsidRPr="003F64AE">
        <w:rPr>
          <w:lang w:val="fr-FR"/>
        </w:rPr>
        <w:t>  </w:t>
      </w:r>
      <w:r w:rsidR="00140811">
        <w:rPr>
          <w:lang w:val="bg-BG"/>
        </w:rPr>
        <w:t xml:space="preserve">Жалбоподателите оспорват твърдението на Правителството, според което не са изчерпали вътрешноправните средства за защита. Те твърдят, по-специално, че иск за обезщетение </w:t>
      </w:r>
      <w:r w:rsidR="008F2D4F">
        <w:rPr>
          <w:lang w:val="bg-BG"/>
        </w:rPr>
        <w:t xml:space="preserve">за </w:t>
      </w:r>
      <w:r w:rsidR="00140811">
        <w:rPr>
          <w:lang w:val="bg-BG"/>
        </w:rPr>
        <w:t xml:space="preserve">вреди, предявен въз основа на чл. 1, ал. 1 от </w:t>
      </w:r>
      <w:r w:rsidR="008F2D4F">
        <w:rPr>
          <w:lang w:val="bg-BG"/>
        </w:rPr>
        <w:t>Закона за отговорността на държавата и общините за вреди</w:t>
      </w:r>
      <w:r w:rsidR="00060A0F">
        <w:rPr>
          <w:lang w:val="bg-BG"/>
        </w:rPr>
        <w:t>,</w:t>
      </w:r>
      <w:r w:rsidR="00B95FE8">
        <w:rPr>
          <w:lang w:val="bg-BG"/>
        </w:rPr>
        <w:t xml:space="preserve"> </w:t>
      </w:r>
      <w:r w:rsidR="00140811">
        <w:rPr>
          <w:lang w:val="bg-BG"/>
        </w:rPr>
        <w:t>не би имал никакъв разумен шанс за успех.</w:t>
      </w:r>
    </w:p>
    <w:p w:rsidR="007A2F0F" w:rsidRPr="003F64AE" w:rsidRDefault="00D43626" w:rsidP="003F64AE">
      <w:pPr>
        <w:pStyle w:val="ECHRPara"/>
        <w:rPr>
          <w:lang w:val="bg-BG"/>
        </w:rPr>
      </w:pPr>
      <w:r w:rsidRPr="003F64AE">
        <w:rPr>
          <w:lang w:val="fr-FR"/>
        </w:rPr>
        <w:fldChar w:fldCharType="begin"/>
      </w:r>
      <w:r w:rsidR="004E5BF8" w:rsidRPr="0015560D">
        <w:rPr>
          <w:lang w:val="bg-BG"/>
        </w:rPr>
        <w:instrText xml:space="preserve"> </w:instrText>
      </w:r>
      <w:r w:rsidR="004E5BF8" w:rsidRPr="003F64AE">
        <w:rPr>
          <w:lang w:val="fr-FR"/>
        </w:rPr>
        <w:instrText>SEQ</w:instrText>
      </w:r>
      <w:r w:rsidR="004E5BF8" w:rsidRPr="0015560D">
        <w:rPr>
          <w:lang w:val="bg-BG"/>
        </w:rPr>
        <w:instrText xml:space="preserve"> </w:instrText>
      </w:r>
      <w:r w:rsidR="004E5BF8" w:rsidRPr="003F64AE">
        <w:rPr>
          <w:lang w:val="fr-FR"/>
        </w:rPr>
        <w:instrText>level</w:instrText>
      </w:r>
      <w:r w:rsidR="004E5BF8" w:rsidRPr="0015560D">
        <w:rPr>
          <w:lang w:val="bg-BG"/>
        </w:rPr>
        <w:instrText>0 \*</w:instrText>
      </w:r>
      <w:r w:rsidR="004E5BF8" w:rsidRPr="003F64AE">
        <w:rPr>
          <w:lang w:val="fr-FR"/>
        </w:rPr>
        <w:instrText>arabic</w:instrText>
      </w:r>
      <w:r w:rsidR="004E5BF8" w:rsidRPr="0015560D">
        <w:rPr>
          <w:lang w:val="bg-BG"/>
        </w:rPr>
        <w:instrText xml:space="preserve"> </w:instrText>
      </w:r>
      <w:r w:rsidRPr="003F64AE">
        <w:rPr>
          <w:lang w:val="fr-FR"/>
        </w:rPr>
        <w:fldChar w:fldCharType="separate"/>
      </w:r>
      <w:r w:rsidR="00BE621F" w:rsidRPr="0015560D">
        <w:rPr>
          <w:noProof/>
          <w:lang w:val="bg-BG"/>
        </w:rPr>
        <w:t>49</w:t>
      </w:r>
      <w:r w:rsidRPr="003F64AE">
        <w:rPr>
          <w:lang w:val="fr-FR"/>
        </w:rPr>
        <w:fldChar w:fldCharType="end"/>
      </w:r>
      <w:r w:rsidR="004E5BF8" w:rsidRPr="0015560D">
        <w:rPr>
          <w:lang w:val="bg-BG"/>
        </w:rPr>
        <w:t>.</w:t>
      </w:r>
      <w:r w:rsidR="004E5BF8" w:rsidRPr="003F64AE">
        <w:rPr>
          <w:lang w:val="fr-FR"/>
        </w:rPr>
        <w:t>  </w:t>
      </w:r>
      <w:r w:rsidR="00973517">
        <w:rPr>
          <w:lang w:val="bg-BG"/>
        </w:rPr>
        <w:t>Жалбоподателите оспорват, в частност, тезата на Правителството, според която националните съдилища биха</w:t>
      </w:r>
      <w:r w:rsidR="00090BB6">
        <w:rPr>
          <w:lang w:val="bg-BG"/>
        </w:rPr>
        <w:t xml:space="preserve"> се отклонили от постоянната си съдебна практика и биха</w:t>
      </w:r>
      <w:r w:rsidR="00375791">
        <w:rPr>
          <w:lang w:val="bg-BG"/>
        </w:rPr>
        <w:t xml:space="preserve"> приели</w:t>
      </w:r>
      <w:r w:rsidR="00090BB6">
        <w:rPr>
          <w:lang w:val="bg-BG"/>
        </w:rPr>
        <w:t xml:space="preserve"> действията на полицейските агенти при арестите и </w:t>
      </w:r>
      <w:r w:rsidR="00375791">
        <w:rPr>
          <w:lang w:val="bg-BG"/>
        </w:rPr>
        <w:t>претърсвания</w:t>
      </w:r>
      <w:r w:rsidR="00060A0F">
        <w:rPr>
          <w:lang w:val="bg-BG"/>
        </w:rPr>
        <w:t>та</w:t>
      </w:r>
      <w:r w:rsidR="00375791">
        <w:rPr>
          <w:lang w:val="bg-BG"/>
        </w:rPr>
        <w:t xml:space="preserve"> </w:t>
      </w:r>
      <w:r w:rsidR="005C432C">
        <w:rPr>
          <w:lang w:val="bg-BG"/>
        </w:rPr>
        <w:t xml:space="preserve">в жилищата </w:t>
      </w:r>
      <w:r w:rsidR="00375791">
        <w:rPr>
          <w:lang w:val="bg-BG"/>
        </w:rPr>
        <w:t>като</w:t>
      </w:r>
      <w:r w:rsidR="00090BB6">
        <w:rPr>
          <w:lang w:val="bg-BG"/>
        </w:rPr>
        <w:t xml:space="preserve"> действия</w:t>
      </w:r>
      <w:r w:rsidR="008F2D4F">
        <w:rPr>
          <w:lang w:val="bg-BG"/>
        </w:rPr>
        <w:t>,</w:t>
      </w:r>
      <w:r w:rsidR="00090BB6">
        <w:rPr>
          <w:lang w:val="bg-BG"/>
        </w:rPr>
        <w:t xml:space="preserve"> </w:t>
      </w:r>
      <w:r w:rsidR="00090BB6" w:rsidRPr="00375791">
        <w:rPr>
          <w:lang w:val="bg-BG"/>
        </w:rPr>
        <w:t xml:space="preserve">попадащи в сферата на административната </w:t>
      </w:r>
      <w:r w:rsidR="005C432C">
        <w:rPr>
          <w:lang w:val="bg-BG"/>
        </w:rPr>
        <w:t xml:space="preserve"> дейност</w:t>
      </w:r>
      <w:r w:rsidR="00090BB6" w:rsidRPr="00375791">
        <w:rPr>
          <w:lang w:val="bg-BG"/>
        </w:rPr>
        <w:t>.</w:t>
      </w:r>
      <w:r w:rsidR="00090BB6">
        <w:rPr>
          <w:lang w:val="bg-BG"/>
        </w:rPr>
        <w:t xml:space="preserve"> </w:t>
      </w:r>
      <w:r w:rsidR="00F61614">
        <w:rPr>
          <w:lang w:val="bg-BG"/>
        </w:rPr>
        <w:t>Те отбелязват, че определенията и решенията, цитирани от Правителството в подкрепа на тезата му</w:t>
      </w:r>
      <w:r w:rsidR="008F2D4F">
        <w:rPr>
          <w:lang w:val="bg-BG"/>
        </w:rPr>
        <w:t>,</w:t>
      </w:r>
      <w:r w:rsidR="00F61614">
        <w:rPr>
          <w:lang w:val="bg-BG"/>
        </w:rPr>
        <w:t xml:space="preserve"> не са съдебни актове по съществото на делата, </w:t>
      </w:r>
      <w:r w:rsidR="008F2D4F">
        <w:rPr>
          <w:lang w:val="bg-BG"/>
        </w:rPr>
        <w:t xml:space="preserve">а </w:t>
      </w:r>
      <w:r w:rsidR="00F61614">
        <w:rPr>
          <w:lang w:val="bg-BG"/>
        </w:rPr>
        <w:t xml:space="preserve">актове, които </w:t>
      </w:r>
      <w:r w:rsidR="00C30F7E">
        <w:rPr>
          <w:lang w:val="bg-BG"/>
        </w:rPr>
        <w:t>подлежат на преразглеждане  от</w:t>
      </w:r>
      <w:r w:rsidR="00F61614">
        <w:rPr>
          <w:lang w:val="bg-BG"/>
        </w:rPr>
        <w:t xml:space="preserve"> </w:t>
      </w:r>
      <w:r w:rsidR="00E05ECC">
        <w:rPr>
          <w:lang w:val="bg-BG"/>
        </w:rPr>
        <w:t xml:space="preserve">по-долна инстанция и </w:t>
      </w:r>
      <w:r w:rsidR="00C30F7E">
        <w:rPr>
          <w:lang w:val="bg-BG"/>
        </w:rPr>
        <w:t xml:space="preserve">които </w:t>
      </w:r>
      <w:r w:rsidR="00E05ECC">
        <w:rPr>
          <w:lang w:val="bg-BG"/>
        </w:rPr>
        <w:t xml:space="preserve">не </w:t>
      </w:r>
      <w:r w:rsidR="00C30F7E">
        <w:rPr>
          <w:lang w:val="bg-BG"/>
        </w:rPr>
        <w:t xml:space="preserve"> свидетелстват за </w:t>
      </w:r>
      <w:r w:rsidR="00556C11">
        <w:rPr>
          <w:lang w:val="bg-BG"/>
        </w:rPr>
        <w:t xml:space="preserve">появата на нова постоянна съдебна практика на Върховния административен съд. Те добавят, че в решение от 20 май </w:t>
      </w:r>
      <w:r w:rsidR="00256F2E" w:rsidRPr="0015560D">
        <w:rPr>
          <w:lang w:val="bg-BG"/>
        </w:rPr>
        <w:t>2014</w:t>
      </w:r>
      <w:r w:rsidR="00556C11">
        <w:rPr>
          <w:lang w:val="bg-BG"/>
        </w:rPr>
        <w:t xml:space="preserve"> г.</w:t>
      </w:r>
      <w:r w:rsidR="00256F2E" w:rsidRPr="0015560D">
        <w:rPr>
          <w:lang w:val="bg-BG"/>
        </w:rPr>
        <w:t xml:space="preserve"> (</w:t>
      </w:r>
      <w:r w:rsidR="00256F2E" w:rsidRPr="003F64AE">
        <w:rPr>
          <w:i/>
          <w:lang w:val="bg-BG"/>
        </w:rPr>
        <w:t>Решение № 6728/20.05.2014г. на ВАС по адм. дело № 15766/2013г</w:t>
      </w:r>
      <w:r w:rsidR="00256F2E" w:rsidRPr="0015560D">
        <w:rPr>
          <w:i/>
          <w:lang w:val="bg-BG"/>
        </w:rPr>
        <w:t>)</w:t>
      </w:r>
      <w:r w:rsidR="00256F2E" w:rsidRPr="0015560D">
        <w:rPr>
          <w:lang w:val="bg-BG"/>
        </w:rPr>
        <w:t xml:space="preserve">, </w:t>
      </w:r>
      <w:r w:rsidR="00490ACF">
        <w:rPr>
          <w:lang w:val="bg-BG"/>
        </w:rPr>
        <w:t xml:space="preserve">същият съд е </w:t>
      </w:r>
      <w:r w:rsidR="00AD1ADE">
        <w:rPr>
          <w:lang w:val="bg-BG"/>
        </w:rPr>
        <w:t xml:space="preserve">потвърдил, че действията на полицейските агенти в рамките на наказателно производство не </w:t>
      </w:r>
      <w:r w:rsidR="00C30F7E">
        <w:rPr>
          <w:lang w:val="bg-BG"/>
        </w:rPr>
        <w:t xml:space="preserve"> попадат в </w:t>
      </w:r>
      <w:r w:rsidR="00AD1ADE">
        <w:rPr>
          <w:lang w:val="bg-BG"/>
        </w:rPr>
        <w:t xml:space="preserve">сферата на административната </w:t>
      </w:r>
      <w:r w:rsidR="00C30F7E">
        <w:rPr>
          <w:lang w:val="bg-BG"/>
        </w:rPr>
        <w:t xml:space="preserve"> дейност </w:t>
      </w:r>
      <w:r w:rsidR="00AD1ADE">
        <w:rPr>
          <w:lang w:val="bg-BG"/>
        </w:rPr>
        <w:t xml:space="preserve">и не са можели да ангажират отговорността на държавата за вреди </w:t>
      </w:r>
      <w:r w:rsidR="00BE78B9">
        <w:rPr>
          <w:lang w:val="bg-BG"/>
        </w:rPr>
        <w:t>по</w:t>
      </w:r>
      <w:r w:rsidR="00AD1ADE">
        <w:rPr>
          <w:lang w:val="bg-BG"/>
        </w:rPr>
        <w:t xml:space="preserve"> чл. </w:t>
      </w:r>
      <w:r w:rsidR="004E5BF8" w:rsidRPr="0015560D">
        <w:rPr>
          <w:lang w:val="bg-BG"/>
        </w:rPr>
        <w:t xml:space="preserve">1, </w:t>
      </w:r>
      <w:r w:rsidR="00AD1ADE">
        <w:rPr>
          <w:lang w:val="bg-BG"/>
        </w:rPr>
        <w:t>ал.</w:t>
      </w:r>
      <w:r w:rsidR="004E5BF8" w:rsidRPr="0015560D">
        <w:rPr>
          <w:lang w:val="bg-BG"/>
        </w:rPr>
        <w:t xml:space="preserve"> 1</w:t>
      </w:r>
      <w:r w:rsidR="00AD1ADE">
        <w:rPr>
          <w:lang w:val="bg-BG"/>
        </w:rPr>
        <w:t xml:space="preserve"> от </w:t>
      </w:r>
      <w:r w:rsidR="008F2D4F">
        <w:rPr>
          <w:lang w:val="bg-BG"/>
        </w:rPr>
        <w:t>Закона за отговорността на държавата и общините за вреди</w:t>
      </w:r>
      <w:r w:rsidR="00AD1ADE">
        <w:rPr>
          <w:lang w:val="bg-BG"/>
        </w:rPr>
        <w:t xml:space="preserve">. </w:t>
      </w:r>
      <w:r w:rsidR="00C30F7E">
        <w:rPr>
          <w:lang w:val="bg-BG"/>
        </w:rPr>
        <w:t xml:space="preserve"> Нещо повече</w:t>
      </w:r>
      <w:r w:rsidR="00AD1ADE">
        <w:rPr>
          <w:lang w:val="bg-BG"/>
        </w:rPr>
        <w:t>, според жалбоподателите, определенията и решенията, цитирани от Правителството</w:t>
      </w:r>
      <w:r w:rsidR="00C30F7E">
        <w:rPr>
          <w:lang w:val="bg-BG"/>
        </w:rPr>
        <w:t>,</w:t>
      </w:r>
      <w:r w:rsidR="00AD1ADE">
        <w:rPr>
          <w:lang w:val="bg-BG"/>
        </w:rPr>
        <w:t xml:space="preserve"> противоречат на добре установената и задължителна съдебна практика на Върховния касационен съд</w:t>
      </w:r>
      <w:r w:rsidR="00BB616F">
        <w:rPr>
          <w:lang w:val="bg-BG"/>
        </w:rPr>
        <w:t xml:space="preserve"> по материята</w:t>
      </w:r>
      <w:r w:rsidR="00AD1ADE">
        <w:rPr>
          <w:lang w:val="bg-BG"/>
        </w:rPr>
        <w:t xml:space="preserve">, по-специално </w:t>
      </w:r>
      <w:r w:rsidR="00AD1ADE" w:rsidRPr="006D3892">
        <w:rPr>
          <w:lang w:val="bg-BG"/>
        </w:rPr>
        <w:t>на</w:t>
      </w:r>
      <w:r w:rsidR="006D3892">
        <w:rPr>
          <w:lang w:val="bg-BG"/>
        </w:rPr>
        <w:t xml:space="preserve"> </w:t>
      </w:r>
      <w:r w:rsidR="00AD1ADE">
        <w:rPr>
          <w:lang w:val="bg-BG"/>
        </w:rPr>
        <w:t>тълкувателно</w:t>
      </w:r>
      <w:r w:rsidR="006D3892">
        <w:rPr>
          <w:lang w:val="bg-BG"/>
        </w:rPr>
        <w:t>то му</w:t>
      </w:r>
      <w:r w:rsidR="00AD1ADE">
        <w:rPr>
          <w:lang w:val="bg-BG"/>
        </w:rPr>
        <w:t xml:space="preserve"> решение </w:t>
      </w:r>
      <w:r w:rsidR="00DD00BC" w:rsidRPr="0015560D">
        <w:rPr>
          <w:i/>
          <w:lang w:val="bg-BG"/>
        </w:rPr>
        <w:t>(</w:t>
      </w:r>
      <w:r w:rsidR="005C5615" w:rsidRPr="0015560D">
        <w:rPr>
          <w:i/>
          <w:lang w:val="bg-BG"/>
        </w:rPr>
        <w:t>Тълкувателно</w:t>
      </w:r>
      <w:r w:rsidR="006D3892">
        <w:rPr>
          <w:i/>
          <w:lang w:val="bg-BG"/>
        </w:rPr>
        <w:t xml:space="preserve"> </w:t>
      </w:r>
      <w:r w:rsidR="005C5615" w:rsidRPr="0015560D">
        <w:rPr>
          <w:i/>
          <w:lang w:val="bg-BG"/>
        </w:rPr>
        <w:t xml:space="preserve">решение № 3 от 22 април 2004 г. </w:t>
      </w:r>
      <w:r w:rsidR="008F2D4F" w:rsidRPr="0015560D">
        <w:rPr>
          <w:i/>
          <w:lang w:val="bg-BG"/>
        </w:rPr>
        <w:t>Н</w:t>
      </w:r>
      <w:r w:rsidR="005C5615" w:rsidRPr="0015560D">
        <w:rPr>
          <w:i/>
          <w:lang w:val="bg-BG"/>
        </w:rPr>
        <w:t>а</w:t>
      </w:r>
      <w:r w:rsidR="008F2D4F">
        <w:rPr>
          <w:i/>
          <w:lang w:val="bg-BG"/>
        </w:rPr>
        <w:t xml:space="preserve"> </w:t>
      </w:r>
      <w:r w:rsidR="005C5615" w:rsidRPr="0015560D">
        <w:rPr>
          <w:i/>
          <w:lang w:val="bg-BG"/>
        </w:rPr>
        <w:t>ВКС</w:t>
      </w:r>
      <w:r w:rsidR="008F2D4F">
        <w:rPr>
          <w:i/>
          <w:lang w:val="bg-BG"/>
        </w:rPr>
        <w:t xml:space="preserve"> </w:t>
      </w:r>
      <w:r w:rsidR="005C5615" w:rsidRPr="0015560D">
        <w:rPr>
          <w:i/>
          <w:lang w:val="bg-BG"/>
        </w:rPr>
        <w:t>по</w:t>
      </w:r>
      <w:r w:rsidR="008F2D4F">
        <w:rPr>
          <w:i/>
          <w:lang w:val="bg-BG"/>
        </w:rPr>
        <w:t xml:space="preserve"> </w:t>
      </w:r>
      <w:r w:rsidR="005C5615" w:rsidRPr="0015560D">
        <w:rPr>
          <w:i/>
          <w:lang w:val="bg-BG"/>
        </w:rPr>
        <w:t>тълк. д. № 3/2004 г., ОСГК).</w:t>
      </w:r>
    </w:p>
    <w:p w:rsidR="00256F2E" w:rsidRPr="0015560D" w:rsidRDefault="00D43626" w:rsidP="003F64AE">
      <w:pPr>
        <w:pStyle w:val="ECHRPara"/>
        <w:rPr>
          <w:lang w:val="bg-BG"/>
        </w:rPr>
      </w:pPr>
      <w:r w:rsidRPr="003F64AE">
        <w:rPr>
          <w:lang w:val="fr-FR"/>
        </w:rPr>
        <w:fldChar w:fldCharType="begin"/>
      </w:r>
      <w:r w:rsidR="005C5615" w:rsidRPr="0015560D">
        <w:rPr>
          <w:lang w:val="bg-BG"/>
        </w:rPr>
        <w:instrText xml:space="preserve"> </w:instrText>
      </w:r>
      <w:r w:rsidR="005C5615" w:rsidRPr="003F64AE">
        <w:rPr>
          <w:lang w:val="fr-FR"/>
        </w:rPr>
        <w:instrText>SEQ</w:instrText>
      </w:r>
      <w:r w:rsidR="005C5615" w:rsidRPr="0015560D">
        <w:rPr>
          <w:lang w:val="bg-BG"/>
        </w:rPr>
        <w:instrText xml:space="preserve"> </w:instrText>
      </w:r>
      <w:r w:rsidR="005C5615" w:rsidRPr="003F64AE">
        <w:rPr>
          <w:lang w:val="fr-FR"/>
        </w:rPr>
        <w:instrText>level</w:instrText>
      </w:r>
      <w:r w:rsidR="005C5615" w:rsidRPr="0015560D">
        <w:rPr>
          <w:lang w:val="bg-BG"/>
        </w:rPr>
        <w:instrText>0 \*</w:instrText>
      </w:r>
      <w:r w:rsidR="005C5615" w:rsidRPr="003F64AE">
        <w:rPr>
          <w:lang w:val="fr-FR"/>
        </w:rPr>
        <w:instrText>arabic</w:instrText>
      </w:r>
      <w:r w:rsidR="005C5615" w:rsidRPr="0015560D">
        <w:rPr>
          <w:lang w:val="bg-BG"/>
        </w:rPr>
        <w:instrText xml:space="preserve"> </w:instrText>
      </w:r>
      <w:r w:rsidRPr="003F64AE">
        <w:rPr>
          <w:lang w:val="fr-FR"/>
        </w:rPr>
        <w:fldChar w:fldCharType="separate"/>
      </w:r>
      <w:r w:rsidR="00BE621F" w:rsidRPr="0015560D">
        <w:rPr>
          <w:noProof/>
          <w:lang w:val="bg-BG"/>
        </w:rPr>
        <w:t>50</w:t>
      </w:r>
      <w:r w:rsidRPr="003F64AE">
        <w:rPr>
          <w:lang w:val="fr-FR"/>
        </w:rPr>
        <w:fldChar w:fldCharType="end"/>
      </w:r>
      <w:r w:rsidR="005C5615" w:rsidRPr="0015560D">
        <w:rPr>
          <w:lang w:val="bg-BG"/>
        </w:rPr>
        <w:t>.</w:t>
      </w:r>
      <w:r w:rsidR="005C5615" w:rsidRPr="003F64AE">
        <w:rPr>
          <w:lang w:val="fr-FR"/>
        </w:rPr>
        <w:t>  </w:t>
      </w:r>
      <w:r w:rsidR="00AD1ADE" w:rsidRPr="00F47E00">
        <w:rPr>
          <w:lang w:val="bg-BG"/>
        </w:rPr>
        <w:t xml:space="preserve">Относно възражението на Правителството за преждевременния характер на </w:t>
      </w:r>
      <w:r w:rsidR="006D3892" w:rsidRPr="00F47E00">
        <w:rPr>
          <w:lang w:val="bg-BG"/>
        </w:rPr>
        <w:t>оплакването</w:t>
      </w:r>
      <w:r w:rsidR="00AD1ADE" w:rsidRPr="00F47E00">
        <w:rPr>
          <w:lang w:val="bg-BG"/>
        </w:rPr>
        <w:t>, жалбоподателите са на мнение, че</w:t>
      </w:r>
      <w:r w:rsidR="00DD2DB7" w:rsidRPr="00F47E00">
        <w:rPr>
          <w:lang w:val="bg-BG"/>
        </w:rPr>
        <w:t xml:space="preserve"> изходът от</w:t>
      </w:r>
      <w:r w:rsidR="0043793A" w:rsidRPr="00F47E00">
        <w:rPr>
          <w:lang w:val="bg-BG"/>
        </w:rPr>
        <w:t xml:space="preserve"> висящото наказателно преследване срещу г-н Славо</w:t>
      </w:r>
      <w:r w:rsidR="00D76DA6" w:rsidRPr="00F47E00">
        <w:rPr>
          <w:lang w:val="bg-BG"/>
        </w:rPr>
        <w:t xml:space="preserve">в не може да окаже </w:t>
      </w:r>
      <w:r w:rsidR="00D76DA6" w:rsidRPr="00F47E00">
        <w:rPr>
          <w:lang w:val="bg-BG"/>
        </w:rPr>
        <w:lastRenderedPageBreak/>
        <w:t xml:space="preserve">никакво влияние </w:t>
      </w:r>
      <w:r w:rsidR="00627C81" w:rsidRPr="00F47E00">
        <w:rPr>
          <w:lang w:val="bg-BG"/>
        </w:rPr>
        <w:t>по отношение о</w:t>
      </w:r>
      <w:r w:rsidR="00D76DA6" w:rsidRPr="00F47E00">
        <w:rPr>
          <w:lang w:val="bg-BG"/>
        </w:rPr>
        <w:t>снователността на твърденията им за лошо отношение от страна на полицаите.</w:t>
      </w:r>
      <w:r w:rsidR="00256F2E" w:rsidRPr="0015560D">
        <w:rPr>
          <w:lang w:val="bg-BG"/>
        </w:rPr>
        <w:t xml:space="preserve"> </w:t>
      </w:r>
    </w:p>
    <w:p w:rsidR="00256F2E" w:rsidRPr="0015560D" w:rsidRDefault="00D43626" w:rsidP="003F64AE">
      <w:pPr>
        <w:pStyle w:val="ECHRPara"/>
        <w:rPr>
          <w:lang w:val="bg-BG"/>
        </w:rPr>
      </w:pPr>
      <w:r w:rsidRPr="003F64AE">
        <w:rPr>
          <w:lang w:val="fr-FR"/>
        </w:rPr>
        <w:fldChar w:fldCharType="begin"/>
      </w:r>
      <w:r w:rsidR="00256F2E" w:rsidRPr="0015560D">
        <w:rPr>
          <w:lang w:val="bg-BG"/>
        </w:rPr>
        <w:instrText xml:space="preserve"> </w:instrText>
      </w:r>
      <w:r w:rsidR="00256F2E" w:rsidRPr="003F64AE">
        <w:rPr>
          <w:lang w:val="fr-FR"/>
        </w:rPr>
        <w:instrText>SEQ</w:instrText>
      </w:r>
      <w:r w:rsidR="00256F2E" w:rsidRPr="0015560D">
        <w:rPr>
          <w:lang w:val="bg-BG"/>
        </w:rPr>
        <w:instrText xml:space="preserve"> </w:instrText>
      </w:r>
      <w:r w:rsidR="00256F2E" w:rsidRPr="003F64AE">
        <w:rPr>
          <w:lang w:val="fr-FR"/>
        </w:rPr>
        <w:instrText>level</w:instrText>
      </w:r>
      <w:r w:rsidR="00256F2E" w:rsidRPr="0015560D">
        <w:rPr>
          <w:lang w:val="bg-BG"/>
        </w:rPr>
        <w:instrText>0 \*</w:instrText>
      </w:r>
      <w:r w:rsidR="00256F2E" w:rsidRPr="003F64AE">
        <w:rPr>
          <w:lang w:val="fr-FR"/>
        </w:rPr>
        <w:instrText>arabic</w:instrText>
      </w:r>
      <w:r w:rsidR="00256F2E" w:rsidRPr="0015560D">
        <w:rPr>
          <w:lang w:val="bg-BG"/>
        </w:rPr>
        <w:instrText xml:space="preserve"> </w:instrText>
      </w:r>
      <w:r w:rsidRPr="003F64AE">
        <w:rPr>
          <w:lang w:val="fr-FR"/>
        </w:rPr>
        <w:fldChar w:fldCharType="separate"/>
      </w:r>
      <w:r w:rsidR="00BE621F" w:rsidRPr="0015560D">
        <w:rPr>
          <w:noProof/>
          <w:lang w:val="bg-BG"/>
        </w:rPr>
        <w:t>51</w:t>
      </w:r>
      <w:r w:rsidRPr="003F64AE">
        <w:rPr>
          <w:lang w:val="fr-FR"/>
        </w:rPr>
        <w:fldChar w:fldCharType="end"/>
      </w:r>
      <w:r w:rsidR="00256F2E" w:rsidRPr="0015560D">
        <w:rPr>
          <w:lang w:val="bg-BG"/>
        </w:rPr>
        <w:t>.</w:t>
      </w:r>
      <w:r w:rsidR="00256F2E" w:rsidRPr="003F64AE">
        <w:rPr>
          <w:lang w:val="fr-FR"/>
        </w:rPr>
        <w:t>  </w:t>
      </w:r>
      <w:r w:rsidR="00F10DDC">
        <w:rPr>
          <w:lang w:val="bg-BG"/>
        </w:rPr>
        <w:t>Жалбоподателите твърдят в заключение, че тяхн</w:t>
      </w:r>
      <w:r w:rsidR="00F47E00">
        <w:rPr>
          <w:lang w:val="bg-BG"/>
        </w:rPr>
        <w:t xml:space="preserve">ото оплакване не е </w:t>
      </w:r>
      <w:r w:rsidR="008F2D4F">
        <w:rPr>
          <w:lang w:val="bg-BG"/>
        </w:rPr>
        <w:t xml:space="preserve">явно необосновано </w:t>
      </w:r>
      <w:r w:rsidR="00F10DDC">
        <w:rPr>
          <w:lang w:val="bg-BG"/>
        </w:rPr>
        <w:t xml:space="preserve">и че могат действително да се определят като жертви на отношение, несъвместимо с чл. </w:t>
      </w:r>
      <w:r w:rsidR="00256F2E" w:rsidRPr="0015560D">
        <w:rPr>
          <w:lang w:val="bg-BG"/>
        </w:rPr>
        <w:t xml:space="preserve">3 </w:t>
      </w:r>
      <w:r w:rsidR="00F10DDC">
        <w:rPr>
          <w:lang w:val="bg-BG"/>
        </w:rPr>
        <w:t xml:space="preserve">от Конвенцията. </w:t>
      </w:r>
    </w:p>
    <w:p w:rsidR="002D3652" w:rsidRPr="0015560D" w:rsidRDefault="002D3652" w:rsidP="003F64AE">
      <w:pPr>
        <w:pStyle w:val="ECHRHeading3"/>
        <w:rPr>
          <w:lang w:val="bg-BG"/>
        </w:rPr>
      </w:pPr>
      <w:r w:rsidRPr="0015560D">
        <w:rPr>
          <w:lang w:val="bg-BG"/>
        </w:rPr>
        <w:t>2.</w:t>
      </w:r>
      <w:r w:rsidR="007C0D46">
        <w:rPr>
          <w:lang w:val="bg-BG"/>
        </w:rPr>
        <w:t xml:space="preserve"> О</w:t>
      </w:r>
      <w:r w:rsidR="009B6AA5">
        <w:rPr>
          <w:lang w:val="bg-BG"/>
        </w:rPr>
        <w:t>ценка на Съда</w:t>
      </w:r>
    </w:p>
    <w:p w:rsidR="007A2F0F" w:rsidRPr="0015560D"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52</w:t>
      </w:r>
      <w:r w:rsidRPr="003F64AE">
        <w:rPr>
          <w:lang w:val="fr-FR"/>
        </w:rPr>
        <w:fldChar w:fldCharType="end"/>
      </w:r>
      <w:r w:rsidR="002D3652" w:rsidRPr="0015560D">
        <w:rPr>
          <w:lang w:val="bg-BG"/>
        </w:rPr>
        <w:t>.</w:t>
      </w:r>
      <w:r w:rsidR="002D3652" w:rsidRPr="003F64AE">
        <w:rPr>
          <w:lang w:val="fr-FR"/>
        </w:rPr>
        <w:t>  </w:t>
      </w:r>
      <w:r w:rsidR="00FF6777">
        <w:rPr>
          <w:lang w:val="bg-BG"/>
        </w:rPr>
        <w:t xml:space="preserve">Правителството </w:t>
      </w:r>
      <w:r w:rsidR="00BB616F">
        <w:rPr>
          <w:lang w:val="bg-BG"/>
        </w:rPr>
        <w:t xml:space="preserve">застъпва становище за </w:t>
      </w:r>
      <w:r w:rsidR="00FF6777">
        <w:rPr>
          <w:lang w:val="bg-BG"/>
        </w:rPr>
        <w:t>неизчерпване на вътрешноправните средства за защита. То твърди, че жалбоп</w:t>
      </w:r>
      <w:r w:rsidR="00A3004C">
        <w:rPr>
          <w:lang w:val="bg-BG"/>
        </w:rPr>
        <w:t>о</w:t>
      </w:r>
      <w:r w:rsidR="00FF6777">
        <w:rPr>
          <w:lang w:val="bg-BG"/>
        </w:rPr>
        <w:t xml:space="preserve">дателите не са </w:t>
      </w:r>
      <w:r w:rsidR="00FF6777" w:rsidRPr="00A3004C">
        <w:rPr>
          <w:lang w:val="bg-BG"/>
        </w:rPr>
        <w:t>предявили</w:t>
      </w:r>
      <w:r w:rsidR="00FF6777">
        <w:rPr>
          <w:lang w:val="bg-BG"/>
        </w:rPr>
        <w:t xml:space="preserve"> иск за вреди </w:t>
      </w:r>
      <w:r w:rsidR="00A3004C">
        <w:rPr>
          <w:lang w:val="bg-BG"/>
        </w:rPr>
        <w:t>по</w:t>
      </w:r>
      <w:r w:rsidR="00FF6777">
        <w:rPr>
          <w:lang w:val="bg-BG"/>
        </w:rPr>
        <w:t xml:space="preserve"> чл. 1, ал. 1 от </w:t>
      </w:r>
      <w:r w:rsidR="008F2D4F">
        <w:rPr>
          <w:lang w:val="bg-BG"/>
        </w:rPr>
        <w:t>Закона за отговорността на държавата и общините за вреди</w:t>
      </w:r>
      <w:r w:rsidR="00FF6777">
        <w:rPr>
          <w:lang w:val="bg-BG"/>
        </w:rPr>
        <w:t xml:space="preserve">. То се позовава, по-специално, на неотдавнашна промяна в съдебната практика на националните съдилища и </w:t>
      </w:r>
      <w:r w:rsidR="00BB616F">
        <w:rPr>
          <w:lang w:val="bg-BG"/>
        </w:rPr>
        <w:t xml:space="preserve"> посочва</w:t>
      </w:r>
      <w:r w:rsidR="00FF6777">
        <w:rPr>
          <w:lang w:val="bg-BG"/>
        </w:rPr>
        <w:t xml:space="preserve">, че действията на полицейските </w:t>
      </w:r>
      <w:r w:rsidR="0026645C">
        <w:rPr>
          <w:lang w:val="bg-BG"/>
        </w:rPr>
        <w:t xml:space="preserve"> служители </w:t>
      </w:r>
      <w:r w:rsidR="00FF6777">
        <w:rPr>
          <w:lang w:val="bg-BG"/>
        </w:rPr>
        <w:t xml:space="preserve">при </w:t>
      </w:r>
      <w:r w:rsidR="001465A9">
        <w:rPr>
          <w:lang w:val="bg-BG"/>
        </w:rPr>
        <w:t xml:space="preserve">извършване на </w:t>
      </w:r>
      <w:r w:rsidR="00FF6777">
        <w:rPr>
          <w:lang w:val="bg-BG"/>
        </w:rPr>
        <w:t>арест</w:t>
      </w:r>
      <w:r w:rsidR="001465A9">
        <w:rPr>
          <w:lang w:val="bg-BG"/>
        </w:rPr>
        <w:t>и</w:t>
      </w:r>
      <w:r w:rsidR="00FF6777">
        <w:rPr>
          <w:lang w:val="bg-BG"/>
        </w:rPr>
        <w:t xml:space="preserve">, </w:t>
      </w:r>
      <w:r w:rsidR="003D6349">
        <w:rPr>
          <w:lang w:val="bg-BG"/>
        </w:rPr>
        <w:t>претърсвания и изземвания</w:t>
      </w:r>
      <w:r w:rsidR="00FF6777">
        <w:rPr>
          <w:lang w:val="bg-BG"/>
        </w:rPr>
        <w:t xml:space="preserve"> попадат </w:t>
      </w:r>
      <w:r w:rsidR="00EB2ED9">
        <w:rPr>
          <w:lang w:val="bg-BG"/>
        </w:rPr>
        <w:t xml:space="preserve">занапред </w:t>
      </w:r>
      <w:r w:rsidR="00FF6777">
        <w:rPr>
          <w:lang w:val="bg-BG"/>
        </w:rPr>
        <w:t xml:space="preserve">в областта на </w:t>
      </w:r>
      <w:r w:rsidR="00EB2ED9">
        <w:rPr>
          <w:lang w:val="bg-BG"/>
        </w:rPr>
        <w:t xml:space="preserve">административната </w:t>
      </w:r>
      <w:r w:rsidR="001465A9">
        <w:rPr>
          <w:lang w:val="bg-BG"/>
        </w:rPr>
        <w:t xml:space="preserve"> дейност </w:t>
      </w:r>
      <w:r w:rsidR="00EB2ED9">
        <w:rPr>
          <w:lang w:val="bg-BG"/>
        </w:rPr>
        <w:t xml:space="preserve">и могат да ангажират отговорността на държавата, ако </w:t>
      </w:r>
      <w:r w:rsidR="008F2D4F">
        <w:rPr>
          <w:lang w:val="bg-BG"/>
        </w:rPr>
        <w:t xml:space="preserve">жалбоподателят </w:t>
      </w:r>
      <w:r w:rsidR="00EB2ED9">
        <w:rPr>
          <w:lang w:val="bg-BG"/>
        </w:rPr>
        <w:t xml:space="preserve">успее да докаже тяхната незаконосъобразност </w:t>
      </w:r>
      <w:r w:rsidR="0075389D">
        <w:rPr>
          <w:lang w:val="bg-BG"/>
        </w:rPr>
        <w:t>според</w:t>
      </w:r>
      <w:r w:rsidR="00EB2ED9">
        <w:rPr>
          <w:lang w:val="bg-BG"/>
        </w:rPr>
        <w:t xml:space="preserve"> вътрешното право.</w:t>
      </w:r>
    </w:p>
    <w:p w:rsidR="002D3652" w:rsidRPr="0015560D"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53</w:t>
      </w:r>
      <w:r w:rsidRPr="003F64AE">
        <w:rPr>
          <w:lang w:val="fr-FR"/>
        </w:rPr>
        <w:fldChar w:fldCharType="end"/>
      </w:r>
      <w:r w:rsidR="002D3652" w:rsidRPr="0015560D">
        <w:rPr>
          <w:lang w:val="bg-BG"/>
        </w:rPr>
        <w:t>.</w:t>
      </w:r>
      <w:r w:rsidR="002D3652" w:rsidRPr="003F64AE">
        <w:rPr>
          <w:lang w:val="fr-FR"/>
        </w:rPr>
        <w:t>  </w:t>
      </w:r>
      <w:r w:rsidR="006F5CFB">
        <w:rPr>
          <w:lang w:val="bg-BG"/>
        </w:rPr>
        <w:t xml:space="preserve">Съдът припомня първо, че правилото, формулирано в чл. </w:t>
      </w:r>
      <w:r w:rsidR="002D3652" w:rsidRPr="0015560D">
        <w:rPr>
          <w:lang w:val="bg-BG"/>
        </w:rPr>
        <w:t xml:space="preserve">35 § 1 </w:t>
      </w:r>
      <w:r w:rsidR="006F5CFB">
        <w:rPr>
          <w:lang w:val="bg-BG"/>
        </w:rPr>
        <w:t>от Конвенцията</w:t>
      </w:r>
      <w:r w:rsidR="008F2D4F">
        <w:rPr>
          <w:lang w:val="bg-BG"/>
        </w:rPr>
        <w:t>,</w:t>
      </w:r>
      <w:r w:rsidR="006F5CFB">
        <w:rPr>
          <w:lang w:val="bg-BG"/>
        </w:rPr>
        <w:t xml:space="preserve"> налага на жалбоподателите задължението да използват </w:t>
      </w:r>
      <w:r w:rsidR="00980E24">
        <w:rPr>
          <w:lang w:val="bg-BG"/>
        </w:rPr>
        <w:t>на първо място обичайно наличните и достатъчни средства в</w:t>
      </w:r>
      <w:r w:rsidR="00850236">
        <w:rPr>
          <w:lang w:val="bg-BG"/>
        </w:rPr>
        <w:t>ъв</w:t>
      </w:r>
      <w:r w:rsidR="00980E24">
        <w:rPr>
          <w:lang w:val="bg-BG"/>
        </w:rPr>
        <w:t xml:space="preserve"> </w:t>
      </w:r>
      <w:r w:rsidR="00850236">
        <w:rPr>
          <w:lang w:val="bg-BG"/>
        </w:rPr>
        <w:t xml:space="preserve"> вътрешноправния </w:t>
      </w:r>
      <w:r w:rsidR="00980E24">
        <w:rPr>
          <w:lang w:val="bg-BG"/>
        </w:rPr>
        <w:t xml:space="preserve">ред на тяхната страна, които да им позволят да получат </w:t>
      </w:r>
      <w:r w:rsidR="00FB7BE5">
        <w:rPr>
          <w:lang w:val="bg-BG"/>
        </w:rPr>
        <w:t xml:space="preserve">обезщетение за </w:t>
      </w:r>
      <w:r w:rsidR="00980E24">
        <w:rPr>
          <w:lang w:val="bg-BG"/>
        </w:rPr>
        <w:t xml:space="preserve">нарушенията, които </w:t>
      </w:r>
      <w:r w:rsidR="00F9340C">
        <w:rPr>
          <w:lang w:val="bg-BG"/>
        </w:rPr>
        <w:t xml:space="preserve"> изобличават</w:t>
      </w:r>
      <w:r w:rsidR="00980E24">
        <w:rPr>
          <w:lang w:val="bg-BG"/>
        </w:rPr>
        <w:t xml:space="preserve">. </w:t>
      </w:r>
      <w:r w:rsidR="00C54CD2">
        <w:rPr>
          <w:lang w:val="bg-BG"/>
        </w:rPr>
        <w:t>Въпросните средства трябва да са наличн</w:t>
      </w:r>
      <w:r w:rsidR="002A265F">
        <w:rPr>
          <w:lang w:val="bg-BG"/>
        </w:rPr>
        <w:t>и</w:t>
      </w:r>
      <w:r w:rsidR="00C54CD2">
        <w:rPr>
          <w:lang w:val="bg-BG"/>
        </w:rPr>
        <w:t xml:space="preserve"> в достатъчна степен, както на практика, така и на теория, без което биха им липсвали </w:t>
      </w:r>
      <w:r w:rsidR="00FB7BE5">
        <w:rPr>
          <w:lang w:val="bg-BG"/>
        </w:rPr>
        <w:t xml:space="preserve">изискваните </w:t>
      </w:r>
      <w:r w:rsidR="002A265F">
        <w:rPr>
          <w:lang w:val="bg-BG"/>
        </w:rPr>
        <w:t xml:space="preserve">ефективност и достъпност </w:t>
      </w:r>
      <w:r w:rsidR="002D3652" w:rsidRPr="0015560D">
        <w:rPr>
          <w:lang w:val="bg-BG"/>
        </w:rPr>
        <w:t>(</w:t>
      </w:r>
      <w:r w:rsidR="0043586E">
        <w:rPr>
          <w:lang w:val="bg-BG"/>
        </w:rPr>
        <w:t>виж между много други</w:t>
      </w:r>
      <w:r w:rsidR="002D3652" w:rsidRPr="0015560D">
        <w:rPr>
          <w:lang w:val="bg-BG"/>
        </w:rPr>
        <w:t xml:space="preserve">, </w:t>
      </w:r>
      <w:r w:rsidR="00842BAA" w:rsidRPr="003F64AE">
        <w:rPr>
          <w:i/>
          <w:lang w:val="fr-FR"/>
        </w:rPr>
        <w:t>Akdivar</w:t>
      </w:r>
      <w:r w:rsidR="00842BAA" w:rsidRPr="0015560D">
        <w:rPr>
          <w:i/>
          <w:lang w:val="bg-BG"/>
        </w:rPr>
        <w:t xml:space="preserve"> </w:t>
      </w:r>
      <w:r w:rsidR="00842BAA" w:rsidRPr="003F64AE">
        <w:rPr>
          <w:i/>
          <w:lang w:val="fr-FR"/>
        </w:rPr>
        <w:t>et</w:t>
      </w:r>
      <w:r w:rsidR="00842BAA" w:rsidRPr="0015560D">
        <w:rPr>
          <w:i/>
          <w:lang w:val="bg-BG"/>
        </w:rPr>
        <w:t xml:space="preserve"> </w:t>
      </w:r>
      <w:r w:rsidR="00842BAA" w:rsidRPr="003F64AE">
        <w:rPr>
          <w:i/>
          <w:lang w:val="fr-FR"/>
        </w:rPr>
        <w:t>autres</w:t>
      </w:r>
      <w:r w:rsidR="00842BAA" w:rsidRPr="0015560D">
        <w:rPr>
          <w:lang w:val="bg-BG"/>
        </w:rPr>
        <w:t xml:space="preserve"> </w:t>
      </w:r>
      <w:r w:rsidR="00842BAA" w:rsidRPr="003F64AE">
        <w:rPr>
          <w:i/>
          <w:lang w:val="fr-FR"/>
        </w:rPr>
        <w:t>c</w:t>
      </w:r>
      <w:r w:rsidR="00842BAA" w:rsidRPr="0015560D">
        <w:rPr>
          <w:i/>
          <w:lang w:val="bg-BG"/>
        </w:rPr>
        <w:t>.</w:t>
      </w:r>
      <w:r w:rsidR="00842BAA" w:rsidRPr="0015560D">
        <w:rPr>
          <w:lang w:val="bg-BG"/>
        </w:rPr>
        <w:t xml:space="preserve"> </w:t>
      </w:r>
      <w:r w:rsidR="00842BAA" w:rsidRPr="003F64AE">
        <w:rPr>
          <w:i/>
          <w:lang w:val="fr-FR"/>
        </w:rPr>
        <w:t>Turquie</w:t>
      </w:r>
      <w:r w:rsidR="00842BAA" w:rsidDel="00842BAA">
        <w:rPr>
          <w:i/>
          <w:lang w:val="bg-BG"/>
        </w:rPr>
        <w:t xml:space="preserve"> </w:t>
      </w:r>
      <w:r w:rsidR="002D3652" w:rsidRPr="0015560D">
        <w:rPr>
          <w:lang w:val="bg-BG"/>
        </w:rPr>
        <w:t>[</w:t>
      </w:r>
      <w:r w:rsidR="00E4335D">
        <w:t>GC</w:t>
      </w:r>
      <w:r w:rsidR="002D3652" w:rsidRPr="0015560D">
        <w:rPr>
          <w:lang w:val="bg-BG"/>
        </w:rPr>
        <w:t xml:space="preserve">], </w:t>
      </w:r>
      <w:r w:rsidR="0043586E">
        <w:rPr>
          <w:lang w:val="bg-BG"/>
        </w:rPr>
        <w:t xml:space="preserve">№ </w:t>
      </w:r>
      <w:r w:rsidR="00226951" w:rsidRPr="0015560D">
        <w:rPr>
          <w:lang w:val="bg-BG"/>
        </w:rPr>
        <w:t>21986/93</w:t>
      </w:r>
      <w:r w:rsidR="002D3652" w:rsidRPr="0015560D">
        <w:rPr>
          <w:lang w:val="bg-BG"/>
        </w:rPr>
        <w:t xml:space="preserve">, § 81, </w:t>
      </w:r>
      <w:r w:rsidR="002D3652" w:rsidRPr="003F64AE">
        <w:rPr>
          <w:lang w:val="fr-FR"/>
        </w:rPr>
        <w:t>CEDH</w:t>
      </w:r>
      <w:r w:rsidR="002D3652" w:rsidRPr="0015560D">
        <w:rPr>
          <w:lang w:val="bg-BG"/>
        </w:rPr>
        <w:t xml:space="preserve"> 2000</w:t>
      </w:r>
      <w:r w:rsidR="002D3652" w:rsidRPr="0015560D">
        <w:rPr>
          <w:lang w:val="bg-BG"/>
        </w:rPr>
        <w:noBreakHyphen/>
      </w:r>
      <w:r w:rsidR="002D3652" w:rsidRPr="003F64AE">
        <w:rPr>
          <w:lang w:val="fr-FR"/>
        </w:rPr>
        <w:t>VII</w:t>
      </w:r>
      <w:r w:rsidR="002D3652" w:rsidRPr="0015560D">
        <w:rPr>
          <w:lang w:val="bg-BG"/>
        </w:rPr>
        <w:t xml:space="preserve"> </w:t>
      </w:r>
      <w:r w:rsidR="0043586E">
        <w:rPr>
          <w:lang w:val="bg-BG"/>
        </w:rPr>
        <w:t xml:space="preserve">и </w:t>
      </w:r>
      <w:r w:rsidR="00842BAA" w:rsidRPr="0015560D">
        <w:rPr>
          <w:i/>
          <w:lang w:val="bg-BG"/>
        </w:rPr>
        <w:t>İ</w:t>
      </w:r>
      <w:r w:rsidR="00842BAA" w:rsidRPr="003F64AE">
        <w:rPr>
          <w:i/>
          <w:lang w:val="fr-FR"/>
        </w:rPr>
        <w:t>lhan</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Turquie</w:t>
      </w:r>
      <w:r w:rsidR="00842BAA" w:rsidRPr="0015560D">
        <w:rPr>
          <w:lang w:val="bg-BG"/>
        </w:rPr>
        <w:t xml:space="preserve"> </w:t>
      </w:r>
      <w:r w:rsidR="002D3652" w:rsidRPr="0015560D">
        <w:rPr>
          <w:lang w:val="bg-BG"/>
        </w:rPr>
        <w:t>[</w:t>
      </w:r>
      <w:r w:rsidR="00E4335D">
        <w:t>GC</w:t>
      </w:r>
      <w:r w:rsidR="002D3652" w:rsidRPr="0015560D">
        <w:rPr>
          <w:lang w:val="bg-BG"/>
        </w:rPr>
        <w:t xml:space="preserve">], </w:t>
      </w:r>
      <w:r w:rsidR="0043586E">
        <w:rPr>
          <w:lang w:val="bg-BG"/>
        </w:rPr>
        <w:t>№</w:t>
      </w:r>
      <w:r w:rsidR="0070679A" w:rsidRPr="003F64AE">
        <w:rPr>
          <w:lang w:val="fr-FR"/>
        </w:rPr>
        <w:t> </w:t>
      </w:r>
      <w:r w:rsidR="00226951" w:rsidRPr="0015560D">
        <w:rPr>
          <w:lang w:val="bg-BG"/>
        </w:rPr>
        <w:t>22277/93</w:t>
      </w:r>
      <w:r w:rsidR="002D3652" w:rsidRPr="0015560D">
        <w:rPr>
          <w:lang w:val="bg-BG"/>
        </w:rPr>
        <w:t xml:space="preserve">, § 58, </w:t>
      </w:r>
      <w:r w:rsidR="0043586E">
        <w:rPr>
          <w:lang w:val="bg-BG"/>
        </w:rPr>
        <w:t>ЕСПЧ</w:t>
      </w:r>
      <w:r w:rsidR="002D3652" w:rsidRPr="0015560D">
        <w:rPr>
          <w:lang w:val="bg-BG"/>
        </w:rPr>
        <w:t xml:space="preserve"> 2000</w:t>
      </w:r>
      <w:r w:rsidR="002D3652" w:rsidRPr="0015560D">
        <w:rPr>
          <w:lang w:val="bg-BG"/>
        </w:rPr>
        <w:noBreakHyphen/>
      </w:r>
      <w:r w:rsidR="002D3652" w:rsidRPr="003F64AE">
        <w:rPr>
          <w:lang w:val="fr-FR"/>
        </w:rPr>
        <w:t>VII</w:t>
      </w:r>
      <w:r w:rsidR="002D3652" w:rsidRPr="0015560D">
        <w:rPr>
          <w:lang w:val="bg-BG"/>
        </w:rPr>
        <w:t>).</w:t>
      </w:r>
    </w:p>
    <w:p w:rsidR="002D3652" w:rsidRPr="0015560D"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54</w:t>
      </w:r>
      <w:r w:rsidRPr="003F64AE">
        <w:rPr>
          <w:lang w:val="fr-FR"/>
        </w:rPr>
        <w:fldChar w:fldCharType="end"/>
      </w:r>
      <w:r w:rsidR="002D3652" w:rsidRPr="0015560D">
        <w:rPr>
          <w:lang w:val="bg-BG"/>
        </w:rPr>
        <w:t>.</w:t>
      </w:r>
      <w:r w:rsidR="002D3652" w:rsidRPr="003F64AE">
        <w:rPr>
          <w:lang w:val="fr-FR"/>
        </w:rPr>
        <w:t>  </w:t>
      </w:r>
      <w:r w:rsidR="00390D56">
        <w:rPr>
          <w:lang w:val="bg-BG"/>
        </w:rPr>
        <w:t>Съдът припомня след това, че именно Правителството, позоваващо се на неизчерпване на вътрешноправните средства за защит</w:t>
      </w:r>
      <w:r w:rsidR="002A265F">
        <w:rPr>
          <w:lang w:val="bg-BG"/>
        </w:rPr>
        <w:t>а</w:t>
      </w:r>
      <w:r w:rsidR="00390D56">
        <w:rPr>
          <w:lang w:val="bg-BG"/>
        </w:rPr>
        <w:t xml:space="preserve">, трябва да го убеди, че средството, предложено от него, е ефективно и налично, както на теория, така и на практика. </w:t>
      </w:r>
      <w:r w:rsidR="009A5A39">
        <w:rPr>
          <w:lang w:val="bg-BG"/>
        </w:rPr>
        <w:t xml:space="preserve">След като веднъж това е доказано, именно жалбоподателят трябва да установи дали средството, </w:t>
      </w:r>
      <w:r w:rsidR="005D47B4">
        <w:rPr>
          <w:lang w:val="bg-BG"/>
        </w:rPr>
        <w:t xml:space="preserve"> посочено </w:t>
      </w:r>
      <w:r w:rsidR="009A5A39">
        <w:rPr>
          <w:lang w:val="bg-BG"/>
        </w:rPr>
        <w:t>от Правителството</w:t>
      </w:r>
      <w:r w:rsidR="005D47B4">
        <w:rPr>
          <w:lang w:val="bg-BG"/>
        </w:rPr>
        <w:t>,</w:t>
      </w:r>
      <w:r w:rsidR="009A5A39">
        <w:rPr>
          <w:lang w:val="bg-BG"/>
        </w:rPr>
        <w:t xml:space="preserve"> наистина е било използвано или, поради някаква причина, не е било нито уместно, нито ефективно, предвид фактите в </w:t>
      </w:r>
      <w:r w:rsidR="005850AD">
        <w:rPr>
          <w:lang w:val="bg-BG"/>
        </w:rPr>
        <w:t>конкретния</w:t>
      </w:r>
      <w:r w:rsidR="009A5A39">
        <w:rPr>
          <w:lang w:val="bg-BG"/>
        </w:rPr>
        <w:t xml:space="preserve"> случай или </w:t>
      </w:r>
      <w:r w:rsidR="00FB7BE5">
        <w:rPr>
          <w:lang w:val="bg-BG"/>
        </w:rPr>
        <w:t xml:space="preserve"> ако</w:t>
      </w:r>
      <w:r w:rsidR="00B95FE8">
        <w:rPr>
          <w:lang w:val="bg-BG"/>
        </w:rPr>
        <w:t xml:space="preserve"> </w:t>
      </w:r>
      <w:r w:rsidR="009A5A39">
        <w:rPr>
          <w:lang w:val="bg-BG"/>
        </w:rPr>
        <w:t xml:space="preserve">някои особени обстоятелства са го </w:t>
      </w:r>
      <w:r w:rsidR="00FB7BE5">
        <w:rPr>
          <w:lang w:val="bg-BG"/>
        </w:rPr>
        <w:t xml:space="preserve">освободили </w:t>
      </w:r>
      <w:r w:rsidR="009A5A39">
        <w:rPr>
          <w:lang w:val="bg-BG"/>
        </w:rPr>
        <w:t xml:space="preserve">от задължението да го използва </w:t>
      </w:r>
      <w:r w:rsidR="002D3652" w:rsidRPr="0015560D">
        <w:rPr>
          <w:lang w:val="bg-BG"/>
        </w:rPr>
        <w:t>(</w:t>
      </w:r>
      <w:r w:rsidR="00842BAA" w:rsidRPr="003F64AE">
        <w:rPr>
          <w:i/>
          <w:lang w:val="fr-FR"/>
        </w:rPr>
        <w:t>Akdivar</w:t>
      </w:r>
      <w:r w:rsidR="00842BAA" w:rsidRPr="0015560D">
        <w:rPr>
          <w:i/>
          <w:lang w:val="bg-BG"/>
        </w:rPr>
        <w:t xml:space="preserve"> </w:t>
      </w:r>
      <w:r w:rsidR="00842BAA" w:rsidRPr="003F64AE">
        <w:rPr>
          <w:i/>
          <w:lang w:val="fr-FR"/>
        </w:rPr>
        <w:t>et</w:t>
      </w:r>
      <w:r w:rsidR="00842BAA" w:rsidRPr="0015560D">
        <w:rPr>
          <w:i/>
          <w:lang w:val="bg-BG"/>
        </w:rPr>
        <w:t xml:space="preserve"> </w:t>
      </w:r>
      <w:r w:rsidR="00842BAA" w:rsidRPr="003F64AE">
        <w:rPr>
          <w:i/>
          <w:lang w:val="fr-FR"/>
        </w:rPr>
        <w:t>autres</w:t>
      </w:r>
      <w:r w:rsidR="00842BAA" w:rsidRPr="0015560D">
        <w:rPr>
          <w:lang w:val="bg-BG"/>
        </w:rPr>
        <w:t xml:space="preserve"> </w:t>
      </w:r>
      <w:r w:rsidR="00842BAA" w:rsidRPr="003F64AE">
        <w:rPr>
          <w:i/>
          <w:lang w:val="fr-FR"/>
        </w:rPr>
        <w:t>c</w:t>
      </w:r>
      <w:r w:rsidR="00842BAA" w:rsidRPr="0015560D">
        <w:rPr>
          <w:i/>
          <w:lang w:val="bg-BG"/>
        </w:rPr>
        <w:t>.</w:t>
      </w:r>
      <w:r w:rsidR="00842BAA" w:rsidRPr="0015560D">
        <w:rPr>
          <w:lang w:val="bg-BG"/>
        </w:rPr>
        <w:t xml:space="preserve"> </w:t>
      </w:r>
      <w:r w:rsidR="00842BAA" w:rsidRPr="003F64AE">
        <w:rPr>
          <w:i/>
          <w:lang w:val="fr-FR"/>
        </w:rPr>
        <w:t>Turquie</w:t>
      </w:r>
      <w:r w:rsidR="002D3652" w:rsidRPr="0015560D">
        <w:rPr>
          <w:lang w:val="bg-BG"/>
        </w:rPr>
        <w:t xml:space="preserve">, 16 </w:t>
      </w:r>
      <w:r w:rsidR="009A5A39">
        <w:rPr>
          <w:lang w:val="bg-BG"/>
        </w:rPr>
        <w:t>септември</w:t>
      </w:r>
      <w:r w:rsidR="002D3652" w:rsidRPr="0015560D">
        <w:rPr>
          <w:lang w:val="bg-BG"/>
        </w:rPr>
        <w:t xml:space="preserve"> 1996</w:t>
      </w:r>
      <w:r w:rsidR="009A5A39">
        <w:rPr>
          <w:lang w:val="bg-BG"/>
        </w:rPr>
        <w:t xml:space="preserve"> г.</w:t>
      </w:r>
      <w:r w:rsidR="002D3652" w:rsidRPr="0015560D">
        <w:rPr>
          <w:lang w:val="bg-BG"/>
        </w:rPr>
        <w:t xml:space="preserve">, § 68, </w:t>
      </w:r>
      <w:r w:rsidR="009A5A39">
        <w:rPr>
          <w:i/>
          <w:lang w:val="bg-BG"/>
        </w:rPr>
        <w:t>Сборник с постановления и решения</w:t>
      </w:r>
      <w:r w:rsidR="002D3652" w:rsidRPr="0015560D">
        <w:rPr>
          <w:lang w:val="bg-BG"/>
        </w:rPr>
        <w:t xml:space="preserve"> 1996</w:t>
      </w:r>
      <w:r w:rsidR="002D3652" w:rsidRPr="0015560D">
        <w:rPr>
          <w:lang w:val="bg-BG"/>
        </w:rPr>
        <w:noBreakHyphen/>
      </w:r>
      <w:r w:rsidR="002D3652" w:rsidRPr="003F64AE">
        <w:rPr>
          <w:lang w:val="fr-FR"/>
        </w:rPr>
        <w:t>IV</w:t>
      </w:r>
      <w:r w:rsidR="002D3652" w:rsidRPr="0015560D">
        <w:rPr>
          <w:lang w:val="bg-BG"/>
        </w:rPr>
        <w:t>).</w:t>
      </w:r>
    </w:p>
    <w:p w:rsidR="002D3652" w:rsidRPr="0015560D" w:rsidRDefault="00D43626" w:rsidP="003F64AE">
      <w:pPr>
        <w:pStyle w:val="ECHRPara"/>
        <w:rPr>
          <w:lang w:val="bg-BG"/>
        </w:rPr>
      </w:pPr>
      <w:r w:rsidRPr="003F64AE">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fldChar w:fldCharType="separate"/>
      </w:r>
      <w:r w:rsidR="00BE621F" w:rsidRPr="0015560D">
        <w:rPr>
          <w:noProof/>
          <w:lang w:val="bg-BG"/>
        </w:rPr>
        <w:t>55</w:t>
      </w:r>
      <w:r w:rsidRPr="003F64AE">
        <w:rPr>
          <w:lang w:val="fr-FR"/>
        </w:rPr>
        <w:fldChar w:fldCharType="end"/>
      </w:r>
      <w:r w:rsidR="002D3652" w:rsidRPr="0015560D">
        <w:rPr>
          <w:lang w:val="bg-BG"/>
        </w:rPr>
        <w:t>.</w:t>
      </w:r>
      <w:r w:rsidR="002D3652" w:rsidRPr="003F64AE">
        <w:rPr>
          <w:lang w:val="fr-FR"/>
        </w:rPr>
        <w:t>  </w:t>
      </w:r>
      <w:r w:rsidR="00A0034D">
        <w:rPr>
          <w:lang w:val="bg-BG"/>
        </w:rPr>
        <w:t xml:space="preserve">Съдът припомня също, че изчерпването на вътрешноправните средства за защита </w:t>
      </w:r>
      <w:r w:rsidR="00A0034D" w:rsidRPr="005865BE">
        <w:rPr>
          <w:lang w:val="bg-BG"/>
        </w:rPr>
        <w:t xml:space="preserve">се </w:t>
      </w:r>
      <w:r w:rsidR="00E12CE6">
        <w:rPr>
          <w:lang w:val="bg-BG"/>
        </w:rPr>
        <w:t>пре</w:t>
      </w:r>
      <w:r w:rsidR="00A0034D" w:rsidRPr="005865BE">
        <w:rPr>
          <w:lang w:val="bg-BG"/>
        </w:rPr>
        <w:t>ценява, като цяло</w:t>
      </w:r>
      <w:r w:rsidR="00A0034D">
        <w:rPr>
          <w:lang w:val="bg-BG"/>
        </w:rPr>
        <w:t xml:space="preserve">, </w:t>
      </w:r>
      <w:r w:rsidR="00B95FE8">
        <w:rPr>
          <w:lang w:val="bg-BG"/>
        </w:rPr>
        <w:t xml:space="preserve">от </w:t>
      </w:r>
      <w:r w:rsidR="00A0034D">
        <w:rPr>
          <w:lang w:val="bg-BG"/>
        </w:rPr>
        <w:t xml:space="preserve">датата на подаването на жалбата пред </w:t>
      </w:r>
      <w:r w:rsidR="005865BE">
        <w:rPr>
          <w:lang w:val="bg-BG"/>
        </w:rPr>
        <w:t xml:space="preserve">него </w:t>
      </w:r>
      <w:r w:rsidR="002D3652" w:rsidRPr="0015560D">
        <w:rPr>
          <w:lang w:val="bg-BG"/>
        </w:rPr>
        <w:t>(</w:t>
      </w:r>
      <w:r w:rsidR="00842BAA" w:rsidRPr="003F64AE">
        <w:rPr>
          <w:i/>
          <w:lang w:val="fr-FR"/>
        </w:rPr>
        <w:t>Baumann</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France</w:t>
      </w:r>
      <w:r w:rsidR="002D3652" w:rsidRPr="0015560D">
        <w:rPr>
          <w:lang w:val="bg-BG"/>
        </w:rPr>
        <w:t xml:space="preserve">, </w:t>
      </w:r>
      <w:r w:rsidR="00A0034D">
        <w:rPr>
          <w:lang w:val="bg-BG"/>
        </w:rPr>
        <w:t xml:space="preserve">№ </w:t>
      </w:r>
      <w:r w:rsidR="00062FDE" w:rsidRPr="0015560D">
        <w:rPr>
          <w:lang w:val="bg-BG"/>
        </w:rPr>
        <w:t>33592/96</w:t>
      </w:r>
      <w:r w:rsidR="002D3652" w:rsidRPr="0015560D">
        <w:rPr>
          <w:lang w:val="bg-BG"/>
        </w:rPr>
        <w:t xml:space="preserve">, § 47, </w:t>
      </w:r>
      <w:r w:rsidR="00A0034D">
        <w:rPr>
          <w:lang w:val="bg-BG"/>
        </w:rPr>
        <w:t>ЕСПЧ</w:t>
      </w:r>
      <w:r w:rsidR="002D3652" w:rsidRPr="0015560D">
        <w:rPr>
          <w:lang w:val="bg-BG"/>
        </w:rPr>
        <w:t xml:space="preserve"> 2001</w:t>
      </w:r>
      <w:r w:rsidR="002D3652" w:rsidRPr="0015560D">
        <w:rPr>
          <w:lang w:val="bg-BG"/>
        </w:rPr>
        <w:noBreakHyphen/>
      </w:r>
      <w:r w:rsidR="002D3652" w:rsidRPr="003F64AE">
        <w:rPr>
          <w:lang w:val="fr-FR"/>
        </w:rPr>
        <w:t>V</w:t>
      </w:r>
      <w:r w:rsidR="0070679A" w:rsidRPr="0015560D">
        <w:rPr>
          <w:lang w:val="bg-BG"/>
        </w:rPr>
        <w:t>).</w:t>
      </w:r>
      <w:r w:rsidR="00A0034D">
        <w:rPr>
          <w:lang w:val="bg-BG"/>
        </w:rPr>
        <w:t xml:space="preserve"> </w:t>
      </w:r>
      <w:r w:rsidR="00592BE3">
        <w:rPr>
          <w:lang w:val="bg-BG"/>
        </w:rPr>
        <w:t>Той отбелязва в това отношение, че в настоящото дело, определенията и решенията, представени от Правителството</w:t>
      </w:r>
      <w:r w:rsidR="00F2157B">
        <w:rPr>
          <w:lang w:val="bg-BG"/>
        </w:rPr>
        <w:t>,</w:t>
      </w:r>
      <w:r w:rsidR="00592BE3">
        <w:rPr>
          <w:lang w:val="bg-BG"/>
        </w:rPr>
        <w:t xml:space="preserve"> </w:t>
      </w:r>
      <w:r w:rsidR="005450AD">
        <w:rPr>
          <w:lang w:val="bg-BG"/>
        </w:rPr>
        <w:t xml:space="preserve">показват, че промяната във въпросната вътрешна съдебна практика е станала постепенно в </w:t>
      </w:r>
      <w:r w:rsidR="005450AD">
        <w:rPr>
          <w:lang w:val="bg-BG"/>
        </w:rPr>
        <w:lastRenderedPageBreak/>
        <w:t>периода</w:t>
      </w:r>
      <w:r w:rsidR="00FB7BE5">
        <w:rPr>
          <w:lang w:val="bg-BG"/>
        </w:rPr>
        <w:t xml:space="preserve"> между</w:t>
      </w:r>
      <w:r w:rsidR="005450AD">
        <w:rPr>
          <w:lang w:val="bg-BG"/>
        </w:rPr>
        <w:t xml:space="preserve"> </w:t>
      </w:r>
      <w:r w:rsidR="002D3652" w:rsidRPr="0015560D">
        <w:rPr>
          <w:lang w:val="bg-BG"/>
        </w:rPr>
        <w:t>2012</w:t>
      </w:r>
      <w:r w:rsidR="005450AD">
        <w:rPr>
          <w:lang w:val="bg-BG"/>
        </w:rPr>
        <w:t xml:space="preserve"> г. и</w:t>
      </w:r>
      <w:r w:rsidR="002D3652" w:rsidRPr="0015560D">
        <w:rPr>
          <w:lang w:val="bg-BG"/>
        </w:rPr>
        <w:t xml:space="preserve"> 2014</w:t>
      </w:r>
      <w:r w:rsidR="005450AD">
        <w:rPr>
          <w:lang w:val="bg-BG"/>
        </w:rPr>
        <w:t xml:space="preserve"> г.</w:t>
      </w:r>
      <w:r w:rsidR="002D3652" w:rsidRPr="0015560D">
        <w:rPr>
          <w:lang w:val="bg-BG"/>
        </w:rPr>
        <w:t xml:space="preserve"> (</w:t>
      </w:r>
      <w:r w:rsidR="00957005">
        <w:rPr>
          <w:lang w:val="bg-BG"/>
        </w:rPr>
        <w:t>параграф</w:t>
      </w:r>
      <w:r w:rsidR="002D3652" w:rsidRPr="0015560D">
        <w:rPr>
          <w:lang w:val="bg-BG"/>
        </w:rPr>
        <w:t xml:space="preserve"> </w:t>
      </w:r>
      <w:r w:rsidR="003C2ACD" w:rsidRPr="0015560D">
        <w:rPr>
          <w:lang w:val="bg-BG"/>
        </w:rPr>
        <w:t>45</w:t>
      </w:r>
      <w:r w:rsidR="002D3652" w:rsidRPr="0015560D">
        <w:rPr>
          <w:lang w:val="bg-BG"/>
        </w:rPr>
        <w:t xml:space="preserve"> </w:t>
      </w:r>
      <w:r w:rsidR="00957005">
        <w:rPr>
          <w:lang w:val="bg-BG"/>
        </w:rPr>
        <w:t>по-горе</w:t>
      </w:r>
      <w:r w:rsidR="002D3652" w:rsidRPr="0015560D">
        <w:rPr>
          <w:lang w:val="bg-BG"/>
        </w:rPr>
        <w:t xml:space="preserve">), </w:t>
      </w:r>
      <w:r w:rsidR="00957005">
        <w:rPr>
          <w:lang w:val="bg-BG"/>
        </w:rPr>
        <w:t xml:space="preserve">докато полицейската операция в дома на жалбоподателите </w:t>
      </w:r>
      <w:r w:rsidR="00FB7BE5">
        <w:rPr>
          <w:lang w:val="bg-BG"/>
        </w:rPr>
        <w:t>се е осъществила</w:t>
      </w:r>
      <w:r w:rsidR="00957005">
        <w:rPr>
          <w:lang w:val="bg-BG"/>
        </w:rPr>
        <w:t xml:space="preserve"> на 31 март </w:t>
      </w:r>
      <w:r w:rsidR="002D3652" w:rsidRPr="0015560D">
        <w:rPr>
          <w:lang w:val="bg-BG"/>
        </w:rPr>
        <w:t xml:space="preserve">2010 </w:t>
      </w:r>
      <w:r w:rsidR="00957005">
        <w:rPr>
          <w:lang w:val="bg-BG"/>
        </w:rPr>
        <w:t xml:space="preserve">г. </w:t>
      </w:r>
      <w:r w:rsidR="002D3652" w:rsidRPr="0015560D">
        <w:rPr>
          <w:lang w:val="bg-BG"/>
        </w:rPr>
        <w:t>(</w:t>
      </w:r>
      <w:r w:rsidR="00957005">
        <w:rPr>
          <w:lang w:val="bg-BG"/>
        </w:rPr>
        <w:t xml:space="preserve">параграфи </w:t>
      </w:r>
      <w:r w:rsidR="00FD798D" w:rsidRPr="0015560D">
        <w:rPr>
          <w:lang w:val="bg-BG"/>
        </w:rPr>
        <w:t>11-16</w:t>
      </w:r>
      <w:r w:rsidR="002D3652" w:rsidRPr="0015560D">
        <w:rPr>
          <w:lang w:val="bg-BG"/>
        </w:rPr>
        <w:t xml:space="preserve"> </w:t>
      </w:r>
      <w:r w:rsidR="00957005">
        <w:rPr>
          <w:lang w:val="bg-BG"/>
        </w:rPr>
        <w:t>по-горе</w:t>
      </w:r>
      <w:r w:rsidR="002D3652" w:rsidRPr="0015560D">
        <w:rPr>
          <w:lang w:val="bg-BG"/>
        </w:rPr>
        <w:t xml:space="preserve">) </w:t>
      </w:r>
      <w:r w:rsidR="00957005">
        <w:rPr>
          <w:lang w:val="bg-BG"/>
        </w:rPr>
        <w:t xml:space="preserve">и че заинтересованите лица са подали настоящата жалба на </w:t>
      </w:r>
      <w:r w:rsidR="00486BB2" w:rsidRPr="0015560D">
        <w:rPr>
          <w:lang w:val="bg-BG"/>
        </w:rPr>
        <w:t xml:space="preserve">30 </w:t>
      </w:r>
      <w:r w:rsidR="00957005">
        <w:rPr>
          <w:lang w:val="bg-BG"/>
        </w:rPr>
        <w:t>септември</w:t>
      </w:r>
      <w:r w:rsidR="002D3652" w:rsidRPr="0015560D">
        <w:rPr>
          <w:lang w:val="bg-BG"/>
        </w:rPr>
        <w:t xml:space="preserve"> 2010</w:t>
      </w:r>
      <w:r w:rsidR="00957005">
        <w:rPr>
          <w:lang w:val="bg-BG"/>
        </w:rPr>
        <w:t xml:space="preserve"> г.</w:t>
      </w:r>
      <w:r w:rsidR="002D3652" w:rsidRPr="0015560D">
        <w:rPr>
          <w:lang w:val="bg-BG"/>
        </w:rPr>
        <w:t xml:space="preserve"> (</w:t>
      </w:r>
      <w:r w:rsidR="00957005">
        <w:rPr>
          <w:lang w:val="bg-BG"/>
        </w:rPr>
        <w:t xml:space="preserve">параграф </w:t>
      </w:r>
      <w:r w:rsidR="00573F87" w:rsidRPr="0015560D">
        <w:rPr>
          <w:lang w:val="bg-BG"/>
        </w:rPr>
        <w:t>1</w:t>
      </w:r>
      <w:r w:rsidR="002D3652" w:rsidRPr="0015560D">
        <w:rPr>
          <w:lang w:val="bg-BG"/>
        </w:rPr>
        <w:t xml:space="preserve"> </w:t>
      </w:r>
      <w:r w:rsidR="00957005">
        <w:rPr>
          <w:lang w:val="bg-BG"/>
        </w:rPr>
        <w:t>по-горе</w:t>
      </w:r>
      <w:r w:rsidR="002D3652" w:rsidRPr="0015560D">
        <w:rPr>
          <w:lang w:val="bg-BG"/>
        </w:rPr>
        <w:t xml:space="preserve">). </w:t>
      </w:r>
      <w:r w:rsidR="007A2360">
        <w:rPr>
          <w:lang w:val="bg-BG"/>
        </w:rPr>
        <w:t xml:space="preserve">Следователно, Съдът не може </w:t>
      </w:r>
      <w:r w:rsidR="005865BE">
        <w:rPr>
          <w:lang w:val="bg-BG"/>
        </w:rPr>
        <w:t>да упрекне</w:t>
      </w:r>
      <w:r w:rsidR="007A2360">
        <w:rPr>
          <w:lang w:val="bg-BG"/>
        </w:rPr>
        <w:t xml:space="preserve"> жалбоподателите </w:t>
      </w:r>
      <w:r w:rsidR="005865BE">
        <w:rPr>
          <w:lang w:val="bg-BG"/>
        </w:rPr>
        <w:t xml:space="preserve">за </w:t>
      </w:r>
      <w:r w:rsidR="007A2360">
        <w:rPr>
          <w:lang w:val="bg-BG"/>
        </w:rPr>
        <w:t xml:space="preserve">това, че не са </w:t>
      </w:r>
      <w:r w:rsidR="005865BE">
        <w:rPr>
          <w:lang w:val="bg-BG"/>
        </w:rPr>
        <w:t>използвали</w:t>
      </w:r>
      <w:r w:rsidR="009F14D3">
        <w:rPr>
          <w:lang w:val="bg-BG"/>
        </w:rPr>
        <w:t xml:space="preserve"> това средство за защита. Той отбелязва също така, че Правителството не е представило никакъв аргумент, който да обоснове в дадения случай изключението от правилото, според което ефективността на вътрешноправните средства за защита се оценява в момента на подаване на жалбата</w:t>
      </w:r>
      <w:r w:rsidR="00E12CE6">
        <w:rPr>
          <w:lang w:val="bg-BG"/>
        </w:rPr>
        <w:t>,</w:t>
      </w:r>
      <w:r w:rsidR="009F14D3">
        <w:rPr>
          <w:lang w:val="bg-BG"/>
        </w:rPr>
        <w:t xml:space="preserve"> и че не е предложило никакво друго средство за защита, което да може да поправи твърдяно</w:t>
      </w:r>
      <w:r w:rsidR="00FB7BE5">
        <w:rPr>
          <w:lang w:val="bg-BG"/>
        </w:rPr>
        <w:t>то от жалбоподателите нарушение</w:t>
      </w:r>
      <w:r w:rsidR="009F14D3">
        <w:rPr>
          <w:lang w:val="bg-BG"/>
        </w:rPr>
        <w:t>.</w:t>
      </w:r>
    </w:p>
    <w:p w:rsidR="002D3652" w:rsidRPr="0015560D"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56</w:t>
      </w:r>
      <w:r w:rsidRPr="003F64AE">
        <w:rPr>
          <w:lang w:val="fr-FR"/>
        </w:rPr>
        <w:fldChar w:fldCharType="end"/>
      </w:r>
      <w:r w:rsidR="002D3652" w:rsidRPr="0015560D">
        <w:rPr>
          <w:lang w:val="bg-BG"/>
        </w:rPr>
        <w:t>.</w:t>
      </w:r>
      <w:r w:rsidR="002D3652" w:rsidRPr="003F64AE">
        <w:rPr>
          <w:lang w:val="fr-FR"/>
        </w:rPr>
        <w:t>  </w:t>
      </w:r>
      <w:r w:rsidR="000517BE">
        <w:rPr>
          <w:lang w:val="bg-BG"/>
        </w:rPr>
        <w:t>Следователно, Съдът счита, че има основание да отхвърли възражението за неизчерпване на вътрешноправните средства за защита, повдигнато от Правителството.</w:t>
      </w:r>
    </w:p>
    <w:p w:rsidR="002D3652" w:rsidRPr="0015560D"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57</w:t>
      </w:r>
      <w:r w:rsidRPr="003F64AE">
        <w:rPr>
          <w:lang w:val="fr-FR"/>
        </w:rPr>
        <w:fldChar w:fldCharType="end"/>
      </w:r>
      <w:r w:rsidR="002D3652" w:rsidRPr="0015560D">
        <w:rPr>
          <w:lang w:val="bg-BG"/>
        </w:rPr>
        <w:t>.</w:t>
      </w:r>
      <w:r w:rsidR="002D3652" w:rsidRPr="003F64AE">
        <w:rPr>
          <w:lang w:val="fr-FR"/>
        </w:rPr>
        <w:t>  </w:t>
      </w:r>
      <w:r w:rsidR="001644BB">
        <w:rPr>
          <w:lang w:val="bg-BG"/>
        </w:rPr>
        <w:t xml:space="preserve">Правителството твърди също, че </w:t>
      </w:r>
      <w:r w:rsidR="003D2C72">
        <w:rPr>
          <w:lang w:val="bg-BG"/>
        </w:rPr>
        <w:t>оплакването</w:t>
      </w:r>
      <w:r w:rsidR="001644BB">
        <w:rPr>
          <w:lang w:val="bg-BG"/>
        </w:rPr>
        <w:t xml:space="preserve"> въз основа на чл. </w:t>
      </w:r>
      <w:r w:rsidR="002D3652" w:rsidRPr="0015560D">
        <w:rPr>
          <w:lang w:val="bg-BG"/>
        </w:rPr>
        <w:t xml:space="preserve">3 </w:t>
      </w:r>
      <w:r w:rsidR="001644BB">
        <w:rPr>
          <w:lang w:val="bg-BG"/>
        </w:rPr>
        <w:t>от Конвенцията е бил</w:t>
      </w:r>
      <w:r w:rsidR="003D2C72">
        <w:rPr>
          <w:lang w:val="bg-BG"/>
        </w:rPr>
        <w:t>о</w:t>
      </w:r>
      <w:r w:rsidR="001644BB">
        <w:rPr>
          <w:lang w:val="bg-BG"/>
        </w:rPr>
        <w:t xml:space="preserve"> подаден</w:t>
      </w:r>
      <w:r w:rsidR="003D2C72">
        <w:rPr>
          <w:lang w:val="bg-BG"/>
        </w:rPr>
        <w:t>о</w:t>
      </w:r>
      <w:r w:rsidR="001644BB">
        <w:rPr>
          <w:lang w:val="bg-BG"/>
        </w:rPr>
        <w:t xml:space="preserve"> преждевременно с довода, че наказателното производство, започнало срещу г-н Славов</w:t>
      </w:r>
      <w:r w:rsidR="00F34A98">
        <w:rPr>
          <w:lang w:val="bg-BG"/>
        </w:rPr>
        <w:t>,</w:t>
      </w:r>
      <w:r w:rsidR="001644BB">
        <w:rPr>
          <w:lang w:val="bg-BG"/>
        </w:rPr>
        <w:t xml:space="preserve"> все още е висящо пред националните съдилища. Съдът не забелязва никаква пряка връзка между наказателното производство, на което Правителството се позовава</w:t>
      </w:r>
      <w:r w:rsidR="00F34A98">
        <w:rPr>
          <w:lang w:val="bg-BG"/>
        </w:rPr>
        <w:t>,</w:t>
      </w:r>
      <w:r w:rsidR="001644BB">
        <w:rPr>
          <w:lang w:val="bg-BG"/>
        </w:rPr>
        <w:t xml:space="preserve"> и </w:t>
      </w:r>
      <w:r w:rsidR="003D2C72">
        <w:rPr>
          <w:lang w:val="bg-BG"/>
        </w:rPr>
        <w:t>оплакването</w:t>
      </w:r>
      <w:r w:rsidR="00FB7BE5">
        <w:rPr>
          <w:lang w:val="bg-BG"/>
        </w:rPr>
        <w:t>,</w:t>
      </w:r>
      <w:r w:rsidR="001644BB">
        <w:rPr>
          <w:lang w:val="bg-BG"/>
        </w:rPr>
        <w:t xml:space="preserve"> повдигнат</w:t>
      </w:r>
      <w:r w:rsidR="003D2C72">
        <w:rPr>
          <w:lang w:val="bg-BG"/>
        </w:rPr>
        <w:t>о</w:t>
      </w:r>
      <w:r w:rsidR="001644BB">
        <w:rPr>
          <w:lang w:val="bg-BG"/>
        </w:rPr>
        <w:t xml:space="preserve"> от жалбоподателите: въпросното производство няма за цел да установи дали държавните служители са запазили физическата цялост или достойнството на жалбоподателите, а да разследва дали г-н Славов е виновен за престъпленията, които му вменяват </w:t>
      </w:r>
      <w:r w:rsidR="002D3652" w:rsidRPr="0015560D">
        <w:rPr>
          <w:lang w:val="bg-BG"/>
        </w:rPr>
        <w:t>(</w:t>
      </w:r>
      <w:r w:rsidR="001644BB">
        <w:rPr>
          <w:lang w:val="bg-BG"/>
        </w:rPr>
        <w:t>параграфи</w:t>
      </w:r>
      <w:r w:rsidR="002D3652" w:rsidRPr="0015560D">
        <w:rPr>
          <w:lang w:val="bg-BG"/>
        </w:rPr>
        <w:t xml:space="preserve"> </w:t>
      </w:r>
      <w:r w:rsidR="00E1589F" w:rsidRPr="0015560D">
        <w:rPr>
          <w:lang w:val="bg-BG"/>
        </w:rPr>
        <w:t xml:space="preserve">28 </w:t>
      </w:r>
      <w:r w:rsidR="001644BB">
        <w:rPr>
          <w:lang w:val="bg-BG"/>
        </w:rPr>
        <w:t>и</w:t>
      </w:r>
      <w:r w:rsidR="00E1589F" w:rsidRPr="0015560D">
        <w:rPr>
          <w:lang w:val="bg-BG"/>
        </w:rPr>
        <w:t xml:space="preserve"> 36</w:t>
      </w:r>
      <w:r w:rsidR="002D3652" w:rsidRPr="0015560D">
        <w:rPr>
          <w:lang w:val="bg-BG"/>
        </w:rPr>
        <w:t xml:space="preserve"> </w:t>
      </w:r>
      <w:r w:rsidR="001644BB">
        <w:rPr>
          <w:lang w:val="bg-BG"/>
        </w:rPr>
        <w:t>по-горе</w:t>
      </w:r>
      <w:r w:rsidR="002D3652" w:rsidRPr="0015560D">
        <w:rPr>
          <w:lang w:val="bg-BG"/>
        </w:rPr>
        <w:t>).</w:t>
      </w:r>
    </w:p>
    <w:p w:rsidR="002D3652" w:rsidRPr="0015560D" w:rsidRDefault="00D43626" w:rsidP="003F64AE">
      <w:pPr>
        <w:pStyle w:val="ECHRPara"/>
        <w:rPr>
          <w:i/>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58</w:t>
      </w:r>
      <w:r w:rsidRPr="003F64AE">
        <w:rPr>
          <w:lang w:val="fr-FR"/>
        </w:rPr>
        <w:fldChar w:fldCharType="end"/>
      </w:r>
      <w:r w:rsidR="002D3652" w:rsidRPr="0015560D">
        <w:rPr>
          <w:lang w:val="bg-BG"/>
        </w:rPr>
        <w:t>.</w:t>
      </w:r>
      <w:r w:rsidR="002D3652" w:rsidRPr="003F64AE">
        <w:rPr>
          <w:lang w:val="fr-FR"/>
        </w:rPr>
        <w:t>  </w:t>
      </w:r>
      <w:r w:rsidR="00304E80">
        <w:rPr>
          <w:lang w:val="bg-BG"/>
        </w:rPr>
        <w:t xml:space="preserve">Дори и да се предположи, че властите са предвиждали в бъдеще да се откажат от наказателното преследване, което би дало на г-н Славов възможност да предяви иск за обезщетение </w:t>
      </w:r>
      <w:r w:rsidR="00B95FE8">
        <w:rPr>
          <w:lang w:val="bg-BG"/>
        </w:rPr>
        <w:t xml:space="preserve">за </w:t>
      </w:r>
      <w:r w:rsidR="00304E80">
        <w:rPr>
          <w:lang w:val="bg-BG"/>
        </w:rPr>
        <w:t xml:space="preserve">вреди </w:t>
      </w:r>
      <w:r w:rsidR="000A01B6">
        <w:rPr>
          <w:lang w:val="bg-BG"/>
        </w:rPr>
        <w:t>по</w:t>
      </w:r>
      <w:r w:rsidR="00304E80">
        <w:rPr>
          <w:lang w:val="bg-BG"/>
        </w:rPr>
        <w:t xml:space="preserve"> чл. </w:t>
      </w:r>
      <w:r w:rsidR="002D3652" w:rsidRPr="0015560D">
        <w:rPr>
          <w:lang w:val="bg-BG"/>
        </w:rPr>
        <w:t xml:space="preserve">2 </w:t>
      </w:r>
      <w:r w:rsidR="00304E80">
        <w:rPr>
          <w:lang w:val="bg-BG"/>
        </w:rPr>
        <w:t>от Закона за отговорността на държавата</w:t>
      </w:r>
      <w:r w:rsidR="00FB7BE5">
        <w:rPr>
          <w:lang w:val="bg-BG"/>
        </w:rPr>
        <w:t xml:space="preserve"> и общините за вреди</w:t>
      </w:r>
      <w:r w:rsidR="00304E80">
        <w:rPr>
          <w:lang w:val="bg-BG"/>
        </w:rPr>
        <w:t>, Съдът припомня</w:t>
      </w:r>
      <w:r w:rsidR="00FB7BE5">
        <w:rPr>
          <w:lang w:val="bg-BG"/>
        </w:rPr>
        <w:t>,</w:t>
      </w:r>
      <w:r w:rsidR="00304E80">
        <w:rPr>
          <w:lang w:val="bg-BG"/>
        </w:rPr>
        <w:t xml:space="preserve"> че такъв иск не би позволил установяването на нарушение на правото на този жалбоподател да не бъде подложен на нечовешко и унизително отношение по време на полицейската операция, провед</w:t>
      </w:r>
      <w:r w:rsidR="00F34A98">
        <w:rPr>
          <w:lang w:val="bg-BG"/>
        </w:rPr>
        <w:t>е</w:t>
      </w:r>
      <w:r w:rsidR="00304E80">
        <w:rPr>
          <w:lang w:val="bg-BG"/>
        </w:rPr>
        <w:t xml:space="preserve">на в неговия дом </w:t>
      </w:r>
      <w:r w:rsidR="002D3652" w:rsidRPr="0015560D">
        <w:rPr>
          <w:lang w:val="bg-BG"/>
        </w:rPr>
        <w:t>(</w:t>
      </w:r>
      <w:r w:rsidR="00304E80">
        <w:rPr>
          <w:i/>
          <w:lang w:val="bg-BG"/>
        </w:rPr>
        <w:t xml:space="preserve">Гуцанови, </w:t>
      </w:r>
      <w:r w:rsidR="00304E80">
        <w:rPr>
          <w:lang w:val="bg-BG"/>
        </w:rPr>
        <w:t>цитирано по-горе</w:t>
      </w:r>
      <w:r w:rsidR="002D3652" w:rsidRPr="0015560D">
        <w:rPr>
          <w:lang w:val="bg-BG"/>
        </w:rPr>
        <w:t xml:space="preserve"> § 96). </w:t>
      </w:r>
      <w:r w:rsidR="00272472">
        <w:rPr>
          <w:lang w:val="bg-BG"/>
        </w:rPr>
        <w:t xml:space="preserve">Предвид тези аргументи, Съдът не може да обвини жалбоподателите, че са го сезирали преди края на наказателното производство, водено срещу г-н Славов. </w:t>
      </w:r>
      <w:r w:rsidR="00C205C5">
        <w:rPr>
          <w:lang w:val="bg-BG"/>
        </w:rPr>
        <w:t>Следователно, настоящ</w:t>
      </w:r>
      <w:r w:rsidR="00D54F82">
        <w:rPr>
          <w:lang w:val="bg-BG"/>
        </w:rPr>
        <w:t>ото оплакване</w:t>
      </w:r>
      <w:r w:rsidR="00C205C5">
        <w:rPr>
          <w:lang w:val="bg-BG"/>
        </w:rPr>
        <w:t xml:space="preserve"> не е преждевременн</w:t>
      </w:r>
      <w:r w:rsidR="00D54F82">
        <w:rPr>
          <w:lang w:val="bg-BG"/>
        </w:rPr>
        <w:t>о</w:t>
      </w:r>
      <w:r w:rsidR="00C205C5">
        <w:rPr>
          <w:lang w:val="bg-BG"/>
        </w:rPr>
        <w:t xml:space="preserve"> и </w:t>
      </w:r>
      <w:r w:rsidR="00D54F82">
        <w:rPr>
          <w:lang w:val="bg-BG"/>
        </w:rPr>
        <w:t>възражението</w:t>
      </w:r>
      <w:r w:rsidR="00C205C5">
        <w:rPr>
          <w:lang w:val="bg-BG"/>
        </w:rPr>
        <w:t xml:space="preserve"> на Правителството, формулирано в тази връзка</w:t>
      </w:r>
      <w:r w:rsidR="00101A9A">
        <w:rPr>
          <w:lang w:val="bg-BG"/>
        </w:rPr>
        <w:t>,</w:t>
      </w:r>
      <w:r w:rsidR="00C205C5">
        <w:rPr>
          <w:lang w:val="bg-BG"/>
        </w:rPr>
        <w:t xml:space="preserve"> следва да бъде отхвърлено.</w:t>
      </w:r>
      <w:r w:rsidR="002D3652" w:rsidRPr="0015560D">
        <w:rPr>
          <w:lang w:val="bg-BG"/>
        </w:rPr>
        <w:t xml:space="preserve"> </w:t>
      </w:r>
    </w:p>
    <w:p w:rsidR="007A2F0F" w:rsidRPr="00825FC4" w:rsidRDefault="00D43626" w:rsidP="003F64AE">
      <w:pPr>
        <w:pStyle w:val="ECHRPara"/>
        <w:rPr>
          <w:lang w:val="bg-BG"/>
        </w:rPr>
      </w:pPr>
      <w:r w:rsidRPr="003F64AE">
        <w:rPr>
          <w:lang w:val="fr-FR"/>
        </w:rPr>
        <w:fldChar w:fldCharType="begin"/>
      </w:r>
      <w:r w:rsidR="002D3652" w:rsidRPr="0015560D">
        <w:rPr>
          <w:lang w:val="bg-BG"/>
        </w:rPr>
        <w:instrText xml:space="preserve"> </w:instrText>
      </w:r>
      <w:r w:rsidR="002D3652" w:rsidRPr="003F64AE">
        <w:rPr>
          <w:lang w:val="fr-FR"/>
        </w:rPr>
        <w:instrText>SEQ</w:instrText>
      </w:r>
      <w:r w:rsidR="002D3652" w:rsidRPr="0015560D">
        <w:rPr>
          <w:lang w:val="bg-BG"/>
        </w:rPr>
        <w:instrText xml:space="preserve"> </w:instrText>
      </w:r>
      <w:r w:rsidR="002D3652" w:rsidRPr="003F64AE">
        <w:rPr>
          <w:lang w:val="fr-FR"/>
        </w:rPr>
        <w:instrText>level</w:instrText>
      </w:r>
      <w:r w:rsidR="002D3652" w:rsidRPr="0015560D">
        <w:rPr>
          <w:lang w:val="bg-BG"/>
        </w:rPr>
        <w:instrText>0 \*</w:instrText>
      </w:r>
      <w:r w:rsidR="002D3652" w:rsidRPr="003F64AE">
        <w:rPr>
          <w:lang w:val="fr-FR"/>
        </w:rPr>
        <w:instrText>arabic</w:instrText>
      </w:r>
      <w:r w:rsidR="002D3652" w:rsidRPr="0015560D">
        <w:rPr>
          <w:lang w:val="bg-BG"/>
        </w:rPr>
        <w:instrText xml:space="preserve"> </w:instrText>
      </w:r>
      <w:r w:rsidRPr="003F64AE">
        <w:rPr>
          <w:lang w:val="fr-FR"/>
        </w:rPr>
        <w:fldChar w:fldCharType="separate"/>
      </w:r>
      <w:r w:rsidR="00BE621F" w:rsidRPr="0015560D">
        <w:rPr>
          <w:noProof/>
          <w:lang w:val="bg-BG"/>
        </w:rPr>
        <w:t>59</w:t>
      </w:r>
      <w:r w:rsidRPr="003F64AE">
        <w:rPr>
          <w:lang w:val="fr-FR"/>
        </w:rPr>
        <w:fldChar w:fldCharType="end"/>
      </w:r>
      <w:r w:rsidR="002D3652" w:rsidRPr="0015560D">
        <w:rPr>
          <w:lang w:val="bg-BG"/>
        </w:rPr>
        <w:t>.</w:t>
      </w:r>
      <w:r w:rsidR="002D3652" w:rsidRPr="003F64AE">
        <w:rPr>
          <w:lang w:val="fr-FR"/>
        </w:rPr>
        <w:t> </w:t>
      </w:r>
      <w:r w:rsidR="00C27615">
        <w:rPr>
          <w:lang w:val="bg-BG"/>
        </w:rPr>
        <w:t xml:space="preserve">В заключение, Правителството оспорва качеството на жалбоподателите на жертви, твърдейки, че не са били подложени на отношение, </w:t>
      </w:r>
      <w:r w:rsidR="002B11DB">
        <w:rPr>
          <w:lang w:val="bg-BG"/>
        </w:rPr>
        <w:t>несъвместимо с</w:t>
      </w:r>
      <w:r w:rsidR="00825FC4">
        <w:rPr>
          <w:lang w:val="bg-BG"/>
        </w:rPr>
        <w:t xml:space="preserve"> чл.</w:t>
      </w:r>
      <w:r w:rsidR="006E6D86" w:rsidRPr="003F64AE">
        <w:rPr>
          <w:lang w:val="fr-FR"/>
        </w:rPr>
        <w:t> </w:t>
      </w:r>
      <w:r w:rsidR="002D3652" w:rsidRPr="0015560D">
        <w:rPr>
          <w:lang w:val="bg-BG"/>
        </w:rPr>
        <w:t>3</w:t>
      </w:r>
      <w:r w:rsidR="00FE5902" w:rsidRPr="0015560D">
        <w:rPr>
          <w:lang w:val="bg-BG"/>
        </w:rPr>
        <w:t xml:space="preserve"> </w:t>
      </w:r>
      <w:r w:rsidR="00825FC4">
        <w:rPr>
          <w:lang w:val="bg-BG"/>
        </w:rPr>
        <w:t xml:space="preserve">от Конвенцията. Съдът счита, че става въпрос за възражение, което следва да се присъедини към разглеждането на жалбата </w:t>
      </w:r>
      <w:r w:rsidR="00101A9A">
        <w:rPr>
          <w:lang w:val="bg-BG"/>
        </w:rPr>
        <w:t xml:space="preserve">по същество </w:t>
      </w:r>
      <w:r w:rsidR="00825FC4">
        <w:rPr>
          <w:lang w:val="bg-BG"/>
        </w:rPr>
        <w:t xml:space="preserve"> </w:t>
      </w:r>
      <w:r w:rsidR="006F258B">
        <w:rPr>
          <w:lang w:val="bg-BG"/>
        </w:rPr>
        <w:t xml:space="preserve">съгласно </w:t>
      </w:r>
      <w:r w:rsidR="00825FC4">
        <w:rPr>
          <w:lang w:val="bg-BG"/>
        </w:rPr>
        <w:t xml:space="preserve">чл. 3. </w:t>
      </w:r>
    </w:p>
    <w:p w:rsidR="00504C29" w:rsidRPr="0015560D" w:rsidRDefault="00825FC4" w:rsidP="003F64AE">
      <w:pPr>
        <w:pStyle w:val="ECHRPara"/>
        <w:rPr>
          <w:lang w:val="bg-BG"/>
        </w:rPr>
      </w:pPr>
      <w:r>
        <w:rPr>
          <w:lang w:val="bg-BG"/>
        </w:rPr>
        <w:lastRenderedPageBreak/>
        <w:t>Като установява, че т</w:t>
      </w:r>
      <w:r w:rsidR="0029031D">
        <w:rPr>
          <w:lang w:val="bg-BG"/>
        </w:rPr>
        <w:t>ова оплакване</w:t>
      </w:r>
      <w:r>
        <w:rPr>
          <w:lang w:val="bg-BG"/>
        </w:rPr>
        <w:t xml:space="preserve"> не е явно </w:t>
      </w:r>
      <w:r w:rsidR="003D33FA">
        <w:rPr>
          <w:lang w:val="bg-BG"/>
        </w:rPr>
        <w:t xml:space="preserve">необосновано </w:t>
      </w:r>
      <w:r>
        <w:rPr>
          <w:lang w:val="bg-BG"/>
        </w:rPr>
        <w:t xml:space="preserve">по смисъла на чл. </w:t>
      </w:r>
      <w:r w:rsidR="002D3652" w:rsidRPr="0015560D">
        <w:rPr>
          <w:lang w:val="bg-BG"/>
        </w:rPr>
        <w:t xml:space="preserve">35 § 3 </w:t>
      </w:r>
      <w:r w:rsidR="002D3652" w:rsidRPr="003F64AE">
        <w:rPr>
          <w:lang w:val="fr-FR"/>
        </w:rPr>
        <w:t>a</w:t>
      </w:r>
      <w:r w:rsidR="002D3652" w:rsidRPr="0015560D">
        <w:rPr>
          <w:lang w:val="bg-BG"/>
        </w:rPr>
        <w:t xml:space="preserve">) </w:t>
      </w:r>
      <w:r>
        <w:rPr>
          <w:lang w:val="bg-BG"/>
        </w:rPr>
        <w:t>от Конвенцията и не среща никак</w:t>
      </w:r>
      <w:r w:rsidR="0029031D">
        <w:rPr>
          <w:lang w:val="bg-BG"/>
        </w:rPr>
        <w:t>ъ</w:t>
      </w:r>
      <w:r>
        <w:rPr>
          <w:lang w:val="bg-BG"/>
        </w:rPr>
        <w:t xml:space="preserve">в друг </w:t>
      </w:r>
      <w:r w:rsidR="004F37F0">
        <w:rPr>
          <w:lang w:val="bg-BG"/>
        </w:rPr>
        <w:t>довод</w:t>
      </w:r>
      <w:r>
        <w:rPr>
          <w:lang w:val="bg-BG"/>
        </w:rPr>
        <w:t xml:space="preserve"> за недопустимост, той </w:t>
      </w:r>
      <w:r w:rsidR="0029031D">
        <w:rPr>
          <w:lang w:val="bg-BG"/>
        </w:rPr>
        <w:t>го</w:t>
      </w:r>
      <w:r>
        <w:rPr>
          <w:lang w:val="bg-BG"/>
        </w:rPr>
        <w:t xml:space="preserve"> обявява за допустим</w:t>
      </w:r>
      <w:r w:rsidR="0029031D">
        <w:rPr>
          <w:lang w:val="bg-BG"/>
        </w:rPr>
        <w:t>о</w:t>
      </w:r>
      <w:r>
        <w:rPr>
          <w:lang w:val="bg-BG"/>
        </w:rPr>
        <w:t>.</w:t>
      </w:r>
    </w:p>
    <w:p w:rsidR="00E77CB3" w:rsidRPr="0015560D" w:rsidRDefault="001D337D" w:rsidP="003F64AE">
      <w:pPr>
        <w:pStyle w:val="ECHRHeading2"/>
        <w:rPr>
          <w:lang w:val="bg-BG"/>
        </w:rPr>
      </w:pPr>
      <w:r>
        <w:rPr>
          <w:lang w:val="bg-BG"/>
        </w:rPr>
        <w:t>Б</w:t>
      </w:r>
      <w:r w:rsidR="00E77CB3" w:rsidRPr="0015560D">
        <w:rPr>
          <w:lang w:val="bg-BG"/>
        </w:rPr>
        <w:t>.</w:t>
      </w:r>
      <w:r w:rsidR="00E77CB3" w:rsidRPr="003F64AE">
        <w:rPr>
          <w:lang w:val="fr-FR"/>
        </w:rPr>
        <w:t>  </w:t>
      </w:r>
      <w:r>
        <w:rPr>
          <w:lang w:val="bg-BG"/>
        </w:rPr>
        <w:t>По съществото</w:t>
      </w:r>
    </w:p>
    <w:p w:rsidR="002A7B41" w:rsidRPr="0015560D" w:rsidRDefault="004B41BF" w:rsidP="003F64AE">
      <w:pPr>
        <w:pStyle w:val="ECHRHeading3"/>
        <w:rPr>
          <w:lang w:val="bg-BG"/>
        </w:rPr>
      </w:pPr>
      <w:r w:rsidRPr="0015560D">
        <w:rPr>
          <w:lang w:val="bg-BG"/>
        </w:rPr>
        <w:t>1.</w:t>
      </w:r>
      <w:r w:rsidRPr="003F64AE">
        <w:rPr>
          <w:lang w:val="fr-FR"/>
        </w:rPr>
        <w:t>  </w:t>
      </w:r>
      <w:r w:rsidR="003D33FA">
        <w:rPr>
          <w:lang w:val="bg-BG"/>
        </w:rPr>
        <w:t xml:space="preserve">Становища </w:t>
      </w:r>
      <w:r w:rsidR="001D337D">
        <w:rPr>
          <w:lang w:val="bg-BG"/>
        </w:rPr>
        <w:t>на страните</w:t>
      </w:r>
    </w:p>
    <w:p w:rsidR="007A2F0F" w:rsidRPr="0015560D" w:rsidRDefault="002A7B41" w:rsidP="003F64AE">
      <w:pPr>
        <w:pStyle w:val="ECHRHeading4"/>
        <w:rPr>
          <w:lang w:val="bg-BG"/>
        </w:rPr>
      </w:pPr>
      <w:r w:rsidRPr="003F64AE">
        <w:rPr>
          <w:lang w:val="fr-FR"/>
        </w:rPr>
        <w:t>a</w:t>
      </w:r>
      <w:r w:rsidRPr="0015560D">
        <w:rPr>
          <w:lang w:val="bg-BG"/>
        </w:rPr>
        <w:t>)</w:t>
      </w:r>
      <w:r w:rsidRPr="003F64AE">
        <w:rPr>
          <w:lang w:val="fr-FR"/>
        </w:rPr>
        <w:t>  </w:t>
      </w:r>
      <w:r w:rsidR="001D337D">
        <w:rPr>
          <w:lang w:val="bg-BG"/>
        </w:rPr>
        <w:t>Жалбоподателите</w:t>
      </w:r>
    </w:p>
    <w:p w:rsidR="007A2F0F"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60</w:t>
      </w:r>
      <w:r w:rsidRPr="003F64AE">
        <w:rPr>
          <w:lang w:val="fr-FR"/>
        </w:rPr>
        <w:fldChar w:fldCharType="end"/>
      </w:r>
      <w:r w:rsidR="00E77CB3" w:rsidRPr="0015560D">
        <w:rPr>
          <w:lang w:val="bg-BG"/>
        </w:rPr>
        <w:t>.</w:t>
      </w:r>
      <w:r w:rsidR="00E77CB3" w:rsidRPr="003F64AE">
        <w:rPr>
          <w:lang w:val="fr-FR"/>
        </w:rPr>
        <w:t>  </w:t>
      </w:r>
      <w:r w:rsidR="001D337D">
        <w:rPr>
          <w:lang w:val="bg-BG"/>
        </w:rPr>
        <w:t>Жалбоподателите твърдят, че начинът</w:t>
      </w:r>
      <w:r w:rsidR="00CB024E">
        <w:rPr>
          <w:lang w:val="bg-BG"/>
        </w:rPr>
        <w:t>,</w:t>
      </w:r>
      <w:r w:rsidR="001D337D">
        <w:rPr>
          <w:lang w:val="bg-BG"/>
        </w:rPr>
        <w:t xml:space="preserve"> по който полицейската операция е протекла в техния дом</w:t>
      </w:r>
      <w:r w:rsidR="00CB024E">
        <w:rPr>
          <w:lang w:val="bg-BG"/>
        </w:rPr>
        <w:t>,</w:t>
      </w:r>
      <w:r w:rsidR="001D337D">
        <w:rPr>
          <w:lang w:val="bg-BG"/>
        </w:rPr>
        <w:t xml:space="preserve"> е несъвместим с чл. </w:t>
      </w:r>
      <w:r w:rsidR="00B31CC1" w:rsidRPr="0015560D">
        <w:rPr>
          <w:lang w:val="bg-BG"/>
        </w:rPr>
        <w:t xml:space="preserve">3 </w:t>
      </w:r>
      <w:r w:rsidR="001D337D">
        <w:rPr>
          <w:lang w:val="bg-BG"/>
        </w:rPr>
        <w:t xml:space="preserve">от Конвенцията. Според жалбоподателите, на </w:t>
      </w:r>
      <w:r w:rsidR="00D72951" w:rsidRPr="0015560D">
        <w:rPr>
          <w:lang w:val="bg-BG"/>
        </w:rPr>
        <w:t xml:space="preserve">31 </w:t>
      </w:r>
      <w:r w:rsidR="001D337D">
        <w:rPr>
          <w:lang w:val="bg-BG"/>
        </w:rPr>
        <w:t xml:space="preserve">март </w:t>
      </w:r>
      <w:r w:rsidR="00D72951" w:rsidRPr="0015560D">
        <w:rPr>
          <w:lang w:val="bg-BG"/>
        </w:rPr>
        <w:t>2010</w:t>
      </w:r>
      <w:r w:rsidR="001D337D">
        <w:rPr>
          <w:lang w:val="bg-BG"/>
        </w:rPr>
        <w:t xml:space="preserve"> г., преди зазоряване, група маскирани и тежко въоръжени полицаи е прон</w:t>
      </w:r>
      <w:r w:rsidR="00933365">
        <w:rPr>
          <w:lang w:val="bg-BG"/>
        </w:rPr>
        <w:t>икнала с взлом в тяхната къща, и</w:t>
      </w:r>
      <w:r w:rsidR="001D337D">
        <w:rPr>
          <w:lang w:val="bg-BG"/>
        </w:rPr>
        <w:t xml:space="preserve"> то, според тях, без предварително разрешение. </w:t>
      </w:r>
      <w:r w:rsidR="00A22087">
        <w:rPr>
          <w:lang w:val="bg-BG"/>
        </w:rPr>
        <w:t>Полицейските агенти</w:t>
      </w:r>
      <w:r w:rsidR="001D337D">
        <w:rPr>
          <w:lang w:val="bg-BG"/>
        </w:rPr>
        <w:t xml:space="preserve"> са насочили оръжията си към г-н Славов, обездвижили са го на земята и са му закопчали белезници, после са го извели навън и два пъти са заснели </w:t>
      </w:r>
      <w:r w:rsidR="00A22087">
        <w:rPr>
          <w:lang w:val="bg-BG"/>
        </w:rPr>
        <w:t xml:space="preserve">видео </w:t>
      </w:r>
      <w:r w:rsidR="001D337D">
        <w:rPr>
          <w:lang w:val="bg-BG"/>
        </w:rPr>
        <w:t xml:space="preserve">с него. Г-жа Ненкова и двамата й сина са </w:t>
      </w:r>
      <w:r w:rsidR="00B42654">
        <w:rPr>
          <w:lang w:val="bg-BG"/>
        </w:rPr>
        <w:t>били</w:t>
      </w:r>
      <w:r w:rsidR="001D337D">
        <w:rPr>
          <w:lang w:val="bg-BG"/>
        </w:rPr>
        <w:t xml:space="preserve"> в семейната къща </w:t>
      </w:r>
      <w:r w:rsidR="00B42654">
        <w:rPr>
          <w:lang w:val="bg-BG"/>
        </w:rPr>
        <w:t>по време на полицейската операция и събитията и отношението към техния съпруг и баща силно ги е засегнало.</w:t>
      </w:r>
    </w:p>
    <w:p w:rsidR="00D72951" w:rsidRPr="0015560D" w:rsidRDefault="00D43626" w:rsidP="003F64AE">
      <w:pPr>
        <w:pStyle w:val="ECHRPara"/>
        <w:rPr>
          <w:lang w:val="bg-BG"/>
        </w:rPr>
      </w:pPr>
      <w:r w:rsidRPr="003F64AE">
        <w:rPr>
          <w:lang w:val="fr-FR"/>
        </w:rPr>
        <w:fldChar w:fldCharType="begin"/>
      </w:r>
      <w:r w:rsidR="00CF6555" w:rsidRPr="0015560D">
        <w:rPr>
          <w:lang w:val="bg-BG"/>
        </w:rPr>
        <w:instrText xml:space="preserve"> </w:instrText>
      </w:r>
      <w:r w:rsidR="00CF6555" w:rsidRPr="003F64AE">
        <w:rPr>
          <w:lang w:val="fr-FR"/>
        </w:rPr>
        <w:instrText>SEQ</w:instrText>
      </w:r>
      <w:r w:rsidR="00CF6555" w:rsidRPr="0015560D">
        <w:rPr>
          <w:lang w:val="bg-BG"/>
        </w:rPr>
        <w:instrText xml:space="preserve"> </w:instrText>
      </w:r>
      <w:r w:rsidR="00CF6555" w:rsidRPr="003F64AE">
        <w:rPr>
          <w:lang w:val="fr-FR"/>
        </w:rPr>
        <w:instrText>level</w:instrText>
      </w:r>
      <w:r w:rsidR="00CF6555" w:rsidRPr="0015560D">
        <w:rPr>
          <w:lang w:val="bg-BG"/>
        </w:rPr>
        <w:instrText>0 \*</w:instrText>
      </w:r>
      <w:r w:rsidR="00CF6555" w:rsidRPr="003F64AE">
        <w:rPr>
          <w:lang w:val="fr-FR"/>
        </w:rPr>
        <w:instrText>arabic</w:instrText>
      </w:r>
      <w:r w:rsidR="00CF6555" w:rsidRPr="0015560D">
        <w:rPr>
          <w:lang w:val="bg-BG"/>
        </w:rPr>
        <w:instrText xml:space="preserve"> </w:instrText>
      </w:r>
      <w:r w:rsidRPr="003F64AE">
        <w:rPr>
          <w:lang w:val="fr-FR"/>
        </w:rPr>
        <w:fldChar w:fldCharType="separate"/>
      </w:r>
      <w:r w:rsidR="00BE621F" w:rsidRPr="0015560D">
        <w:rPr>
          <w:noProof/>
          <w:lang w:val="bg-BG"/>
        </w:rPr>
        <w:t>61</w:t>
      </w:r>
      <w:r w:rsidRPr="003F64AE">
        <w:rPr>
          <w:lang w:val="fr-FR"/>
        </w:rPr>
        <w:fldChar w:fldCharType="end"/>
      </w:r>
      <w:r w:rsidR="00CF6555" w:rsidRPr="0015560D">
        <w:rPr>
          <w:lang w:val="bg-BG"/>
        </w:rPr>
        <w:t>.</w:t>
      </w:r>
      <w:r w:rsidR="00CF6555" w:rsidRPr="003F64AE">
        <w:rPr>
          <w:lang w:val="fr-FR"/>
        </w:rPr>
        <w:t>  </w:t>
      </w:r>
      <w:r w:rsidR="00933365">
        <w:rPr>
          <w:lang w:val="bg-BG"/>
        </w:rPr>
        <w:t>Жалбоподателите считат</w:t>
      </w:r>
      <w:r w:rsidR="005E7A3F">
        <w:rPr>
          <w:lang w:val="bg-BG"/>
        </w:rPr>
        <w:t>,</w:t>
      </w:r>
      <w:r w:rsidR="00933365">
        <w:rPr>
          <w:lang w:val="bg-BG"/>
        </w:rPr>
        <w:t xml:space="preserve"> освен това, че са уважавани и добре познати хора в </w:t>
      </w:r>
      <w:r w:rsidR="00967734" w:rsidRPr="0015560D">
        <w:rPr>
          <w:lang w:val="bg-BG"/>
        </w:rPr>
        <w:t xml:space="preserve"> </w:t>
      </w:r>
      <w:r w:rsidR="00967734">
        <w:rPr>
          <w:lang w:val="bg-BG"/>
        </w:rPr>
        <w:t xml:space="preserve">техния </w:t>
      </w:r>
      <w:r w:rsidR="00933365">
        <w:rPr>
          <w:lang w:val="bg-BG"/>
        </w:rPr>
        <w:t xml:space="preserve">град и че нищо не оправдава </w:t>
      </w:r>
      <w:r w:rsidR="003D33FA">
        <w:rPr>
          <w:lang w:val="bg-BG"/>
        </w:rPr>
        <w:t>начина</w:t>
      </w:r>
      <w:r w:rsidR="00933365">
        <w:rPr>
          <w:lang w:val="bg-BG"/>
        </w:rPr>
        <w:t xml:space="preserve">, по който полицейската операция е била планирана и извършена. </w:t>
      </w:r>
      <w:r w:rsidR="006B21B5">
        <w:rPr>
          <w:lang w:val="bg-BG"/>
        </w:rPr>
        <w:t xml:space="preserve">Те </w:t>
      </w:r>
      <w:r w:rsidR="00FE0039">
        <w:rPr>
          <w:lang w:val="bg-BG"/>
        </w:rPr>
        <w:t xml:space="preserve">не </w:t>
      </w:r>
      <w:r w:rsidR="006B21B5">
        <w:rPr>
          <w:lang w:val="bg-BG"/>
        </w:rPr>
        <w:t xml:space="preserve">са </w:t>
      </w:r>
      <w:r w:rsidR="00FE0039">
        <w:rPr>
          <w:lang w:val="bg-BG"/>
        </w:rPr>
        <w:t xml:space="preserve"> и</w:t>
      </w:r>
      <w:r w:rsidR="006B21B5">
        <w:rPr>
          <w:lang w:val="bg-BG"/>
        </w:rPr>
        <w:t xml:space="preserve">мали съдебно минало и не е имало никаква причина да се очаква, че </w:t>
      </w:r>
      <w:r w:rsidR="00FE0039">
        <w:rPr>
          <w:lang w:val="bg-BG"/>
        </w:rPr>
        <w:t xml:space="preserve">те </w:t>
      </w:r>
      <w:r w:rsidR="006B21B5">
        <w:rPr>
          <w:lang w:val="bg-BG"/>
        </w:rPr>
        <w:t xml:space="preserve">ще окажат съпротива на силите на реда. </w:t>
      </w:r>
      <w:r w:rsidR="007D2FE9">
        <w:rPr>
          <w:lang w:val="bg-BG"/>
        </w:rPr>
        <w:t>Претърсването</w:t>
      </w:r>
      <w:r w:rsidR="006B21B5">
        <w:rPr>
          <w:lang w:val="bg-BG"/>
        </w:rPr>
        <w:t xml:space="preserve"> на техния дом </w:t>
      </w:r>
      <w:r w:rsidR="007D2FE9">
        <w:rPr>
          <w:lang w:val="bg-BG"/>
        </w:rPr>
        <w:t>не би мог</w:t>
      </w:r>
      <w:r w:rsidR="000D1F8D">
        <w:rPr>
          <w:lang w:val="bg-BG"/>
        </w:rPr>
        <w:t>л</w:t>
      </w:r>
      <w:r w:rsidR="007D2FE9">
        <w:rPr>
          <w:lang w:val="bg-BG"/>
        </w:rPr>
        <w:t>о</w:t>
      </w:r>
      <w:r w:rsidR="000D1F8D">
        <w:rPr>
          <w:lang w:val="bg-BG"/>
        </w:rPr>
        <w:t xml:space="preserve"> </w:t>
      </w:r>
      <w:r w:rsidR="000D1F8D" w:rsidRPr="004F37F0">
        <w:rPr>
          <w:lang w:val="bg-BG"/>
        </w:rPr>
        <w:t xml:space="preserve">да  </w:t>
      </w:r>
      <w:r w:rsidR="00FE0039">
        <w:rPr>
          <w:lang w:val="bg-BG"/>
        </w:rPr>
        <w:t xml:space="preserve"> представлява </w:t>
      </w:r>
      <w:r w:rsidR="007D2FE9">
        <w:rPr>
          <w:lang w:val="bg-BG"/>
        </w:rPr>
        <w:t xml:space="preserve">неотложна мярка </w:t>
      </w:r>
      <w:r w:rsidR="0047314E">
        <w:rPr>
          <w:lang w:val="bg-BG"/>
        </w:rPr>
        <w:t xml:space="preserve"> в</w:t>
      </w:r>
      <w:r w:rsidR="007D2FE9">
        <w:rPr>
          <w:lang w:val="bg-BG"/>
        </w:rPr>
        <w:t xml:space="preserve"> досъдебно</w:t>
      </w:r>
      <w:r w:rsidR="0047314E">
        <w:rPr>
          <w:lang w:val="bg-BG"/>
        </w:rPr>
        <w:t>то</w:t>
      </w:r>
      <w:r w:rsidR="007D2FE9">
        <w:rPr>
          <w:lang w:val="bg-BG"/>
        </w:rPr>
        <w:t xml:space="preserve"> производство </w:t>
      </w:r>
      <w:r w:rsidR="0047314E">
        <w:rPr>
          <w:lang w:val="bg-BG"/>
        </w:rPr>
        <w:t xml:space="preserve"> по смисъла </w:t>
      </w:r>
      <w:r w:rsidR="007D2FE9">
        <w:rPr>
          <w:lang w:val="bg-BG"/>
        </w:rPr>
        <w:t xml:space="preserve">на чл. </w:t>
      </w:r>
      <w:r w:rsidR="00B06A86" w:rsidRPr="0015560D">
        <w:rPr>
          <w:lang w:val="bg-BG"/>
        </w:rPr>
        <w:t xml:space="preserve">161, </w:t>
      </w:r>
      <w:r w:rsidR="007D2FE9">
        <w:rPr>
          <w:lang w:val="bg-BG"/>
        </w:rPr>
        <w:t>ал.</w:t>
      </w:r>
      <w:r w:rsidR="00B06A86" w:rsidRPr="003F64AE">
        <w:rPr>
          <w:lang w:val="fr-FR"/>
        </w:rPr>
        <w:t> </w:t>
      </w:r>
      <w:r w:rsidR="00D72951" w:rsidRPr="0015560D">
        <w:rPr>
          <w:lang w:val="bg-BG"/>
        </w:rPr>
        <w:t>2</w:t>
      </w:r>
      <w:r w:rsidR="007D2FE9">
        <w:rPr>
          <w:lang w:val="bg-BG"/>
        </w:rPr>
        <w:t xml:space="preserve">  НПК. Според </w:t>
      </w:r>
      <w:r w:rsidR="00545661">
        <w:rPr>
          <w:lang w:val="bg-BG"/>
        </w:rPr>
        <w:t xml:space="preserve"> жалбоподателите</w:t>
      </w:r>
      <w:r w:rsidR="007D2FE9">
        <w:rPr>
          <w:lang w:val="bg-BG"/>
        </w:rPr>
        <w:t xml:space="preserve">, всички тези данни </w:t>
      </w:r>
      <w:r w:rsidR="0041268E">
        <w:rPr>
          <w:lang w:val="bg-BG"/>
        </w:rPr>
        <w:t>сочат реално намерение</w:t>
      </w:r>
      <w:r w:rsidR="005E7A3F">
        <w:rPr>
          <w:lang w:val="bg-BG"/>
        </w:rPr>
        <w:t xml:space="preserve"> жалбоподателите</w:t>
      </w:r>
      <w:r w:rsidR="0041268E">
        <w:rPr>
          <w:lang w:val="bg-BG"/>
        </w:rPr>
        <w:t xml:space="preserve"> да бъдат сплашени, да </w:t>
      </w:r>
      <w:r w:rsidR="00A22087">
        <w:rPr>
          <w:lang w:val="bg-BG"/>
        </w:rPr>
        <w:t xml:space="preserve">бъде </w:t>
      </w:r>
      <w:r w:rsidR="0041268E">
        <w:rPr>
          <w:lang w:val="bg-BG"/>
        </w:rPr>
        <w:t>накърн</w:t>
      </w:r>
      <w:r w:rsidR="00A22087">
        <w:rPr>
          <w:lang w:val="bg-BG"/>
        </w:rPr>
        <w:t>ено</w:t>
      </w:r>
      <w:r w:rsidR="0041268E">
        <w:rPr>
          <w:lang w:val="bg-BG"/>
        </w:rPr>
        <w:t xml:space="preserve"> достойнството им и да предизвика в тях чувство на безсилие </w:t>
      </w:r>
      <w:r w:rsidR="003D33FA">
        <w:rPr>
          <w:lang w:val="bg-BG"/>
        </w:rPr>
        <w:t xml:space="preserve">пред </w:t>
      </w:r>
      <w:r w:rsidR="0041268E">
        <w:rPr>
          <w:lang w:val="bg-BG"/>
        </w:rPr>
        <w:t>действията на силите на реда.</w:t>
      </w:r>
    </w:p>
    <w:p w:rsidR="00D72951" w:rsidRPr="0015560D" w:rsidRDefault="00D43626" w:rsidP="003F64AE">
      <w:pPr>
        <w:pStyle w:val="ECHRPara"/>
        <w:rPr>
          <w:lang w:val="bg-BG"/>
        </w:rPr>
      </w:pPr>
      <w:r w:rsidRPr="003F64AE">
        <w:rPr>
          <w:lang w:val="fr-FR"/>
        </w:rPr>
        <w:fldChar w:fldCharType="begin"/>
      </w:r>
      <w:r w:rsidR="00CF6555" w:rsidRPr="0015560D">
        <w:rPr>
          <w:lang w:val="bg-BG"/>
        </w:rPr>
        <w:instrText xml:space="preserve"> </w:instrText>
      </w:r>
      <w:r w:rsidR="00CF6555" w:rsidRPr="003F64AE">
        <w:rPr>
          <w:lang w:val="fr-FR"/>
        </w:rPr>
        <w:instrText>SEQ</w:instrText>
      </w:r>
      <w:r w:rsidR="00CF6555" w:rsidRPr="0015560D">
        <w:rPr>
          <w:lang w:val="bg-BG"/>
        </w:rPr>
        <w:instrText xml:space="preserve"> </w:instrText>
      </w:r>
      <w:r w:rsidR="00CF6555" w:rsidRPr="003F64AE">
        <w:rPr>
          <w:lang w:val="fr-FR"/>
        </w:rPr>
        <w:instrText>level</w:instrText>
      </w:r>
      <w:r w:rsidR="00CF6555" w:rsidRPr="0015560D">
        <w:rPr>
          <w:lang w:val="bg-BG"/>
        </w:rPr>
        <w:instrText>0 \*</w:instrText>
      </w:r>
      <w:r w:rsidR="00CF6555" w:rsidRPr="003F64AE">
        <w:rPr>
          <w:lang w:val="fr-FR"/>
        </w:rPr>
        <w:instrText>arabic</w:instrText>
      </w:r>
      <w:r w:rsidR="00CF6555" w:rsidRPr="0015560D">
        <w:rPr>
          <w:lang w:val="bg-BG"/>
        </w:rPr>
        <w:instrText xml:space="preserve"> </w:instrText>
      </w:r>
      <w:r w:rsidRPr="003F64AE">
        <w:rPr>
          <w:lang w:val="fr-FR"/>
        </w:rPr>
        <w:fldChar w:fldCharType="separate"/>
      </w:r>
      <w:r w:rsidR="00BE621F" w:rsidRPr="0015560D">
        <w:rPr>
          <w:noProof/>
          <w:lang w:val="bg-BG"/>
        </w:rPr>
        <w:t>62</w:t>
      </w:r>
      <w:r w:rsidRPr="003F64AE">
        <w:rPr>
          <w:lang w:val="fr-FR"/>
        </w:rPr>
        <w:fldChar w:fldCharType="end"/>
      </w:r>
      <w:r w:rsidR="00CF6555" w:rsidRPr="0015560D">
        <w:rPr>
          <w:lang w:val="bg-BG"/>
        </w:rPr>
        <w:t>.</w:t>
      </w:r>
      <w:r w:rsidR="00CF6555" w:rsidRPr="003F64AE">
        <w:rPr>
          <w:lang w:val="fr-FR"/>
        </w:rPr>
        <w:t>  </w:t>
      </w:r>
      <w:r w:rsidR="00E32759">
        <w:rPr>
          <w:lang w:val="bg-BG"/>
        </w:rPr>
        <w:t xml:space="preserve">По този начин, акцията на полицаите е имала вредни психически последствия върху жалбоподателите. </w:t>
      </w:r>
      <w:r w:rsidR="00617156">
        <w:rPr>
          <w:lang w:val="bg-BG"/>
        </w:rPr>
        <w:t xml:space="preserve">По-специално, </w:t>
      </w:r>
      <w:r w:rsidR="00982BBC">
        <w:rPr>
          <w:lang w:val="bg-BG"/>
        </w:rPr>
        <w:t>г</w:t>
      </w:r>
      <w:r w:rsidR="00E32759">
        <w:rPr>
          <w:lang w:val="bg-BG"/>
        </w:rPr>
        <w:t>-жа Ненкова и двамата й малолетни синове са били подложени на голямо психическо напрежение, последствията от ко</w:t>
      </w:r>
      <w:r w:rsidR="004E451A">
        <w:rPr>
          <w:lang w:val="bg-BG"/>
        </w:rPr>
        <w:t>е</w:t>
      </w:r>
      <w:r w:rsidR="00E32759">
        <w:rPr>
          <w:lang w:val="bg-BG"/>
        </w:rPr>
        <w:t xml:space="preserve">то са били потвърдени от личния </w:t>
      </w:r>
      <w:r w:rsidR="004E451A">
        <w:rPr>
          <w:lang w:val="bg-BG"/>
        </w:rPr>
        <w:t xml:space="preserve">им </w:t>
      </w:r>
      <w:r w:rsidR="00E32759">
        <w:rPr>
          <w:lang w:val="bg-BG"/>
        </w:rPr>
        <w:t>лекар и от детски психолог. Г-н Славов, който е уважаван бизнесмен</w:t>
      </w:r>
      <w:r w:rsidR="00B12634">
        <w:rPr>
          <w:lang w:val="bg-BG"/>
        </w:rPr>
        <w:t>,</w:t>
      </w:r>
      <w:r w:rsidR="00E32759">
        <w:rPr>
          <w:lang w:val="bg-BG"/>
        </w:rPr>
        <w:t xml:space="preserve"> е станал жертва на брутален арест, отразен в медиите, </w:t>
      </w:r>
      <w:r w:rsidR="004E451A">
        <w:rPr>
          <w:lang w:val="bg-BG"/>
        </w:rPr>
        <w:t xml:space="preserve">който ще бъде включен с другите отразени в медиите арести, </w:t>
      </w:r>
      <w:r w:rsidR="00E32759">
        <w:rPr>
          <w:lang w:val="bg-BG"/>
        </w:rPr>
        <w:t xml:space="preserve">в една пропагандна кампания, водена от действащото по време на събитията правителство. Психическите последствия от </w:t>
      </w:r>
      <w:r w:rsidR="008114CF">
        <w:rPr>
          <w:lang w:val="bg-BG"/>
        </w:rPr>
        <w:t xml:space="preserve"> критикуваното </w:t>
      </w:r>
      <w:r w:rsidR="00C61685">
        <w:rPr>
          <w:lang w:val="bg-BG"/>
        </w:rPr>
        <w:t>отношение са били достатъчно тежки, превишили са прага, изискван от чл.</w:t>
      </w:r>
      <w:r w:rsidR="0003206D" w:rsidRPr="0015560D">
        <w:rPr>
          <w:lang w:val="bg-BG"/>
        </w:rPr>
        <w:t xml:space="preserve"> 3</w:t>
      </w:r>
      <w:r w:rsidR="008114CF">
        <w:rPr>
          <w:lang w:val="bg-BG"/>
        </w:rPr>
        <w:t>,</w:t>
      </w:r>
      <w:r w:rsidR="0003206D" w:rsidRPr="0015560D">
        <w:rPr>
          <w:lang w:val="bg-BG"/>
        </w:rPr>
        <w:t xml:space="preserve"> </w:t>
      </w:r>
      <w:r w:rsidR="00C61685">
        <w:rPr>
          <w:lang w:val="bg-BG"/>
        </w:rPr>
        <w:t>и са представлявали унизително отношение.</w:t>
      </w:r>
    </w:p>
    <w:p w:rsidR="00C20F63" w:rsidRPr="0015560D" w:rsidRDefault="006A7AB3" w:rsidP="003F64AE">
      <w:pPr>
        <w:pStyle w:val="ECHRHeading4"/>
        <w:rPr>
          <w:lang w:val="bg-BG"/>
        </w:rPr>
      </w:pPr>
      <w:r>
        <w:rPr>
          <w:lang w:val="bg-BG"/>
        </w:rPr>
        <w:lastRenderedPageBreak/>
        <w:t>б</w:t>
      </w:r>
      <w:r w:rsidR="00C20F63" w:rsidRPr="0015560D">
        <w:rPr>
          <w:lang w:val="bg-BG"/>
        </w:rPr>
        <w:t>)</w:t>
      </w:r>
      <w:r w:rsidR="00C20F63" w:rsidRPr="003F64AE">
        <w:rPr>
          <w:lang w:val="fr-FR"/>
        </w:rPr>
        <w:t>  </w:t>
      </w:r>
      <w:r>
        <w:rPr>
          <w:lang w:val="bg-BG"/>
        </w:rPr>
        <w:t>Правителството</w:t>
      </w:r>
    </w:p>
    <w:p w:rsidR="002E1FC0" w:rsidRPr="0015560D" w:rsidRDefault="00D43626" w:rsidP="003F64AE">
      <w:pPr>
        <w:pStyle w:val="ECHRPara"/>
        <w:rPr>
          <w:lang w:val="bg-BG"/>
        </w:rPr>
      </w:pPr>
      <w:r w:rsidRPr="003F64AE">
        <w:rPr>
          <w:lang w:val="fr-FR"/>
        </w:rPr>
        <w:fldChar w:fldCharType="begin"/>
      </w:r>
      <w:r w:rsidR="00AE2A5F" w:rsidRPr="0015560D">
        <w:rPr>
          <w:lang w:val="bg-BG"/>
        </w:rPr>
        <w:instrText xml:space="preserve"> </w:instrText>
      </w:r>
      <w:r w:rsidR="00AE2A5F" w:rsidRPr="003F64AE">
        <w:rPr>
          <w:lang w:val="fr-FR"/>
        </w:rPr>
        <w:instrText>SEQ</w:instrText>
      </w:r>
      <w:r w:rsidR="00AE2A5F" w:rsidRPr="0015560D">
        <w:rPr>
          <w:lang w:val="bg-BG"/>
        </w:rPr>
        <w:instrText xml:space="preserve"> </w:instrText>
      </w:r>
      <w:r w:rsidR="00AE2A5F" w:rsidRPr="003F64AE">
        <w:rPr>
          <w:lang w:val="fr-FR"/>
        </w:rPr>
        <w:instrText>level</w:instrText>
      </w:r>
      <w:r w:rsidR="00AE2A5F" w:rsidRPr="0015560D">
        <w:rPr>
          <w:lang w:val="bg-BG"/>
        </w:rPr>
        <w:instrText>0 \*</w:instrText>
      </w:r>
      <w:r w:rsidR="00AE2A5F" w:rsidRPr="003F64AE">
        <w:rPr>
          <w:lang w:val="fr-FR"/>
        </w:rPr>
        <w:instrText>arabic</w:instrText>
      </w:r>
      <w:r w:rsidR="00AE2A5F" w:rsidRPr="0015560D">
        <w:rPr>
          <w:lang w:val="bg-BG"/>
        </w:rPr>
        <w:instrText xml:space="preserve"> </w:instrText>
      </w:r>
      <w:r w:rsidRPr="003F64AE">
        <w:rPr>
          <w:lang w:val="fr-FR"/>
        </w:rPr>
        <w:fldChar w:fldCharType="separate"/>
      </w:r>
      <w:r w:rsidR="00BE621F" w:rsidRPr="0015560D">
        <w:rPr>
          <w:noProof/>
          <w:lang w:val="bg-BG"/>
        </w:rPr>
        <w:t>63</w:t>
      </w:r>
      <w:r w:rsidRPr="003F64AE">
        <w:rPr>
          <w:lang w:val="fr-FR"/>
        </w:rPr>
        <w:fldChar w:fldCharType="end"/>
      </w:r>
      <w:r w:rsidR="00AE2A5F" w:rsidRPr="0015560D">
        <w:rPr>
          <w:lang w:val="bg-BG"/>
        </w:rPr>
        <w:t>.</w:t>
      </w:r>
      <w:r w:rsidR="00AE2A5F" w:rsidRPr="003F64AE">
        <w:rPr>
          <w:lang w:val="fr-FR"/>
        </w:rPr>
        <w:t>  </w:t>
      </w:r>
      <w:r w:rsidR="009A2569">
        <w:rPr>
          <w:lang w:val="bg-BG"/>
        </w:rPr>
        <w:t xml:space="preserve">Правителството оспорва </w:t>
      </w:r>
      <w:r w:rsidR="00B12634">
        <w:rPr>
          <w:lang w:val="bg-BG"/>
        </w:rPr>
        <w:t xml:space="preserve">становището </w:t>
      </w:r>
      <w:r w:rsidR="009A2569">
        <w:rPr>
          <w:lang w:val="bg-BG"/>
        </w:rPr>
        <w:t>на жалбоподателите. На първо място, то оспорва твърдението на г-жа Ненкова, че тя и синовете й са били в семейната къща по време на спорната операция. То твърди, че по това време те тримата са били в чужбина. В подкрепа на тази теза представя писмо от Областната дирекция на Министерството на вътрешните работи, съдържащо списък с регистрираните п</w:t>
      </w:r>
      <w:r w:rsidR="000428F2">
        <w:rPr>
          <w:lang w:val="bg-BG"/>
        </w:rPr>
        <w:t>реминавания</w:t>
      </w:r>
      <w:r w:rsidR="009A2569">
        <w:rPr>
          <w:lang w:val="bg-BG"/>
        </w:rPr>
        <w:t xml:space="preserve"> на г-жа Ненкова и д</w:t>
      </w:r>
      <w:r w:rsidR="00982BBC">
        <w:rPr>
          <w:lang w:val="bg-BG"/>
        </w:rPr>
        <w:t>в</w:t>
      </w:r>
      <w:r w:rsidR="009A2569">
        <w:rPr>
          <w:lang w:val="bg-BG"/>
        </w:rPr>
        <w:t xml:space="preserve">амата й малолетни сина </w:t>
      </w:r>
      <w:r w:rsidR="00C4488A" w:rsidRPr="0015560D">
        <w:rPr>
          <w:lang w:val="bg-BG"/>
        </w:rPr>
        <w:t xml:space="preserve"> </w:t>
      </w:r>
      <w:r w:rsidR="000428F2">
        <w:rPr>
          <w:lang w:val="bg-BG"/>
        </w:rPr>
        <w:t xml:space="preserve">на входните и изходни пунктове на територията на страната в периода между 1 януари </w:t>
      </w:r>
      <w:r w:rsidR="00C4488A" w:rsidRPr="0015560D">
        <w:rPr>
          <w:lang w:val="bg-BG"/>
        </w:rPr>
        <w:t xml:space="preserve">2010 </w:t>
      </w:r>
      <w:r w:rsidR="000428F2">
        <w:rPr>
          <w:lang w:val="bg-BG"/>
        </w:rPr>
        <w:t xml:space="preserve">г. и </w:t>
      </w:r>
      <w:r w:rsidR="00CF30E6" w:rsidRPr="0015560D">
        <w:rPr>
          <w:lang w:val="bg-BG"/>
        </w:rPr>
        <w:t>31</w:t>
      </w:r>
      <w:r w:rsidR="00CF30E6" w:rsidRPr="003F64AE">
        <w:rPr>
          <w:lang w:val="fr-FR"/>
        </w:rPr>
        <w:t> </w:t>
      </w:r>
      <w:r w:rsidR="000428F2">
        <w:rPr>
          <w:lang w:val="bg-BG"/>
        </w:rPr>
        <w:t>декември</w:t>
      </w:r>
      <w:r w:rsidR="00C4488A" w:rsidRPr="0015560D">
        <w:rPr>
          <w:lang w:val="bg-BG"/>
        </w:rPr>
        <w:t xml:space="preserve"> 2010</w:t>
      </w:r>
      <w:r w:rsidR="000428F2">
        <w:rPr>
          <w:lang w:val="bg-BG"/>
        </w:rPr>
        <w:t xml:space="preserve"> г</w:t>
      </w:r>
      <w:r w:rsidR="00C4488A" w:rsidRPr="0015560D">
        <w:rPr>
          <w:lang w:val="bg-BG"/>
        </w:rPr>
        <w:t xml:space="preserve">. </w:t>
      </w:r>
      <w:r w:rsidR="00E7469E">
        <w:rPr>
          <w:lang w:val="bg-BG"/>
        </w:rPr>
        <w:t xml:space="preserve">Проверката в автоматичната система на министерството е показала, че Даниел и Пламен са напуснали страната три пъти през 2010 г.: на 10 януари, на 31 октомври и на 21 декември. За г-жа Ненкова, системата е регистрирала едно влизане в България на 10 януари 2010 г. и две излизания от територията, на 14 януари и на 21 декември 2010 г. </w:t>
      </w:r>
      <w:r w:rsidR="00056F9D">
        <w:rPr>
          <w:lang w:val="bg-BG"/>
        </w:rPr>
        <w:t xml:space="preserve">Във въпросното писмо се споменава, че от датата на присъединяването на България </w:t>
      </w:r>
      <w:r w:rsidR="00110BC5">
        <w:rPr>
          <w:lang w:val="bg-BG"/>
        </w:rPr>
        <w:t xml:space="preserve">към </w:t>
      </w:r>
      <w:r w:rsidR="00056F9D">
        <w:rPr>
          <w:lang w:val="bg-BG"/>
        </w:rPr>
        <w:t xml:space="preserve">Европейския съюз, а именно - 1 януари 2007 г., </w:t>
      </w:r>
      <w:r w:rsidR="00886EBD" w:rsidRPr="0015560D">
        <w:rPr>
          <w:lang w:val="bg-BG"/>
        </w:rPr>
        <w:t xml:space="preserve"> </w:t>
      </w:r>
      <w:r w:rsidR="00056F9D">
        <w:rPr>
          <w:lang w:val="bg-BG"/>
        </w:rPr>
        <w:t xml:space="preserve">контролът на излизанията от територията на страната и влизанията в нея на българските граждани е извършван на принципа </w:t>
      </w:r>
      <w:r w:rsidR="00656A2C">
        <w:rPr>
          <w:lang w:val="bg-BG"/>
        </w:rPr>
        <w:t>„</w:t>
      </w:r>
      <w:r w:rsidR="0053506E" w:rsidRPr="003F64AE">
        <w:rPr>
          <w:lang w:val="fr-FR"/>
        </w:rPr>
        <w:t> </w:t>
      </w:r>
      <w:r w:rsidR="00056F9D">
        <w:rPr>
          <w:lang w:val="bg-BG"/>
        </w:rPr>
        <w:t>оценка на риска</w:t>
      </w:r>
      <w:r w:rsidR="0053506E" w:rsidRPr="003F64AE">
        <w:rPr>
          <w:lang w:val="fr-FR"/>
        </w:rPr>
        <w:t> </w:t>
      </w:r>
      <w:r w:rsidR="00656A2C">
        <w:rPr>
          <w:lang w:val="bg-BG"/>
        </w:rPr>
        <w:t>“</w:t>
      </w:r>
      <w:r w:rsidR="0053506E" w:rsidRPr="0015560D">
        <w:rPr>
          <w:lang w:val="bg-BG"/>
        </w:rPr>
        <w:t xml:space="preserve">. </w:t>
      </w:r>
      <w:r w:rsidR="00D21B00">
        <w:rPr>
          <w:lang w:val="bg-BG"/>
        </w:rPr>
        <w:t>Поради това, данните в автоматичната компютърна система на министерството относно пътуванията на българските граждани в чужбина от тази дата са били непълни.</w:t>
      </w:r>
    </w:p>
    <w:p w:rsidR="007A2F0F" w:rsidRPr="0015560D" w:rsidRDefault="00D43626" w:rsidP="003F64AE">
      <w:pPr>
        <w:pStyle w:val="ECHRPara"/>
        <w:rPr>
          <w:lang w:val="bg-BG"/>
        </w:rPr>
      </w:pPr>
      <w:r w:rsidRPr="003F64AE">
        <w:rPr>
          <w:lang w:val="fr-FR"/>
        </w:rPr>
        <w:fldChar w:fldCharType="begin"/>
      </w:r>
      <w:r w:rsidR="002E1FC0" w:rsidRPr="0015560D">
        <w:rPr>
          <w:lang w:val="bg-BG"/>
        </w:rPr>
        <w:instrText xml:space="preserve"> </w:instrText>
      </w:r>
      <w:r w:rsidR="002E1FC0" w:rsidRPr="003F64AE">
        <w:rPr>
          <w:lang w:val="fr-FR"/>
        </w:rPr>
        <w:instrText>SEQ</w:instrText>
      </w:r>
      <w:r w:rsidR="002E1FC0" w:rsidRPr="0015560D">
        <w:rPr>
          <w:lang w:val="bg-BG"/>
        </w:rPr>
        <w:instrText xml:space="preserve"> </w:instrText>
      </w:r>
      <w:r w:rsidR="002E1FC0" w:rsidRPr="003F64AE">
        <w:rPr>
          <w:lang w:val="fr-FR"/>
        </w:rPr>
        <w:instrText>level</w:instrText>
      </w:r>
      <w:r w:rsidR="002E1FC0" w:rsidRPr="0015560D">
        <w:rPr>
          <w:lang w:val="bg-BG"/>
        </w:rPr>
        <w:instrText>0 \*</w:instrText>
      </w:r>
      <w:r w:rsidR="002E1FC0" w:rsidRPr="003F64AE">
        <w:rPr>
          <w:lang w:val="fr-FR"/>
        </w:rPr>
        <w:instrText>arabic</w:instrText>
      </w:r>
      <w:r w:rsidR="002E1FC0" w:rsidRPr="0015560D">
        <w:rPr>
          <w:lang w:val="bg-BG"/>
        </w:rPr>
        <w:instrText xml:space="preserve"> </w:instrText>
      </w:r>
      <w:r w:rsidRPr="003F64AE">
        <w:rPr>
          <w:lang w:val="fr-FR"/>
        </w:rPr>
        <w:fldChar w:fldCharType="separate"/>
      </w:r>
      <w:r w:rsidR="00BE621F" w:rsidRPr="0015560D">
        <w:rPr>
          <w:noProof/>
          <w:lang w:val="bg-BG"/>
        </w:rPr>
        <w:t>64</w:t>
      </w:r>
      <w:r w:rsidRPr="003F64AE">
        <w:rPr>
          <w:lang w:val="fr-FR"/>
        </w:rPr>
        <w:fldChar w:fldCharType="end"/>
      </w:r>
      <w:r w:rsidR="002E1FC0" w:rsidRPr="0015560D">
        <w:rPr>
          <w:lang w:val="bg-BG"/>
        </w:rPr>
        <w:t>.</w:t>
      </w:r>
      <w:r w:rsidR="002E1FC0" w:rsidRPr="003F64AE">
        <w:rPr>
          <w:lang w:val="fr-FR"/>
        </w:rPr>
        <w:t>  </w:t>
      </w:r>
      <w:r w:rsidR="00110BC5">
        <w:rPr>
          <w:lang w:val="bg-BG"/>
        </w:rPr>
        <w:t>Правителството отбелязва, след това, че полицейска</w:t>
      </w:r>
      <w:r w:rsidR="00A27902">
        <w:rPr>
          <w:lang w:val="bg-BG"/>
        </w:rPr>
        <w:t xml:space="preserve">та операция, </w:t>
      </w:r>
      <w:r w:rsidR="00110BC5">
        <w:rPr>
          <w:lang w:val="bg-BG"/>
        </w:rPr>
        <w:t xml:space="preserve"> </w:t>
      </w:r>
      <w:r w:rsidR="008114CF">
        <w:rPr>
          <w:lang w:val="bg-BG"/>
        </w:rPr>
        <w:t xml:space="preserve">изобличена </w:t>
      </w:r>
      <w:r w:rsidR="00A27902">
        <w:rPr>
          <w:lang w:val="bg-BG"/>
        </w:rPr>
        <w:t>от жалбоподателите</w:t>
      </w:r>
      <w:r w:rsidR="008114CF">
        <w:rPr>
          <w:lang w:val="bg-BG"/>
        </w:rPr>
        <w:t>,</w:t>
      </w:r>
      <w:r w:rsidR="00A27902">
        <w:rPr>
          <w:lang w:val="bg-BG"/>
        </w:rPr>
        <w:t xml:space="preserve"> е била предмет на план предварително </w:t>
      </w:r>
      <w:r w:rsidR="002B700B">
        <w:rPr>
          <w:lang w:val="bg-BG"/>
        </w:rPr>
        <w:t xml:space="preserve">подготвен </w:t>
      </w:r>
      <w:r w:rsidR="00A27902">
        <w:rPr>
          <w:lang w:val="bg-BG"/>
        </w:rPr>
        <w:t>от Областната дирекция на Министерството на вътрешните работи и одобрен от О</w:t>
      </w:r>
      <w:r w:rsidR="00C82446">
        <w:rPr>
          <w:lang w:val="bg-BG"/>
        </w:rPr>
        <w:t>кръжната</w:t>
      </w:r>
      <w:r w:rsidR="00A27902">
        <w:rPr>
          <w:lang w:val="bg-BG"/>
        </w:rPr>
        <w:t xml:space="preserve"> прокуратура. Именно съобразно този план агентите от </w:t>
      </w:r>
      <w:r w:rsidR="00A60B94">
        <w:rPr>
          <w:lang w:val="bg-BG"/>
        </w:rPr>
        <w:t>Национална служба „Борба с организираната престъпност“</w:t>
      </w:r>
      <w:r w:rsidR="00A27902">
        <w:rPr>
          <w:lang w:val="bg-BG"/>
        </w:rPr>
        <w:t xml:space="preserve"> </w:t>
      </w:r>
      <w:r w:rsidR="00A60B94">
        <w:rPr>
          <w:lang w:val="bg-BG"/>
        </w:rPr>
        <w:t xml:space="preserve">към </w:t>
      </w:r>
      <w:r w:rsidR="00A27902">
        <w:rPr>
          <w:lang w:val="bg-BG"/>
        </w:rPr>
        <w:t xml:space="preserve">Министерството на вътрешните работи са влезли в жилището на жалбоподателите сутринта на 31 март 2010 г. </w:t>
      </w:r>
      <w:r w:rsidR="00B25019">
        <w:rPr>
          <w:lang w:val="bg-BG"/>
        </w:rPr>
        <w:t>Разследващите</w:t>
      </w:r>
      <w:r w:rsidR="00A27902">
        <w:rPr>
          <w:lang w:val="bg-BG"/>
        </w:rPr>
        <w:t xml:space="preserve"> и агентите на Министерството на вътрешните работи са предприели арест на г-н Даниел Славов и претърсване на семейната къща на жа</w:t>
      </w:r>
      <w:r w:rsidR="00C45B52">
        <w:rPr>
          <w:lang w:val="bg-BG"/>
        </w:rPr>
        <w:t>л</w:t>
      </w:r>
      <w:r w:rsidR="00A27902">
        <w:rPr>
          <w:lang w:val="bg-BG"/>
        </w:rPr>
        <w:t xml:space="preserve">боподателите. </w:t>
      </w:r>
      <w:r w:rsidR="00C45B52">
        <w:rPr>
          <w:lang w:val="bg-BG"/>
        </w:rPr>
        <w:t xml:space="preserve">Във въпросния план, копие от който Правителството представя, се споменава, че г-н Славов притежава огнестрелно оръжие и </w:t>
      </w:r>
      <w:r w:rsidR="00A11BFF">
        <w:rPr>
          <w:lang w:val="bg-BG"/>
        </w:rPr>
        <w:t xml:space="preserve">поради </w:t>
      </w:r>
      <w:r w:rsidR="00C45B52">
        <w:rPr>
          <w:lang w:val="bg-BG"/>
        </w:rPr>
        <w:t>това агентите, участващи в операцията</w:t>
      </w:r>
      <w:r w:rsidR="00A60B94">
        <w:rPr>
          <w:lang w:val="bg-BG"/>
        </w:rPr>
        <w:t>,</w:t>
      </w:r>
      <w:r w:rsidR="00C45B52">
        <w:rPr>
          <w:lang w:val="bg-BG"/>
        </w:rPr>
        <w:t xml:space="preserve"> </w:t>
      </w:r>
      <w:r w:rsidR="00A11BFF">
        <w:rPr>
          <w:lang w:val="bg-BG"/>
        </w:rPr>
        <w:t xml:space="preserve">е следвало </w:t>
      </w:r>
      <w:r w:rsidR="00C45B52">
        <w:rPr>
          <w:lang w:val="bg-BG"/>
        </w:rPr>
        <w:t xml:space="preserve">да спазват правилата на вътрешното законодателство по време на </w:t>
      </w:r>
      <w:r w:rsidR="004D55A7">
        <w:rPr>
          <w:lang w:val="bg-BG"/>
        </w:rPr>
        <w:t xml:space="preserve"> действията</w:t>
      </w:r>
      <w:r w:rsidR="00C45B52">
        <w:rPr>
          <w:lang w:val="bg-BG"/>
        </w:rPr>
        <w:t>.</w:t>
      </w:r>
    </w:p>
    <w:p w:rsidR="00AE2A5F" w:rsidRPr="0015560D" w:rsidRDefault="00D43626" w:rsidP="003F64AE">
      <w:pPr>
        <w:pStyle w:val="ECHRPara"/>
        <w:rPr>
          <w:lang w:val="bg-BG"/>
        </w:rPr>
      </w:pPr>
      <w:r w:rsidRPr="003F64AE">
        <w:rPr>
          <w:lang w:val="fr-FR"/>
        </w:rPr>
        <w:fldChar w:fldCharType="begin"/>
      </w:r>
      <w:r w:rsidR="00AE2A5F" w:rsidRPr="0015560D">
        <w:rPr>
          <w:lang w:val="bg-BG"/>
        </w:rPr>
        <w:instrText xml:space="preserve"> </w:instrText>
      </w:r>
      <w:r w:rsidR="00AE2A5F" w:rsidRPr="003F64AE">
        <w:rPr>
          <w:lang w:val="fr-FR"/>
        </w:rPr>
        <w:instrText>SEQ</w:instrText>
      </w:r>
      <w:r w:rsidR="00AE2A5F" w:rsidRPr="0015560D">
        <w:rPr>
          <w:lang w:val="bg-BG"/>
        </w:rPr>
        <w:instrText xml:space="preserve"> </w:instrText>
      </w:r>
      <w:r w:rsidR="00AE2A5F" w:rsidRPr="003F64AE">
        <w:rPr>
          <w:lang w:val="fr-FR"/>
        </w:rPr>
        <w:instrText>level</w:instrText>
      </w:r>
      <w:r w:rsidR="00AE2A5F" w:rsidRPr="0015560D">
        <w:rPr>
          <w:lang w:val="bg-BG"/>
        </w:rPr>
        <w:instrText>0 \*</w:instrText>
      </w:r>
      <w:r w:rsidR="00AE2A5F" w:rsidRPr="003F64AE">
        <w:rPr>
          <w:lang w:val="fr-FR"/>
        </w:rPr>
        <w:instrText>arabic</w:instrText>
      </w:r>
      <w:r w:rsidR="00AE2A5F" w:rsidRPr="0015560D">
        <w:rPr>
          <w:lang w:val="bg-BG"/>
        </w:rPr>
        <w:instrText xml:space="preserve"> </w:instrText>
      </w:r>
      <w:r w:rsidRPr="003F64AE">
        <w:rPr>
          <w:lang w:val="fr-FR"/>
        </w:rPr>
        <w:fldChar w:fldCharType="separate"/>
      </w:r>
      <w:r w:rsidR="00BE621F" w:rsidRPr="0015560D">
        <w:rPr>
          <w:noProof/>
          <w:lang w:val="bg-BG"/>
        </w:rPr>
        <w:t>65</w:t>
      </w:r>
      <w:r w:rsidRPr="003F64AE">
        <w:rPr>
          <w:lang w:val="fr-FR"/>
        </w:rPr>
        <w:fldChar w:fldCharType="end"/>
      </w:r>
      <w:r w:rsidR="00AE2A5F" w:rsidRPr="0015560D">
        <w:rPr>
          <w:lang w:val="bg-BG"/>
        </w:rPr>
        <w:t>.</w:t>
      </w:r>
      <w:r w:rsidR="00AE2A5F" w:rsidRPr="003F64AE">
        <w:rPr>
          <w:lang w:val="fr-FR"/>
        </w:rPr>
        <w:t>  </w:t>
      </w:r>
      <w:r w:rsidR="00246F63">
        <w:rPr>
          <w:lang w:val="bg-BG"/>
        </w:rPr>
        <w:t xml:space="preserve">Правителството допуска, че тези мерки неизбежно са имали последствия върху </w:t>
      </w:r>
      <w:r w:rsidR="00A60B94">
        <w:rPr>
          <w:lang w:val="bg-BG"/>
        </w:rPr>
        <w:t>ли</w:t>
      </w:r>
      <w:r w:rsidR="00A22087">
        <w:rPr>
          <w:lang w:val="bg-BG"/>
        </w:rPr>
        <w:t>ч</w:t>
      </w:r>
      <w:r w:rsidR="00A60B94">
        <w:rPr>
          <w:lang w:val="bg-BG"/>
        </w:rPr>
        <w:t>ния живот</w:t>
      </w:r>
      <w:r w:rsidR="00BC5498">
        <w:rPr>
          <w:lang w:val="bg-BG"/>
        </w:rPr>
        <w:t xml:space="preserve"> на г-н Славов. Все пак, то счита, че психическите последствия </w:t>
      </w:r>
      <w:r w:rsidR="00A60B94">
        <w:rPr>
          <w:lang w:val="bg-BG"/>
        </w:rPr>
        <w:t xml:space="preserve">от </w:t>
      </w:r>
      <w:r w:rsidR="00BC5498">
        <w:rPr>
          <w:lang w:val="bg-BG"/>
        </w:rPr>
        <w:t>полицейската операция не са преминали минималния праг на тежест</w:t>
      </w:r>
      <w:r w:rsidR="00142850">
        <w:rPr>
          <w:lang w:val="bg-BG"/>
        </w:rPr>
        <w:t xml:space="preserve"> суровост</w:t>
      </w:r>
      <w:r w:rsidR="00BC5498">
        <w:rPr>
          <w:lang w:val="bg-BG"/>
        </w:rPr>
        <w:t>, за да може действията на полицаите да бъдат считани за отношение, несъвместимо с чл. 3 от Конвенцията.</w:t>
      </w:r>
    </w:p>
    <w:p w:rsidR="005710F1" w:rsidRPr="0015560D" w:rsidRDefault="00D43626" w:rsidP="003F64AE">
      <w:pPr>
        <w:pStyle w:val="ECHRPara"/>
        <w:rPr>
          <w:lang w:val="bg-BG"/>
        </w:rPr>
      </w:pPr>
      <w:r w:rsidRPr="003F64AE">
        <w:rPr>
          <w:lang w:val="fr-FR"/>
        </w:rPr>
        <w:fldChar w:fldCharType="begin"/>
      </w:r>
      <w:r w:rsidR="00AE2A5F" w:rsidRPr="0015560D">
        <w:rPr>
          <w:lang w:val="bg-BG"/>
        </w:rPr>
        <w:instrText xml:space="preserve"> </w:instrText>
      </w:r>
      <w:r w:rsidR="00AE2A5F" w:rsidRPr="003F64AE">
        <w:rPr>
          <w:lang w:val="fr-FR"/>
        </w:rPr>
        <w:instrText>SEQ</w:instrText>
      </w:r>
      <w:r w:rsidR="00AE2A5F" w:rsidRPr="0015560D">
        <w:rPr>
          <w:lang w:val="bg-BG"/>
        </w:rPr>
        <w:instrText xml:space="preserve"> </w:instrText>
      </w:r>
      <w:r w:rsidR="00AE2A5F" w:rsidRPr="003F64AE">
        <w:rPr>
          <w:lang w:val="fr-FR"/>
        </w:rPr>
        <w:instrText>level</w:instrText>
      </w:r>
      <w:r w:rsidR="00AE2A5F" w:rsidRPr="0015560D">
        <w:rPr>
          <w:lang w:val="bg-BG"/>
        </w:rPr>
        <w:instrText>0 \*</w:instrText>
      </w:r>
      <w:r w:rsidR="00AE2A5F" w:rsidRPr="003F64AE">
        <w:rPr>
          <w:lang w:val="fr-FR"/>
        </w:rPr>
        <w:instrText>arabic</w:instrText>
      </w:r>
      <w:r w:rsidR="00AE2A5F" w:rsidRPr="0015560D">
        <w:rPr>
          <w:lang w:val="bg-BG"/>
        </w:rPr>
        <w:instrText xml:space="preserve"> </w:instrText>
      </w:r>
      <w:r w:rsidRPr="003F64AE">
        <w:rPr>
          <w:lang w:val="fr-FR"/>
        </w:rPr>
        <w:fldChar w:fldCharType="separate"/>
      </w:r>
      <w:r w:rsidR="00BE621F" w:rsidRPr="0015560D">
        <w:rPr>
          <w:noProof/>
          <w:lang w:val="bg-BG"/>
        </w:rPr>
        <w:t>66</w:t>
      </w:r>
      <w:r w:rsidRPr="003F64AE">
        <w:rPr>
          <w:lang w:val="fr-FR"/>
        </w:rPr>
        <w:fldChar w:fldCharType="end"/>
      </w:r>
      <w:r w:rsidR="00AE2A5F" w:rsidRPr="0015560D">
        <w:rPr>
          <w:lang w:val="bg-BG"/>
        </w:rPr>
        <w:t>.</w:t>
      </w:r>
      <w:r w:rsidR="00AE2A5F" w:rsidRPr="003F64AE">
        <w:rPr>
          <w:lang w:val="fr-FR"/>
        </w:rPr>
        <w:t>  </w:t>
      </w:r>
      <w:r w:rsidR="00F3238E">
        <w:rPr>
          <w:lang w:val="bg-BG"/>
        </w:rPr>
        <w:t>В тази връзка, Правителството е убедено, ч</w:t>
      </w:r>
      <w:r w:rsidR="009E787E">
        <w:rPr>
          <w:lang w:val="bg-BG"/>
        </w:rPr>
        <w:t xml:space="preserve">е полицейската </w:t>
      </w:r>
      <w:r w:rsidR="004E6AB6">
        <w:rPr>
          <w:lang w:val="bg-BG"/>
        </w:rPr>
        <w:t xml:space="preserve"> акция </w:t>
      </w:r>
      <w:r w:rsidR="009E787E">
        <w:rPr>
          <w:lang w:val="bg-BG"/>
        </w:rPr>
        <w:t xml:space="preserve">е извършена по прецизен начин и с цялото внимание, за да се запази достойнството на засегнатите лица. </w:t>
      </w:r>
      <w:r w:rsidR="00DB27D5">
        <w:rPr>
          <w:lang w:val="bg-BG"/>
        </w:rPr>
        <w:t xml:space="preserve">Принудата, използвана от </w:t>
      </w:r>
      <w:r w:rsidR="00DB27D5">
        <w:rPr>
          <w:lang w:val="bg-BG"/>
        </w:rPr>
        <w:lastRenderedPageBreak/>
        <w:t>служителите на министерството</w:t>
      </w:r>
      <w:r w:rsidR="00142850">
        <w:rPr>
          <w:lang w:val="bg-BG"/>
        </w:rPr>
        <w:t>,</w:t>
      </w:r>
      <w:r w:rsidR="00DB27D5">
        <w:rPr>
          <w:lang w:val="bg-BG"/>
        </w:rPr>
        <w:t xml:space="preserve"> е била строго </w:t>
      </w:r>
      <w:r w:rsidR="004F37F0">
        <w:rPr>
          <w:lang w:val="bg-BG"/>
        </w:rPr>
        <w:t>пропорционална</w:t>
      </w:r>
      <w:r w:rsidR="00DB27D5">
        <w:rPr>
          <w:lang w:val="bg-BG"/>
        </w:rPr>
        <w:t xml:space="preserve"> и не е превишила необходимото за постигането на целта на операцията, а именно ареста на лице, заподозряно в извършването на престъпления. </w:t>
      </w:r>
      <w:r w:rsidR="00951821">
        <w:rPr>
          <w:lang w:val="bg-BG"/>
        </w:rPr>
        <w:t xml:space="preserve">Жалбоподателите не са доказали, също така, </w:t>
      </w:r>
      <w:r w:rsidR="004E6AB6">
        <w:rPr>
          <w:lang w:val="bg-BG"/>
        </w:rPr>
        <w:t xml:space="preserve"> чрез </w:t>
      </w:r>
      <w:r w:rsidR="00951821">
        <w:rPr>
          <w:lang w:val="bg-BG"/>
        </w:rPr>
        <w:t xml:space="preserve">убедителни и достатъчни доказателства, че са били наранени по време на полицейската </w:t>
      </w:r>
      <w:r w:rsidR="004E6AB6">
        <w:rPr>
          <w:lang w:val="bg-BG"/>
        </w:rPr>
        <w:t xml:space="preserve"> операция </w:t>
      </w:r>
      <w:r w:rsidR="00951821">
        <w:rPr>
          <w:lang w:val="bg-BG"/>
        </w:rPr>
        <w:t>в дом</w:t>
      </w:r>
      <w:r w:rsidR="00F3238E">
        <w:rPr>
          <w:lang w:val="bg-BG"/>
        </w:rPr>
        <w:t>а им</w:t>
      </w:r>
      <w:r w:rsidR="00951821">
        <w:rPr>
          <w:lang w:val="bg-BG"/>
        </w:rPr>
        <w:t xml:space="preserve"> или че са били психически засегнати от действията на служителите на Министерството на вътрешните работи.</w:t>
      </w:r>
    </w:p>
    <w:p w:rsidR="00E77CB3" w:rsidRPr="0015560D" w:rsidRDefault="005710F1" w:rsidP="003F64AE">
      <w:pPr>
        <w:pStyle w:val="ECHRHeading3"/>
        <w:rPr>
          <w:lang w:val="bg-BG"/>
        </w:rPr>
      </w:pPr>
      <w:r w:rsidRPr="0015560D">
        <w:rPr>
          <w:lang w:val="bg-BG"/>
        </w:rPr>
        <w:t>2.</w:t>
      </w:r>
      <w:r w:rsidRPr="003F64AE">
        <w:rPr>
          <w:lang w:val="fr-FR"/>
        </w:rPr>
        <w:t>  </w:t>
      </w:r>
      <w:r w:rsidR="00677E7B">
        <w:rPr>
          <w:lang w:val="bg-BG"/>
        </w:rPr>
        <w:t>Оценка на Съда</w:t>
      </w:r>
    </w:p>
    <w:p w:rsidR="0008243E" w:rsidRPr="0015560D" w:rsidRDefault="00D43626" w:rsidP="003F64AE">
      <w:pPr>
        <w:pStyle w:val="ECHRPara"/>
        <w:rPr>
          <w:i/>
          <w:lang w:val="bg-BG"/>
        </w:rPr>
      </w:pPr>
      <w:r w:rsidRPr="003F64AE">
        <w:rPr>
          <w:lang w:val="fr-FR"/>
        </w:rPr>
        <w:fldChar w:fldCharType="begin"/>
      </w:r>
      <w:r w:rsidR="0008243E" w:rsidRPr="0015560D">
        <w:rPr>
          <w:lang w:val="bg-BG"/>
        </w:rPr>
        <w:instrText xml:space="preserve"> </w:instrText>
      </w:r>
      <w:r w:rsidR="0008243E" w:rsidRPr="003F64AE">
        <w:rPr>
          <w:lang w:val="fr-FR"/>
        </w:rPr>
        <w:instrText>SEQ</w:instrText>
      </w:r>
      <w:r w:rsidR="0008243E" w:rsidRPr="0015560D">
        <w:rPr>
          <w:lang w:val="bg-BG"/>
        </w:rPr>
        <w:instrText xml:space="preserve"> </w:instrText>
      </w:r>
      <w:r w:rsidR="0008243E" w:rsidRPr="003F64AE">
        <w:rPr>
          <w:lang w:val="fr-FR"/>
        </w:rPr>
        <w:instrText>level</w:instrText>
      </w:r>
      <w:r w:rsidR="0008243E" w:rsidRPr="0015560D">
        <w:rPr>
          <w:lang w:val="bg-BG"/>
        </w:rPr>
        <w:instrText>0 \*</w:instrText>
      </w:r>
      <w:r w:rsidR="0008243E" w:rsidRPr="003F64AE">
        <w:rPr>
          <w:lang w:val="fr-FR"/>
        </w:rPr>
        <w:instrText>arabic</w:instrText>
      </w:r>
      <w:r w:rsidR="0008243E" w:rsidRPr="0015560D">
        <w:rPr>
          <w:lang w:val="bg-BG"/>
        </w:rPr>
        <w:instrText xml:space="preserve"> </w:instrText>
      </w:r>
      <w:r w:rsidRPr="003F64AE">
        <w:rPr>
          <w:lang w:val="fr-FR"/>
        </w:rPr>
        <w:fldChar w:fldCharType="separate"/>
      </w:r>
      <w:r w:rsidR="00BE621F" w:rsidRPr="0015560D">
        <w:rPr>
          <w:noProof/>
          <w:lang w:val="bg-BG"/>
        </w:rPr>
        <w:t>67</w:t>
      </w:r>
      <w:r w:rsidRPr="003F64AE">
        <w:rPr>
          <w:lang w:val="fr-FR"/>
        </w:rPr>
        <w:fldChar w:fldCharType="end"/>
      </w:r>
      <w:r w:rsidR="0008243E" w:rsidRPr="0015560D">
        <w:rPr>
          <w:lang w:val="bg-BG"/>
        </w:rPr>
        <w:t>.</w:t>
      </w:r>
      <w:r w:rsidR="0008243E" w:rsidRPr="003F64AE">
        <w:rPr>
          <w:lang w:val="fr-FR"/>
        </w:rPr>
        <w:t>  </w:t>
      </w:r>
      <w:r w:rsidR="00DC388C">
        <w:rPr>
          <w:lang w:val="bg-BG"/>
        </w:rPr>
        <w:t>Съдът припомня, че за да попадне в об</w:t>
      </w:r>
      <w:r w:rsidR="002F3988">
        <w:rPr>
          <w:lang w:val="bg-BG"/>
        </w:rPr>
        <w:t>хвата</w:t>
      </w:r>
      <w:r w:rsidR="00DC388C">
        <w:rPr>
          <w:lang w:val="bg-BG"/>
        </w:rPr>
        <w:t xml:space="preserve"> на чл. </w:t>
      </w:r>
      <w:r w:rsidR="0008243E" w:rsidRPr="0015560D">
        <w:rPr>
          <w:lang w:val="bg-BG"/>
        </w:rPr>
        <w:t>3</w:t>
      </w:r>
      <w:r w:rsidR="008D6A31" w:rsidRPr="0015560D">
        <w:rPr>
          <w:lang w:val="bg-BG"/>
        </w:rPr>
        <w:t xml:space="preserve"> </w:t>
      </w:r>
      <w:r w:rsidR="00DC388C">
        <w:rPr>
          <w:lang w:val="bg-BG"/>
        </w:rPr>
        <w:t xml:space="preserve">от Конвенцията, </w:t>
      </w:r>
      <w:r w:rsidR="00DB4825" w:rsidRPr="002F3988">
        <w:rPr>
          <w:lang w:val="bg-BG"/>
        </w:rPr>
        <w:t>дадено</w:t>
      </w:r>
      <w:r w:rsidR="00DB4825">
        <w:rPr>
          <w:lang w:val="bg-BG"/>
        </w:rPr>
        <w:t xml:space="preserve"> лошо отношение трябва да достигне минималн</w:t>
      </w:r>
      <w:r w:rsidR="00F06C8A">
        <w:rPr>
          <w:lang w:val="bg-BG"/>
        </w:rPr>
        <w:t>о ниво на суровост</w:t>
      </w:r>
      <w:r w:rsidR="00DB4825">
        <w:rPr>
          <w:lang w:val="bg-BG"/>
        </w:rPr>
        <w:t>. Оценка</w:t>
      </w:r>
      <w:r w:rsidR="004D22A1">
        <w:rPr>
          <w:lang w:val="bg-BG"/>
        </w:rPr>
        <w:t>та на този минимум е относителна</w:t>
      </w:r>
      <w:r w:rsidR="00DB4825">
        <w:rPr>
          <w:lang w:val="bg-BG"/>
        </w:rPr>
        <w:t xml:space="preserve"> по своята същност</w:t>
      </w:r>
      <w:r w:rsidR="004A2FDB" w:rsidRPr="0015560D">
        <w:rPr>
          <w:lang w:val="bg-BG"/>
        </w:rPr>
        <w:t>:</w:t>
      </w:r>
      <w:r w:rsidR="0008243E" w:rsidRPr="0015560D">
        <w:rPr>
          <w:lang w:val="bg-BG"/>
        </w:rPr>
        <w:t xml:space="preserve"> </w:t>
      </w:r>
      <w:r w:rsidR="00DB4825">
        <w:rPr>
          <w:lang w:val="bg-BG"/>
        </w:rPr>
        <w:t>тя зависи общо от всички</w:t>
      </w:r>
      <w:r w:rsidR="00E41923">
        <w:rPr>
          <w:lang w:val="bg-BG"/>
        </w:rPr>
        <w:t xml:space="preserve"> обстоятелства</w:t>
      </w:r>
      <w:r w:rsidR="00DB4825">
        <w:rPr>
          <w:lang w:val="bg-BG"/>
        </w:rPr>
        <w:t xml:space="preserve"> по случая и по-специално от</w:t>
      </w:r>
      <w:r w:rsidR="00F06C8A">
        <w:rPr>
          <w:lang w:val="bg-BG"/>
        </w:rPr>
        <w:t xml:space="preserve"> от продължителността на третирането</w:t>
      </w:r>
      <w:r w:rsidR="00DB4825">
        <w:rPr>
          <w:lang w:val="bg-BG"/>
        </w:rPr>
        <w:t>, от физически</w:t>
      </w:r>
      <w:r w:rsidR="004D22A1">
        <w:rPr>
          <w:lang w:val="bg-BG"/>
        </w:rPr>
        <w:t>те</w:t>
      </w:r>
      <w:r w:rsidR="00DB4825">
        <w:rPr>
          <w:lang w:val="bg-BG"/>
        </w:rPr>
        <w:t xml:space="preserve"> или психически последствия</w:t>
      </w:r>
      <w:r w:rsidR="004D22A1">
        <w:rPr>
          <w:lang w:val="bg-BG"/>
        </w:rPr>
        <w:t xml:space="preserve"> от него</w:t>
      </w:r>
      <w:r w:rsidR="00DB4825">
        <w:rPr>
          <w:lang w:val="bg-BG"/>
        </w:rPr>
        <w:t>, както, понякога</w:t>
      </w:r>
      <w:r w:rsidR="00E41923">
        <w:rPr>
          <w:lang w:val="bg-BG"/>
        </w:rPr>
        <w:t>,</w:t>
      </w:r>
      <w:r w:rsidR="00DB4825">
        <w:rPr>
          <w:lang w:val="bg-BG"/>
        </w:rPr>
        <w:t xml:space="preserve"> и от пола, възрастта и здравословното състояние на жертвата. </w:t>
      </w:r>
      <w:r w:rsidR="0066149A">
        <w:rPr>
          <w:lang w:val="bg-BG"/>
        </w:rPr>
        <w:t>Съдът</w:t>
      </w:r>
      <w:r w:rsidR="00E41923">
        <w:rPr>
          <w:lang w:val="bg-BG"/>
        </w:rPr>
        <w:t>, по-специално, определя</w:t>
      </w:r>
      <w:r w:rsidR="00A22087">
        <w:rPr>
          <w:lang w:val="bg-BG"/>
        </w:rPr>
        <w:t xml:space="preserve"> </w:t>
      </w:r>
      <w:r w:rsidR="0066149A">
        <w:rPr>
          <w:lang w:val="bg-BG"/>
        </w:rPr>
        <w:t xml:space="preserve">като </w:t>
      </w:r>
      <w:r w:rsidR="00656A2C">
        <w:rPr>
          <w:lang w:val="bg-BG"/>
        </w:rPr>
        <w:t>„</w:t>
      </w:r>
      <w:r w:rsidR="00C87868">
        <w:rPr>
          <w:lang w:val="bg-BG"/>
        </w:rPr>
        <w:t>нечовешко“</w:t>
      </w:r>
      <w:r w:rsidR="0008243E" w:rsidRPr="0015560D">
        <w:rPr>
          <w:lang w:val="bg-BG"/>
        </w:rPr>
        <w:t xml:space="preserve"> </w:t>
      </w:r>
      <w:r w:rsidR="0066149A">
        <w:rPr>
          <w:lang w:val="bg-BG"/>
        </w:rPr>
        <w:t xml:space="preserve">отношението, което е било </w:t>
      </w:r>
      <w:r w:rsidR="00E41923">
        <w:rPr>
          <w:lang w:val="bg-BG"/>
        </w:rPr>
        <w:t>упражнявано умишлено</w:t>
      </w:r>
      <w:r w:rsidR="00824E6E">
        <w:rPr>
          <w:lang w:val="bg-BG"/>
        </w:rPr>
        <w:t xml:space="preserve"> в продължение на часове и което е причинило телесни повреди или силни физически или психически страдания. </w:t>
      </w:r>
      <w:r w:rsidR="00CC54DB">
        <w:rPr>
          <w:lang w:val="bg-BG"/>
        </w:rPr>
        <w:t>То</w:t>
      </w:r>
      <w:r w:rsidR="00E41923">
        <w:rPr>
          <w:lang w:val="bg-BG"/>
        </w:rPr>
        <w:t>й</w:t>
      </w:r>
      <w:r w:rsidR="00CC54DB">
        <w:rPr>
          <w:lang w:val="bg-BG"/>
        </w:rPr>
        <w:t xml:space="preserve"> счита за</w:t>
      </w:r>
      <w:r w:rsidR="0008243E" w:rsidRPr="0015560D">
        <w:rPr>
          <w:lang w:val="bg-BG"/>
        </w:rPr>
        <w:t xml:space="preserve"> </w:t>
      </w:r>
      <w:r w:rsidR="00656A2C">
        <w:rPr>
          <w:lang w:val="bg-BG"/>
        </w:rPr>
        <w:t>„</w:t>
      </w:r>
      <w:r w:rsidR="00C87868">
        <w:rPr>
          <w:lang w:val="bg-BG"/>
        </w:rPr>
        <w:t xml:space="preserve">унизително“ </w:t>
      </w:r>
      <w:r w:rsidR="00E41923">
        <w:rPr>
          <w:lang w:val="bg-BG"/>
        </w:rPr>
        <w:t xml:space="preserve">също и </w:t>
      </w:r>
      <w:r w:rsidR="00BD78BF">
        <w:rPr>
          <w:lang w:val="bg-BG"/>
        </w:rPr>
        <w:t xml:space="preserve">такова </w:t>
      </w:r>
      <w:r w:rsidR="00CC54DB">
        <w:rPr>
          <w:lang w:val="bg-BG"/>
        </w:rPr>
        <w:t xml:space="preserve">отношение, </w:t>
      </w:r>
      <w:r w:rsidR="00CC54DB" w:rsidRPr="00BD78BF">
        <w:rPr>
          <w:lang w:val="bg-BG"/>
        </w:rPr>
        <w:t>което внуш</w:t>
      </w:r>
      <w:r w:rsidR="00BD78BF" w:rsidRPr="00BD78BF">
        <w:rPr>
          <w:lang w:val="bg-BG"/>
        </w:rPr>
        <w:t>ава</w:t>
      </w:r>
      <w:r w:rsidR="00CC54DB">
        <w:rPr>
          <w:lang w:val="bg-BG"/>
        </w:rPr>
        <w:t xml:space="preserve">  на жертвите чувства на страх, безпокойство и малоцен</w:t>
      </w:r>
      <w:r w:rsidR="00AF3F95">
        <w:rPr>
          <w:lang w:val="bg-BG"/>
        </w:rPr>
        <w:t xml:space="preserve">ност, способни да ги унижат или </w:t>
      </w:r>
      <w:r w:rsidR="00BB3093">
        <w:rPr>
          <w:lang w:val="bg-BG"/>
        </w:rPr>
        <w:t xml:space="preserve">уязвят </w:t>
      </w:r>
      <w:r w:rsidR="0008243E" w:rsidRPr="0015560D">
        <w:rPr>
          <w:lang w:val="bg-BG"/>
        </w:rPr>
        <w:t>(</w:t>
      </w:r>
      <w:r w:rsidR="00842BAA" w:rsidRPr="003F64AE">
        <w:rPr>
          <w:i/>
          <w:lang w:val="fr-FR"/>
        </w:rPr>
        <w:t>Labita</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Italie</w:t>
      </w:r>
      <w:r w:rsidR="00842BAA" w:rsidRPr="0015560D">
        <w:rPr>
          <w:lang w:val="bg-BG"/>
        </w:rPr>
        <w:t xml:space="preserve"> </w:t>
      </w:r>
      <w:r w:rsidR="0008243E" w:rsidRPr="0015560D">
        <w:rPr>
          <w:lang w:val="bg-BG"/>
        </w:rPr>
        <w:t>[</w:t>
      </w:r>
      <w:r w:rsidR="00842BAA">
        <w:t>GC</w:t>
      </w:r>
      <w:r w:rsidR="0008243E" w:rsidRPr="0015560D">
        <w:rPr>
          <w:lang w:val="bg-BG"/>
        </w:rPr>
        <w:t xml:space="preserve">], </w:t>
      </w:r>
      <w:r w:rsidR="00BB3093">
        <w:rPr>
          <w:lang w:val="bg-BG"/>
        </w:rPr>
        <w:t xml:space="preserve">№ </w:t>
      </w:r>
      <w:r w:rsidR="002141E5" w:rsidRPr="0015560D">
        <w:rPr>
          <w:lang w:val="bg-BG"/>
        </w:rPr>
        <w:t>26772/95</w:t>
      </w:r>
      <w:r w:rsidR="009743A1" w:rsidRPr="0015560D">
        <w:rPr>
          <w:lang w:val="bg-BG"/>
        </w:rPr>
        <w:t xml:space="preserve">, § 120, </w:t>
      </w:r>
      <w:r w:rsidR="00BB3093">
        <w:rPr>
          <w:lang w:val="bg-BG"/>
        </w:rPr>
        <w:t>ЕСПЧ</w:t>
      </w:r>
      <w:r w:rsidR="009743A1" w:rsidRPr="003F64AE">
        <w:rPr>
          <w:lang w:val="fr-FR"/>
        </w:rPr>
        <w:t> </w:t>
      </w:r>
      <w:r w:rsidR="0008243E" w:rsidRPr="0015560D">
        <w:rPr>
          <w:lang w:val="bg-BG"/>
        </w:rPr>
        <w:t>2000</w:t>
      </w:r>
      <w:r w:rsidR="0008243E" w:rsidRPr="0015560D">
        <w:rPr>
          <w:lang w:val="bg-BG"/>
        </w:rPr>
        <w:noBreakHyphen/>
      </w:r>
      <w:r w:rsidR="0008243E" w:rsidRPr="003F64AE">
        <w:rPr>
          <w:lang w:val="fr-FR"/>
        </w:rPr>
        <w:t>IV</w:t>
      </w:r>
      <w:r w:rsidR="0008243E" w:rsidRPr="0015560D">
        <w:rPr>
          <w:lang w:val="bg-BG"/>
        </w:rPr>
        <w:t xml:space="preserve">). </w:t>
      </w:r>
      <w:r w:rsidR="003A3F32">
        <w:rPr>
          <w:lang w:val="bg-BG"/>
        </w:rPr>
        <w:t xml:space="preserve">Той припомня, освен това, че психическото страдание може да е в резултат на положение, в което държавните служители създават </w:t>
      </w:r>
      <w:r w:rsidR="006407E6">
        <w:rPr>
          <w:lang w:val="bg-BG"/>
        </w:rPr>
        <w:t>умишлено чувство на страх у жертвите</w:t>
      </w:r>
      <w:r w:rsidR="00E41923" w:rsidRPr="0015560D">
        <w:rPr>
          <w:lang w:val="bg-BG"/>
        </w:rPr>
        <w:t>,</w:t>
      </w:r>
      <w:r w:rsidR="006407E6">
        <w:rPr>
          <w:lang w:val="bg-BG"/>
        </w:rPr>
        <w:t xml:space="preserve"> </w:t>
      </w:r>
      <w:r w:rsidR="00E41923">
        <w:rPr>
          <w:lang w:val="bg-BG"/>
        </w:rPr>
        <w:t>заплашвайки ги</w:t>
      </w:r>
      <w:r w:rsidR="006407E6">
        <w:rPr>
          <w:lang w:val="bg-BG"/>
        </w:rPr>
        <w:t xml:space="preserve"> със смърт или изтезания </w:t>
      </w:r>
      <w:r w:rsidR="0008243E" w:rsidRPr="0015560D">
        <w:rPr>
          <w:lang w:val="bg-BG"/>
        </w:rPr>
        <w:t>(</w:t>
      </w:r>
      <w:r w:rsidR="00537562">
        <w:rPr>
          <w:i/>
          <w:lang w:val="bg-BG"/>
        </w:rPr>
        <w:t xml:space="preserve">Христови срещу България </w:t>
      </w:r>
      <w:r w:rsidR="00537562">
        <w:rPr>
          <w:lang w:val="bg-BG"/>
        </w:rPr>
        <w:t>№</w:t>
      </w:r>
      <w:r w:rsidR="0008243E" w:rsidRPr="0015560D">
        <w:rPr>
          <w:lang w:val="bg-BG"/>
        </w:rPr>
        <w:t xml:space="preserve"> 42697/05, §80, 11 </w:t>
      </w:r>
      <w:r w:rsidR="00537562">
        <w:rPr>
          <w:lang w:val="bg-BG"/>
        </w:rPr>
        <w:t>октомври</w:t>
      </w:r>
      <w:r w:rsidR="0008243E" w:rsidRPr="0015560D">
        <w:rPr>
          <w:lang w:val="bg-BG"/>
        </w:rPr>
        <w:t xml:space="preserve"> 2011</w:t>
      </w:r>
      <w:r w:rsidR="00537562">
        <w:rPr>
          <w:lang w:val="bg-BG"/>
        </w:rPr>
        <w:t xml:space="preserve"> г.</w:t>
      </w:r>
      <w:r w:rsidR="0008243E" w:rsidRPr="0015560D">
        <w:rPr>
          <w:lang w:val="bg-BG"/>
        </w:rPr>
        <w:t>).</w:t>
      </w:r>
    </w:p>
    <w:p w:rsidR="0008243E" w:rsidRPr="0015560D" w:rsidRDefault="00D43626" w:rsidP="003F64AE">
      <w:pPr>
        <w:pStyle w:val="ECHRPara"/>
        <w:rPr>
          <w:lang w:val="bg-BG"/>
        </w:rPr>
      </w:pPr>
      <w:r w:rsidRPr="003F64AE">
        <w:rPr>
          <w:lang w:val="fr-FR"/>
        </w:rPr>
        <w:fldChar w:fldCharType="begin"/>
      </w:r>
      <w:r w:rsidR="0008243E" w:rsidRPr="0015560D">
        <w:rPr>
          <w:lang w:val="bg-BG"/>
        </w:rPr>
        <w:instrText xml:space="preserve"> </w:instrText>
      </w:r>
      <w:r w:rsidR="0008243E" w:rsidRPr="003F64AE">
        <w:rPr>
          <w:lang w:val="fr-FR"/>
        </w:rPr>
        <w:instrText>SEQ</w:instrText>
      </w:r>
      <w:r w:rsidR="0008243E" w:rsidRPr="0015560D">
        <w:rPr>
          <w:lang w:val="bg-BG"/>
        </w:rPr>
        <w:instrText xml:space="preserve"> </w:instrText>
      </w:r>
      <w:r w:rsidR="0008243E" w:rsidRPr="003F64AE">
        <w:rPr>
          <w:lang w:val="fr-FR"/>
        </w:rPr>
        <w:instrText>level</w:instrText>
      </w:r>
      <w:r w:rsidR="0008243E" w:rsidRPr="0015560D">
        <w:rPr>
          <w:lang w:val="bg-BG"/>
        </w:rPr>
        <w:instrText>0 \*</w:instrText>
      </w:r>
      <w:r w:rsidR="0008243E" w:rsidRPr="003F64AE">
        <w:rPr>
          <w:lang w:val="fr-FR"/>
        </w:rPr>
        <w:instrText>arabic</w:instrText>
      </w:r>
      <w:r w:rsidR="0008243E" w:rsidRPr="0015560D">
        <w:rPr>
          <w:lang w:val="bg-BG"/>
        </w:rPr>
        <w:instrText xml:space="preserve"> </w:instrText>
      </w:r>
      <w:r w:rsidRPr="003F64AE">
        <w:rPr>
          <w:lang w:val="fr-FR"/>
        </w:rPr>
        <w:fldChar w:fldCharType="separate"/>
      </w:r>
      <w:r w:rsidR="00BE621F" w:rsidRPr="0015560D">
        <w:rPr>
          <w:noProof/>
          <w:lang w:val="bg-BG"/>
        </w:rPr>
        <w:t>68</w:t>
      </w:r>
      <w:r w:rsidRPr="003F64AE">
        <w:rPr>
          <w:lang w:val="fr-FR"/>
        </w:rPr>
        <w:fldChar w:fldCharType="end"/>
      </w:r>
      <w:r w:rsidR="0008243E" w:rsidRPr="0015560D">
        <w:rPr>
          <w:lang w:val="bg-BG"/>
        </w:rPr>
        <w:t>.</w:t>
      </w:r>
      <w:r w:rsidR="0008243E" w:rsidRPr="003F64AE">
        <w:rPr>
          <w:lang w:val="fr-FR"/>
        </w:rPr>
        <w:t>  </w:t>
      </w:r>
      <w:r w:rsidR="009D702F">
        <w:rPr>
          <w:lang w:val="bg-BG"/>
        </w:rPr>
        <w:t>Чл.</w:t>
      </w:r>
      <w:r w:rsidR="0008243E" w:rsidRPr="0015560D">
        <w:rPr>
          <w:lang w:val="bg-BG"/>
        </w:rPr>
        <w:t xml:space="preserve"> 3 </w:t>
      </w:r>
      <w:r w:rsidR="009D702F">
        <w:rPr>
          <w:lang w:val="bg-BG"/>
        </w:rPr>
        <w:t xml:space="preserve">не забранява </w:t>
      </w:r>
      <w:r w:rsidR="00AF3F95">
        <w:rPr>
          <w:lang w:val="bg-BG"/>
        </w:rPr>
        <w:t>употреба</w:t>
      </w:r>
      <w:r w:rsidR="001671B6">
        <w:rPr>
          <w:lang w:val="bg-BG"/>
        </w:rPr>
        <w:t>та</w:t>
      </w:r>
      <w:r w:rsidR="00AF3F95">
        <w:rPr>
          <w:lang w:val="bg-BG"/>
        </w:rPr>
        <w:t xml:space="preserve"> на </w:t>
      </w:r>
      <w:r w:rsidR="009D702F">
        <w:rPr>
          <w:lang w:val="bg-BG"/>
        </w:rPr>
        <w:t>сила от полице</w:t>
      </w:r>
      <w:r w:rsidR="004E7900">
        <w:rPr>
          <w:lang w:val="bg-BG"/>
        </w:rPr>
        <w:t>йските агенти по време на арест</w:t>
      </w:r>
      <w:bookmarkStart w:id="1" w:name="_GoBack"/>
      <w:bookmarkEnd w:id="1"/>
      <w:r w:rsidR="009D702F">
        <w:rPr>
          <w:lang w:val="bg-BG"/>
        </w:rPr>
        <w:t xml:space="preserve">. Все пак, </w:t>
      </w:r>
      <w:r w:rsidR="00AF3F95">
        <w:rPr>
          <w:lang w:val="bg-BG"/>
        </w:rPr>
        <w:t>употребата на</w:t>
      </w:r>
      <w:r w:rsidR="009D702F">
        <w:rPr>
          <w:lang w:val="bg-BG"/>
        </w:rPr>
        <w:t xml:space="preserve"> сила трябва да е </w:t>
      </w:r>
      <w:r w:rsidR="00AF3F95">
        <w:rPr>
          <w:lang w:val="bg-BG"/>
        </w:rPr>
        <w:t>пропорционалн</w:t>
      </w:r>
      <w:r w:rsidR="007751B9">
        <w:rPr>
          <w:lang w:val="bg-BG"/>
        </w:rPr>
        <w:t>а</w:t>
      </w:r>
      <w:r w:rsidR="009D702F">
        <w:rPr>
          <w:lang w:val="bg-BG"/>
        </w:rPr>
        <w:t xml:space="preserve"> и напълно необходи</w:t>
      </w:r>
      <w:r w:rsidR="00C87868">
        <w:rPr>
          <w:lang w:val="bg-BG"/>
        </w:rPr>
        <w:t>м</w:t>
      </w:r>
      <w:r w:rsidR="009D702F">
        <w:rPr>
          <w:lang w:val="bg-BG"/>
        </w:rPr>
        <w:t xml:space="preserve">о с оглед обстоятелствата </w:t>
      </w:r>
      <w:r w:rsidR="007751B9">
        <w:rPr>
          <w:lang w:val="bg-BG"/>
        </w:rPr>
        <w:t xml:space="preserve">на </w:t>
      </w:r>
      <w:r w:rsidR="009D702F">
        <w:rPr>
          <w:lang w:val="bg-BG"/>
        </w:rPr>
        <w:t xml:space="preserve"> </w:t>
      </w:r>
      <w:r w:rsidR="00853E6C">
        <w:rPr>
          <w:lang w:val="bg-BG"/>
        </w:rPr>
        <w:t>конкретния</w:t>
      </w:r>
      <w:r w:rsidR="009D702F">
        <w:rPr>
          <w:lang w:val="bg-BG"/>
        </w:rPr>
        <w:t xml:space="preserve"> случай </w:t>
      </w:r>
      <w:r w:rsidR="0008243E" w:rsidRPr="0015560D">
        <w:rPr>
          <w:lang w:val="bg-BG"/>
        </w:rPr>
        <w:t>(</w:t>
      </w:r>
      <w:r w:rsidR="009D702F">
        <w:rPr>
          <w:lang w:val="bg-BG"/>
        </w:rPr>
        <w:t>виж</w:t>
      </w:r>
      <w:r w:rsidR="0008243E" w:rsidRPr="0015560D">
        <w:rPr>
          <w:lang w:val="bg-BG"/>
        </w:rPr>
        <w:t xml:space="preserve">, </w:t>
      </w:r>
      <w:r w:rsidR="009D702F">
        <w:rPr>
          <w:lang w:val="bg-BG"/>
        </w:rPr>
        <w:t>между много други</w:t>
      </w:r>
      <w:r w:rsidR="0008243E" w:rsidRPr="0015560D">
        <w:rPr>
          <w:lang w:val="bg-BG"/>
        </w:rPr>
        <w:t xml:space="preserve">, </w:t>
      </w:r>
      <w:r w:rsidR="00842BAA" w:rsidRPr="0015560D">
        <w:rPr>
          <w:lang w:val="bg-BG"/>
        </w:rPr>
        <w:t xml:space="preserve">, </w:t>
      </w:r>
      <w:r w:rsidR="00842BAA" w:rsidRPr="003F64AE">
        <w:rPr>
          <w:i/>
          <w:lang w:val="fr-FR"/>
        </w:rPr>
        <w:t>Rehbock</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Slov</w:t>
      </w:r>
      <w:r w:rsidR="00842BAA" w:rsidRPr="0015560D">
        <w:rPr>
          <w:i/>
          <w:lang w:val="bg-BG"/>
        </w:rPr>
        <w:t>é</w:t>
      </w:r>
      <w:r w:rsidR="00842BAA" w:rsidRPr="003F64AE">
        <w:rPr>
          <w:i/>
          <w:lang w:val="fr-FR"/>
        </w:rPr>
        <w:t>nie</w:t>
      </w:r>
      <w:r w:rsidR="00842BAA" w:rsidRPr="0015560D" w:rsidDel="00842BAA">
        <w:rPr>
          <w:i/>
          <w:lang w:val="bg-BG"/>
        </w:rPr>
        <w:t xml:space="preserve"> </w:t>
      </w:r>
      <w:r w:rsidR="009D702F" w:rsidRPr="009D702F">
        <w:rPr>
          <w:lang w:val="bg-BG"/>
        </w:rPr>
        <w:t>№</w:t>
      </w:r>
      <w:r w:rsidR="009D702F">
        <w:rPr>
          <w:i/>
          <w:lang w:val="bg-BG"/>
        </w:rPr>
        <w:t xml:space="preserve"> </w:t>
      </w:r>
      <w:r w:rsidR="00B42815" w:rsidRPr="0015560D">
        <w:rPr>
          <w:lang w:val="bg-BG"/>
        </w:rPr>
        <w:t>29462/95</w:t>
      </w:r>
      <w:r w:rsidR="0008243E" w:rsidRPr="0015560D">
        <w:rPr>
          <w:lang w:val="bg-BG"/>
        </w:rPr>
        <w:t xml:space="preserve">, § 76, </w:t>
      </w:r>
      <w:r w:rsidR="009D702F">
        <w:rPr>
          <w:lang w:val="bg-BG"/>
        </w:rPr>
        <w:t>ЕСПЧ</w:t>
      </w:r>
      <w:r w:rsidR="0008243E" w:rsidRPr="0015560D">
        <w:rPr>
          <w:lang w:val="bg-BG"/>
        </w:rPr>
        <w:t xml:space="preserve"> 2000</w:t>
      </w:r>
      <w:r w:rsidR="0008243E" w:rsidRPr="0015560D">
        <w:rPr>
          <w:lang w:val="bg-BG"/>
        </w:rPr>
        <w:noBreakHyphen/>
      </w:r>
      <w:r w:rsidR="0008243E" w:rsidRPr="003F64AE">
        <w:rPr>
          <w:lang w:val="fr-FR"/>
        </w:rPr>
        <w:t>XII</w:t>
      </w:r>
      <w:r w:rsidR="004A2FDB" w:rsidRPr="0015560D">
        <w:rPr>
          <w:lang w:val="bg-BG"/>
        </w:rPr>
        <w:t>,</w:t>
      </w:r>
      <w:r w:rsidR="009D702F">
        <w:rPr>
          <w:lang w:val="bg-BG"/>
        </w:rPr>
        <w:t xml:space="preserve"> </w:t>
      </w:r>
      <w:r w:rsidR="00842BAA" w:rsidRPr="003F64AE">
        <w:rPr>
          <w:i/>
          <w:lang w:val="fr-FR"/>
        </w:rPr>
        <w:t>Altay</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Turquie</w:t>
      </w:r>
      <w:r w:rsidR="00842BAA" w:rsidRPr="0015560D" w:rsidDel="00842BAA">
        <w:rPr>
          <w:i/>
          <w:lang w:val="bg-BG"/>
        </w:rPr>
        <w:t xml:space="preserve"> </w:t>
      </w:r>
      <w:r w:rsidR="009D702F" w:rsidRPr="009D702F">
        <w:rPr>
          <w:lang w:val="bg-BG"/>
        </w:rPr>
        <w:t>№</w:t>
      </w:r>
      <w:r w:rsidR="009D702F">
        <w:rPr>
          <w:i/>
          <w:lang w:val="bg-BG"/>
        </w:rPr>
        <w:t xml:space="preserve"> </w:t>
      </w:r>
      <w:r w:rsidR="00B42815" w:rsidRPr="0015560D">
        <w:rPr>
          <w:lang w:val="bg-BG"/>
        </w:rPr>
        <w:t>22279/93</w:t>
      </w:r>
      <w:r w:rsidR="0008243E" w:rsidRPr="0015560D">
        <w:rPr>
          <w:lang w:val="bg-BG"/>
        </w:rPr>
        <w:t xml:space="preserve">, § 54, 22 </w:t>
      </w:r>
      <w:r w:rsidR="009D702F">
        <w:rPr>
          <w:lang w:val="bg-BG"/>
        </w:rPr>
        <w:t>май</w:t>
      </w:r>
      <w:r w:rsidR="0008243E" w:rsidRPr="0015560D">
        <w:rPr>
          <w:lang w:val="bg-BG"/>
        </w:rPr>
        <w:t xml:space="preserve"> 2001</w:t>
      </w:r>
      <w:r w:rsidR="009D702F">
        <w:rPr>
          <w:lang w:val="bg-BG"/>
        </w:rPr>
        <w:t xml:space="preserve"> г.</w:t>
      </w:r>
      <w:r w:rsidR="0008243E" w:rsidRPr="0015560D">
        <w:rPr>
          <w:lang w:val="bg-BG"/>
        </w:rPr>
        <w:t xml:space="preserve">). </w:t>
      </w:r>
      <w:r w:rsidR="002C31B2">
        <w:rPr>
          <w:lang w:val="bg-BG"/>
        </w:rPr>
        <w:t>В тази връзка е важно, например, да се разбере</w:t>
      </w:r>
      <w:r w:rsidR="00E41923">
        <w:rPr>
          <w:lang w:val="bg-BG"/>
        </w:rPr>
        <w:t>,</w:t>
      </w:r>
      <w:r w:rsidR="002C31B2">
        <w:rPr>
          <w:lang w:val="bg-BG"/>
        </w:rPr>
        <w:t xml:space="preserve"> дали има основание да се мисли, че заинтересованото лице ще окаже съпротива при ареста или ще се опита да избяга, да причини нараняване или вреда, или да унищожи доказателства </w:t>
      </w:r>
      <w:r w:rsidR="0008243E" w:rsidRPr="0015560D">
        <w:rPr>
          <w:lang w:val="bg-BG"/>
        </w:rPr>
        <w:t>(</w:t>
      </w:r>
      <w:r w:rsidR="00842BAA" w:rsidRPr="003F64AE">
        <w:rPr>
          <w:i/>
          <w:lang w:val="fr-FR"/>
        </w:rPr>
        <w:t>Raninen</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Finlande</w:t>
      </w:r>
      <w:r w:rsidR="00CD06D2" w:rsidRPr="0015560D">
        <w:rPr>
          <w:lang w:val="bg-BG"/>
        </w:rPr>
        <w:t>, 16</w:t>
      </w:r>
      <w:r w:rsidR="00CD06D2" w:rsidRPr="003F64AE">
        <w:rPr>
          <w:lang w:val="fr-FR"/>
        </w:rPr>
        <w:t> </w:t>
      </w:r>
      <w:r w:rsidR="004E735E">
        <w:rPr>
          <w:lang w:val="bg-BG"/>
        </w:rPr>
        <w:t xml:space="preserve">декември </w:t>
      </w:r>
      <w:r w:rsidR="0008243E" w:rsidRPr="0015560D">
        <w:rPr>
          <w:lang w:val="bg-BG"/>
        </w:rPr>
        <w:t>1997</w:t>
      </w:r>
      <w:r w:rsidR="004E735E">
        <w:rPr>
          <w:lang w:val="bg-BG"/>
        </w:rPr>
        <w:t xml:space="preserve"> г.</w:t>
      </w:r>
      <w:r w:rsidR="0008243E" w:rsidRPr="0015560D">
        <w:rPr>
          <w:lang w:val="bg-BG"/>
        </w:rPr>
        <w:t xml:space="preserve">, § 56, </w:t>
      </w:r>
      <w:r w:rsidR="004E735E">
        <w:rPr>
          <w:i/>
          <w:lang w:val="bg-BG"/>
        </w:rPr>
        <w:t xml:space="preserve">Сборник </w:t>
      </w:r>
      <w:r w:rsidR="0008243E" w:rsidRPr="0015560D">
        <w:rPr>
          <w:lang w:val="bg-BG"/>
        </w:rPr>
        <w:t>1997</w:t>
      </w:r>
      <w:r w:rsidR="0008243E" w:rsidRPr="0015560D">
        <w:rPr>
          <w:lang w:val="bg-BG"/>
        </w:rPr>
        <w:noBreakHyphen/>
      </w:r>
      <w:r w:rsidR="0008243E" w:rsidRPr="003F64AE">
        <w:rPr>
          <w:lang w:val="fr-FR"/>
        </w:rPr>
        <w:t>VIII</w:t>
      </w:r>
      <w:r w:rsidR="0008243E" w:rsidRPr="0015560D">
        <w:rPr>
          <w:lang w:val="bg-BG"/>
        </w:rPr>
        <w:t xml:space="preserve">). </w:t>
      </w:r>
      <w:r w:rsidR="00F367F0">
        <w:rPr>
          <w:lang w:val="bg-BG"/>
        </w:rPr>
        <w:t xml:space="preserve">Съдът държи да припомни, в частност, че всяко прибягване до </w:t>
      </w:r>
      <w:r w:rsidR="00095D49">
        <w:rPr>
          <w:lang w:val="bg-BG"/>
        </w:rPr>
        <w:t xml:space="preserve">употреба на физическа сила, която не е строго необходима, </w:t>
      </w:r>
      <w:r w:rsidR="00F367F0">
        <w:rPr>
          <w:lang w:val="bg-BG"/>
        </w:rPr>
        <w:t xml:space="preserve">от страна на държавните служители срещу лице поради поведението му, </w:t>
      </w:r>
      <w:r w:rsidR="00F465A5">
        <w:rPr>
          <w:lang w:val="bg-BG"/>
        </w:rPr>
        <w:t xml:space="preserve">унижава човешкото му достойнство и поради това представлява нарушение на правата, гарантирани в чл. </w:t>
      </w:r>
      <w:r w:rsidR="0008243E" w:rsidRPr="0015560D">
        <w:rPr>
          <w:lang w:val="bg-BG"/>
        </w:rPr>
        <w:t>3 (</w:t>
      </w:r>
      <w:r w:rsidR="00842BAA" w:rsidRPr="003F64AE">
        <w:rPr>
          <w:i/>
          <w:lang w:val="fr-FR"/>
        </w:rPr>
        <w:t>Rachwalski</w:t>
      </w:r>
      <w:r w:rsidR="00842BAA" w:rsidRPr="0015560D">
        <w:rPr>
          <w:i/>
          <w:lang w:val="bg-BG"/>
        </w:rPr>
        <w:t xml:space="preserve"> </w:t>
      </w:r>
      <w:r w:rsidR="00842BAA" w:rsidRPr="003F64AE">
        <w:rPr>
          <w:i/>
          <w:lang w:val="fr-FR"/>
        </w:rPr>
        <w:t>et</w:t>
      </w:r>
      <w:r w:rsidR="00842BAA" w:rsidRPr="0015560D">
        <w:rPr>
          <w:i/>
          <w:lang w:val="bg-BG"/>
        </w:rPr>
        <w:t xml:space="preserve"> </w:t>
      </w:r>
      <w:r w:rsidR="00842BAA" w:rsidRPr="003F64AE">
        <w:rPr>
          <w:i/>
          <w:lang w:val="fr-FR"/>
        </w:rPr>
        <w:t>Ferenc</w:t>
      </w:r>
      <w:r w:rsidR="00842BAA" w:rsidRPr="0015560D">
        <w:rPr>
          <w:i/>
          <w:lang w:val="bg-BG"/>
        </w:rPr>
        <w:t xml:space="preserve"> </w:t>
      </w:r>
      <w:r w:rsidR="00842BAA" w:rsidRPr="003F64AE">
        <w:rPr>
          <w:i/>
          <w:lang w:val="fr-FR"/>
        </w:rPr>
        <w:t>c</w:t>
      </w:r>
      <w:r w:rsidR="00842BAA" w:rsidRPr="0015560D">
        <w:rPr>
          <w:i/>
          <w:lang w:val="bg-BG"/>
        </w:rPr>
        <w:t>.</w:t>
      </w:r>
      <w:r w:rsidR="00842BAA" w:rsidRPr="003F64AE">
        <w:rPr>
          <w:i/>
          <w:lang w:val="fr-FR"/>
        </w:rPr>
        <w:t> Pologne</w:t>
      </w:r>
      <w:r w:rsidR="0008243E" w:rsidRPr="0015560D">
        <w:rPr>
          <w:lang w:val="bg-BG"/>
        </w:rPr>
        <w:t xml:space="preserve"> </w:t>
      </w:r>
      <w:r w:rsidR="00811BC4">
        <w:rPr>
          <w:lang w:val="bg-BG"/>
        </w:rPr>
        <w:t xml:space="preserve">№ </w:t>
      </w:r>
      <w:r w:rsidR="008F141C" w:rsidRPr="0015560D">
        <w:rPr>
          <w:lang w:val="bg-BG"/>
        </w:rPr>
        <w:t>47709/99</w:t>
      </w:r>
      <w:r w:rsidR="0008243E" w:rsidRPr="0015560D">
        <w:rPr>
          <w:lang w:val="bg-BG"/>
        </w:rPr>
        <w:t xml:space="preserve">, § 59, 28 </w:t>
      </w:r>
      <w:r w:rsidR="008E0A7E">
        <w:rPr>
          <w:lang w:val="bg-BG"/>
        </w:rPr>
        <w:t>юли</w:t>
      </w:r>
      <w:r w:rsidR="0008243E" w:rsidRPr="0015560D">
        <w:rPr>
          <w:lang w:val="bg-BG"/>
        </w:rPr>
        <w:t xml:space="preserve"> 2009</w:t>
      </w:r>
      <w:r w:rsidR="008E0A7E">
        <w:rPr>
          <w:lang w:val="bg-BG"/>
        </w:rPr>
        <w:t xml:space="preserve"> г.</w:t>
      </w:r>
      <w:r w:rsidR="0008243E" w:rsidRPr="0015560D">
        <w:rPr>
          <w:lang w:val="bg-BG"/>
        </w:rPr>
        <w:t xml:space="preserve">). </w:t>
      </w:r>
      <w:r w:rsidR="001A1AB6">
        <w:rPr>
          <w:lang w:val="bg-BG"/>
        </w:rPr>
        <w:t xml:space="preserve">Този </w:t>
      </w:r>
      <w:r w:rsidR="00E41923">
        <w:rPr>
          <w:lang w:val="bg-BG"/>
        </w:rPr>
        <w:t xml:space="preserve">критерий </w:t>
      </w:r>
      <w:r w:rsidR="001A1AB6">
        <w:rPr>
          <w:lang w:val="bg-BG"/>
        </w:rPr>
        <w:t>на строг</w:t>
      </w:r>
      <w:r w:rsidR="005367CF">
        <w:rPr>
          <w:lang w:val="bg-BG"/>
        </w:rPr>
        <w:t>а пропорционалност</w:t>
      </w:r>
      <w:r w:rsidR="001A1AB6">
        <w:rPr>
          <w:lang w:val="bg-BG"/>
        </w:rPr>
        <w:t xml:space="preserve"> е приложен също от Съда в </w:t>
      </w:r>
      <w:r w:rsidR="00C17994">
        <w:rPr>
          <w:lang w:val="bg-BG"/>
        </w:rPr>
        <w:t xml:space="preserve"> ситуации</w:t>
      </w:r>
      <w:r w:rsidR="00E41923">
        <w:rPr>
          <w:lang w:val="bg-BG"/>
        </w:rPr>
        <w:t>,</w:t>
      </w:r>
      <w:r w:rsidR="001A1AB6">
        <w:rPr>
          <w:lang w:val="bg-BG"/>
        </w:rPr>
        <w:t xml:space="preserve"> където </w:t>
      </w:r>
      <w:r w:rsidR="001A1AB6">
        <w:rPr>
          <w:lang w:val="bg-BG"/>
        </w:rPr>
        <w:lastRenderedPageBreak/>
        <w:t xml:space="preserve">засегнатите лица вече са се намирали под контрола на силите на реда </w:t>
      </w:r>
      <w:r w:rsidR="0008243E" w:rsidRPr="0015560D">
        <w:rPr>
          <w:lang w:val="bg-BG"/>
        </w:rPr>
        <w:t>(</w:t>
      </w:r>
      <w:r w:rsidR="001A1AB6">
        <w:rPr>
          <w:lang w:val="bg-BG"/>
        </w:rPr>
        <w:t>виж</w:t>
      </w:r>
      <w:r w:rsidR="004A2FDB" w:rsidRPr="0015560D">
        <w:rPr>
          <w:lang w:val="bg-BG"/>
        </w:rPr>
        <w:t>,</w:t>
      </w:r>
      <w:r w:rsidR="0008243E" w:rsidRPr="0015560D">
        <w:rPr>
          <w:lang w:val="bg-BG"/>
        </w:rPr>
        <w:t xml:space="preserve"> </w:t>
      </w:r>
      <w:r w:rsidR="001A1AB6">
        <w:rPr>
          <w:lang w:val="bg-BG"/>
        </w:rPr>
        <w:t>между други</w:t>
      </w:r>
      <w:r w:rsidR="0008243E" w:rsidRPr="0015560D">
        <w:rPr>
          <w:lang w:val="bg-BG"/>
        </w:rPr>
        <w:t xml:space="preserve"> </w:t>
      </w:r>
      <w:r w:rsidR="00842BAA" w:rsidRPr="003F64AE">
        <w:rPr>
          <w:i/>
          <w:lang w:val="fr-FR"/>
        </w:rPr>
        <w:t>Klaas</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Allemagne</w:t>
      </w:r>
      <w:r w:rsidR="0008243E" w:rsidRPr="0015560D">
        <w:rPr>
          <w:lang w:val="bg-BG"/>
        </w:rPr>
        <w:t xml:space="preserve">, 22 </w:t>
      </w:r>
      <w:r w:rsidR="001A1AB6">
        <w:rPr>
          <w:lang w:val="bg-BG"/>
        </w:rPr>
        <w:t xml:space="preserve">септември </w:t>
      </w:r>
      <w:r w:rsidR="0008243E" w:rsidRPr="0015560D">
        <w:rPr>
          <w:lang w:val="bg-BG"/>
        </w:rPr>
        <w:t>1993</w:t>
      </w:r>
      <w:r w:rsidR="001A1AB6">
        <w:rPr>
          <w:lang w:val="bg-BG"/>
        </w:rPr>
        <w:t xml:space="preserve"> г.</w:t>
      </w:r>
      <w:r w:rsidR="0008243E" w:rsidRPr="0015560D">
        <w:rPr>
          <w:lang w:val="bg-BG"/>
        </w:rPr>
        <w:t xml:space="preserve">, § 30, </w:t>
      </w:r>
      <w:r w:rsidR="001A1AB6">
        <w:rPr>
          <w:lang w:val="bg-BG"/>
        </w:rPr>
        <w:t>серия</w:t>
      </w:r>
      <w:r w:rsidR="00B06A86" w:rsidRPr="003F64AE">
        <w:rPr>
          <w:lang w:val="fr-FR"/>
        </w:rPr>
        <w:t> </w:t>
      </w:r>
      <w:r w:rsidR="004A2FDB" w:rsidRPr="003F64AE">
        <w:rPr>
          <w:lang w:val="fr-FR"/>
        </w:rPr>
        <w:t>A</w:t>
      </w:r>
      <w:r w:rsidR="0008243E" w:rsidRPr="0015560D">
        <w:rPr>
          <w:lang w:val="bg-BG"/>
        </w:rPr>
        <w:t xml:space="preserve"> </w:t>
      </w:r>
      <w:r w:rsidR="001A1AB6">
        <w:rPr>
          <w:lang w:val="bg-BG"/>
        </w:rPr>
        <w:t>№</w:t>
      </w:r>
      <w:r w:rsidR="0008243E" w:rsidRPr="0015560D">
        <w:rPr>
          <w:lang w:val="bg-BG"/>
        </w:rPr>
        <w:t xml:space="preserve"> 269</w:t>
      </w:r>
      <w:r w:rsidR="004A2FDB" w:rsidRPr="0015560D">
        <w:rPr>
          <w:lang w:val="bg-BG"/>
        </w:rPr>
        <w:t>,</w:t>
      </w:r>
      <w:r w:rsidR="001A1AB6">
        <w:rPr>
          <w:lang w:val="bg-BG"/>
        </w:rPr>
        <w:t xml:space="preserve"> </w:t>
      </w:r>
      <w:r w:rsidR="0008243E" w:rsidRPr="003F64AE">
        <w:rPr>
          <w:i/>
          <w:lang w:val="fr-FR"/>
        </w:rPr>
        <w:t>Rehbock</w:t>
      </w:r>
      <w:r w:rsidR="0008243E" w:rsidRPr="0015560D">
        <w:rPr>
          <w:lang w:val="bg-BG"/>
        </w:rPr>
        <w:t xml:space="preserve">, </w:t>
      </w:r>
      <w:r w:rsidR="001A1AB6">
        <w:rPr>
          <w:lang w:val="bg-BG"/>
        </w:rPr>
        <w:t>цитирано по-горе</w:t>
      </w:r>
      <w:r w:rsidR="0008243E" w:rsidRPr="0015560D">
        <w:rPr>
          <w:lang w:val="bg-BG"/>
        </w:rPr>
        <w:t>, §§ 68-78</w:t>
      </w:r>
      <w:r w:rsidR="001A1AB6">
        <w:rPr>
          <w:lang w:val="bg-BG"/>
        </w:rPr>
        <w:t xml:space="preserve"> и </w:t>
      </w:r>
      <w:r w:rsidR="00842BAA" w:rsidRPr="003F64AE">
        <w:rPr>
          <w:i/>
          <w:lang w:val="fr-FR"/>
        </w:rPr>
        <w:t>Milan</w:t>
      </w:r>
      <w:r w:rsidR="00842BAA" w:rsidRPr="0015560D">
        <w:rPr>
          <w:i/>
          <w:lang w:val="bg-BG"/>
        </w:rPr>
        <w:t xml:space="preserve"> </w:t>
      </w:r>
      <w:r w:rsidR="00842BAA" w:rsidRPr="003F64AE">
        <w:rPr>
          <w:i/>
          <w:lang w:val="fr-FR"/>
        </w:rPr>
        <w:t>c</w:t>
      </w:r>
      <w:r w:rsidR="00842BAA" w:rsidRPr="0015560D">
        <w:rPr>
          <w:i/>
          <w:lang w:val="bg-BG"/>
        </w:rPr>
        <w:t xml:space="preserve">. </w:t>
      </w:r>
      <w:r w:rsidR="00842BAA" w:rsidRPr="003F64AE">
        <w:rPr>
          <w:i/>
          <w:lang w:val="fr-FR"/>
        </w:rPr>
        <w:t>France</w:t>
      </w:r>
      <w:r w:rsidR="0008243E" w:rsidRPr="0015560D">
        <w:rPr>
          <w:lang w:val="bg-BG"/>
        </w:rPr>
        <w:t xml:space="preserve"> </w:t>
      </w:r>
      <w:r w:rsidR="001A1AB6">
        <w:rPr>
          <w:lang w:val="bg-BG"/>
        </w:rPr>
        <w:t xml:space="preserve">№ </w:t>
      </w:r>
      <w:r w:rsidR="001925AD" w:rsidRPr="0015560D">
        <w:rPr>
          <w:lang w:val="bg-BG"/>
        </w:rPr>
        <w:t>7549/03</w:t>
      </w:r>
      <w:r w:rsidR="00B06A86" w:rsidRPr="0015560D">
        <w:rPr>
          <w:lang w:val="bg-BG"/>
        </w:rPr>
        <w:t>, §§ 52</w:t>
      </w:r>
      <w:r w:rsidR="00B06A86" w:rsidRPr="0015560D">
        <w:rPr>
          <w:lang w:val="bg-BG"/>
        </w:rPr>
        <w:noBreakHyphen/>
      </w:r>
      <w:r w:rsidR="0008243E" w:rsidRPr="0015560D">
        <w:rPr>
          <w:lang w:val="bg-BG"/>
        </w:rPr>
        <w:t>65, 24</w:t>
      </w:r>
      <w:r w:rsidR="001A1AB6">
        <w:rPr>
          <w:lang w:val="bg-BG"/>
        </w:rPr>
        <w:t xml:space="preserve"> януари</w:t>
      </w:r>
      <w:r w:rsidR="0008243E" w:rsidRPr="0015560D">
        <w:rPr>
          <w:lang w:val="bg-BG"/>
        </w:rPr>
        <w:t xml:space="preserve"> 2008</w:t>
      </w:r>
      <w:r w:rsidR="001A1AB6">
        <w:rPr>
          <w:lang w:val="bg-BG"/>
        </w:rPr>
        <w:t xml:space="preserve"> г.</w:t>
      </w:r>
      <w:r w:rsidR="0008243E" w:rsidRPr="0015560D">
        <w:rPr>
          <w:lang w:val="bg-BG"/>
        </w:rPr>
        <w:t>).</w:t>
      </w:r>
    </w:p>
    <w:p w:rsidR="0008243E" w:rsidRPr="003F64AE" w:rsidRDefault="00D43626" w:rsidP="003F64AE">
      <w:pPr>
        <w:pStyle w:val="ECHRPara"/>
        <w:rPr>
          <w:lang w:val="it-IT"/>
        </w:rPr>
      </w:pPr>
      <w:r w:rsidRPr="003F64AE">
        <w:fldChar w:fldCharType="begin"/>
      </w:r>
      <w:r w:rsidR="0008243E" w:rsidRPr="0015560D">
        <w:rPr>
          <w:lang w:val="bg-BG"/>
        </w:rPr>
        <w:instrText xml:space="preserve"> </w:instrText>
      </w:r>
      <w:r w:rsidR="0008243E" w:rsidRPr="003F64AE">
        <w:rPr>
          <w:lang w:val="fr-FR"/>
        </w:rPr>
        <w:instrText>SEQ</w:instrText>
      </w:r>
      <w:r w:rsidR="0008243E" w:rsidRPr="0015560D">
        <w:rPr>
          <w:lang w:val="bg-BG"/>
        </w:rPr>
        <w:instrText xml:space="preserve"> </w:instrText>
      </w:r>
      <w:r w:rsidR="0008243E" w:rsidRPr="003F64AE">
        <w:rPr>
          <w:lang w:val="fr-FR"/>
        </w:rPr>
        <w:instrText>level</w:instrText>
      </w:r>
      <w:r w:rsidR="0008243E" w:rsidRPr="0015560D">
        <w:rPr>
          <w:lang w:val="bg-BG"/>
        </w:rPr>
        <w:instrText>0 \*</w:instrText>
      </w:r>
      <w:r w:rsidR="0008243E" w:rsidRPr="003F64AE">
        <w:rPr>
          <w:lang w:val="fr-FR"/>
        </w:rPr>
        <w:instrText>arabic</w:instrText>
      </w:r>
      <w:r w:rsidR="0008243E" w:rsidRPr="0015560D">
        <w:rPr>
          <w:lang w:val="bg-BG"/>
        </w:rPr>
        <w:instrText xml:space="preserve"> </w:instrText>
      </w:r>
      <w:r w:rsidRPr="003F64AE">
        <w:fldChar w:fldCharType="separate"/>
      </w:r>
      <w:r w:rsidR="00BE621F" w:rsidRPr="0015560D">
        <w:rPr>
          <w:noProof/>
          <w:lang w:val="bg-BG"/>
        </w:rPr>
        <w:t>69</w:t>
      </w:r>
      <w:r w:rsidRPr="003F64AE">
        <w:rPr>
          <w:lang w:val="fr-FR"/>
        </w:rPr>
        <w:fldChar w:fldCharType="end"/>
      </w:r>
      <w:r w:rsidR="0008243E" w:rsidRPr="0015560D">
        <w:rPr>
          <w:lang w:val="bg-BG"/>
        </w:rPr>
        <w:t>.</w:t>
      </w:r>
      <w:r w:rsidR="0008243E" w:rsidRPr="003F64AE">
        <w:rPr>
          <w:lang w:val="fr-FR"/>
        </w:rPr>
        <w:t>  </w:t>
      </w:r>
      <w:r w:rsidR="000F3053">
        <w:rPr>
          <w:lang w:val="bg-BG"/>
        </w:rPr>
        <w:t xml:space="preserve">Съдът припомня в </w:t>
      </w:r>
      <w:r w:rsidR="001824E0">
        <w:rPr>
          <w:lang w:val="bg-BG"/>
        </w:rPr>
        <w:t>заключение</w:t>
      </w:r>
      <w:r w:rsidR="000F3053">
        <w:rPr>
          <w:lang w:val="bg-BG"/>
        </w:rPr>
        <w:t xml:space="preserve">, че твърденията за лошо отношение, </w:t>
      </w:r>
      <w:r w:rsidR="001824E0">
        <w:rPr>
          <w:lang w:val="bg-BG"/>
        </w:rPr>
        <w:t>несъвместимо с</w:t>
      </w:r>
      <w:r w:rsidR="000F3053">
        <w:rPr>
          <w:lang w:val="bg-BG"/>
        </w:rPr>
        <w:t xml:space="preserve"> чл. 3 от Конвенцията, трябва да бъдат </w:t>
      </w:r>
      <w:r w:rsidR="003B0DF4">
        <w:rPr>
          <w:lang w:val="bg-BG"/>
        </w:rPr>
        <w:t>подкрепени пред не</w:t>
      </w:r>
      <w:r w:rsidR="003402BC">
        <w:rPr>
          <w:lang w:val="bg-BG"/>
        </w:rPr>
        <w:t>го</w:t>
      </w:r>
      <w:r w:rsidR="003B0DF4">
        <w:rPr>
          <w:lang w:val="bg-BG"/>
        </w:rPr>
        <w:t xml:space="preserve"> от съответните доказателствени елементи. За установяване на фактите, той си служи с критерия за доказателство</w:t>
      </w:r>
      <w:r w:rsidR="0008243E" w:rsidRPr="0015560D">
        <w:rPr>
          <w:lang w:val="bg-BG"/>
        </w:rPr>
        <w:t xml:space="preserve"> </w:t>
      </w:r>
      <w:r w:rsidR="00656A2C">
        <w:rPr>
          <w:lang w:val="bg-BG"/>
        </w:rPr>
        <w:t>„</w:t>
      </w:r>
      <w:r w:rsidR="000E3955">
        <w:rPr>
          <w:lang w:val="bg-BG"/>
        </w:rPr>
        <w:t>отвъд всяко разумно съмнение“</w:t>
      </w:r>
      <w:r w:rsidR="0008243E" w:rsidRPr="0015560D">
        <w:rPr>
          <w:lang w:val="bg-BG"/>
        </w:rPr>
        <w:t xml:space="preserve"> (</w:t>
      </w:r>
      <w:r w:rsidR="00842BAA" w:rsidRPr="003F64AE">
        <w:rPr>
          <w:i/>
          <w:lang w:val="fr-FR"/>
        </w:rPr>
        <w:t>Irlande</w:t>
      </w:r>
      <w:r w:rsidR="00842BAA" w:rsidRPr="0015560D">
        <w:rPr>
          <w:i/>
          <w:lang w:val="bg-BG"/>
        </w:rPr>
        <w:t xml:space="preserve"> </w:t>
      </w:r>
      <w:r w:rsidR="00842BAA" w:rsidRPr="003F64AE">
        <w:rPr>
          <w:i/>
          <w:lang w:val="fr-FR"/>
        </w:rPr>
        <w:t>c</w:t>
      </w:r>
      <w:r w:rsidR="00842BAA" w:rsidRPr="0015560D">
        <w:rPr>
          <w:i/>
          <w:lang w:val="bg-BG"/>
        </w:rPr>
        <w:t>.</w:t>
      </w:r>
      <w:r w:rsidR="00842BAA" w:rsidRPr="003F64AE">
        <w:rPr>
          <w:i/>
          <w:lang w:val="fr-FR"/>
        </w:rPr>
        <w:t> Royaume</w:t>
      </w:r>
      <w:r w:rsidR="00842BAA" w:rsidRPr="0015560D">
        <w:rPr>
          <w:i/>
          <w:lang w:val="bg-BG"/>
        </w:rPr>
        <w:t>-</w:t>
      </w:r>
      <w:r w:rsidR="00842BAA" w:rsidRPr="003F64AE">
        <w:rPr>
          <w:i/>
          <w:lang w:val="fr-FR"/>
        </w:rPr>
        <w:t>Uni</w:t>
      </w:r>
      <w:r w:rsidR="0008243E" w:rsidRPr="0015560D">
        <w:rPr>
          <w:lang w:val="bg-BG"/>
        </w:rPr>
        <w:t xml:space="preserve">, 18 </w:t>
      </w:r>
      <w:r w:rsidR="003B0DF4">
        <w:rPr>
          <w:lang w:val="bg-BG"/>
        </w:rPr>
        <w:t>януари</w:t>
      </w:r>
      <w:r w:rsidR="0008243E" w:rsidRPr="0015560D">
        <w:rPr>
          <w:lang w:val="bg-BG"/>
        </w:rPr>
        <w:t xml:space="preserve"> 1978</w:t>
      </w:r>
      <w:r w:rsidR="003B0DF4">
        <w:rPr>
          <w:lang w:val="bg-BG"/>
        </w:rPr>
        <w:t xml:space="preserve"> г.</w:t>
      </w:r>
      <w:r w:rsidR="0008243E" w:rsidRPr="0015560D">
        <w:rPr>
          <w:lang w:val="bg-BG"/>
        </w:rPr>
        <w:t xml:space="preserve">, § 161 </w:t>
      </w:r>
      <w:r w:rsidR="0008243E" w:rsidRPr="003F64AE">
        <w:rPr>
          <w:i/>
          <w:lang w:val="fr-FR"/>
        </w:rPr>
        <w:t>in</w:t>
      </w:r>
      <w:r w:rsidR="0008243E" w:rsidRPr="0015560D">
        <w:rPr>
          <w:i/>
          <w:lang w:val="bg-BG"/>
        </w:rPr>
        <w:t xml:space="preserve"> </w:t>
      </w:r>
      <w:r w:rsidR="0008243E" w:rsidRPr="003F64AE">
        <w:rPr>
          <w:i/>
          <w:lang w:val="fr-FR"/>
        </w:rPr>
        <w:t>fine</w:t>
      </w:r>
      <w:r w:rsidR="0008243E" w:rsidRPr="0015560D">
        <w:rPr>
          <w:lang w:val="bg-BG"/>
        </w:rPr>
        <w:t xml:space="preserve">, </w:t>
      </w:r>
      <w:r w:rsidR="003B0DF4">
        <w:rPr>
          <w:lang w:val="bg-BG"/>
        </w:rPr>
        <w:t>серия</w:t>
      </w:r>
      <w:r w:rsidR="0008243E" w:rsidRPr="0015560D">
        <w:rPr>
          <w:lang w:val="bg-BG"/>
        </w:rPr>
        <w:t xml:space="preserve"> </w:t>
      </w:r>
      <w:r w:rsidR="004A2FDB" w:rsidRPr="003F64AE">
        <w:rPr>
          <w:lang w:val="fr-FR"/>
        </w:rPr>
        <w:t>A</w:t>
      </w:r>
      <w:r w:rsidR="0008243E" w:rsidRPr="0015560D">
        <w:rPr>
          <w:lang w:val="bg-BG"/>
        </w:rPr>
        <w:t xml:space="preserve"> </w:t>
      </w:r>
      <w:r w:rsidR="003B0DF4">
        <w:rPr>
          <w:lang w:val="bg-BG"/>
        </w:rPr>
        <w:t xml:space="preserve">№ </w:t>
      </w:r>
      <w:r w:rsidR="0008243E" w:rsidRPr="0015560D">
        <w:rPr>
          <w:lang w:val="bg-BG"/>
        </w:rPr>
        <w:t xml:space="preserve">25). </w:t>
      </w:r>
      <w:r w:rsidR="003402BC">
        <w:rPr>
          <w:lang w:val="bg-BG"/>
        </w:rPr>
        <w:t>Все пак, такова доказателство може да е в</w:t>
      </w:r>
      <w:r w:rsidR="001824E0">
        <w:rPr>
          <w:lang w:val="bg-BG"/>
        </w:rPr>
        <w:t>следствие на</w:t>
      </w:r>
      <w:r w:rsidR="003402BC">
        <w:rPr>
          <w:lang w:val="bg-BG"/>
        </w:rPr>
        <w:t xml:space="preserve"> </w:t>
      </w:r>
      <w:r w:rsidR="006F4FD3">
        <w:rPr>
          <w:lang w:val="bg-BG"/>
        </w:rPr>
        <w:t>група</w:t>
      </w:r>
      <w:r w:rsidR="001824E0">
        <w:rPr>
          <w:lang w:val="bg-BG"/>
        </w:rPr>
        <w:t xml:space="preserve"> </w:t>
      </w:r>
      <w:r w:rsidR="006F4FD3" w:rsidRPr="001824E0">
        <w:rPr>
          <w:lang w:val="bg-BG"/>
        </w:rPr>
        <w:t>признаци</w:t>
      </w:r>
      <w:r w:rsidR="001824E0">
        <w:rPr>
          <w:lang w:val="bg-BG"/>
        </w:rPr>
        <w:t xml:space="preserve"> </w:t>
      </w:r>
      <w:r w:rsidR="006F4FD3">
        <w:rPr>
          <w:lang w:val="bg-BG"/>
        </w:rPr>
        <w:t xml:space="preserve">или на </w:t>
      </w:r>
      <w:r w:rsidR="00C17994">
        <w:rPr>
          <w:lang w:val="bg-BG"/>
        </w:rPr>
        <w:t xml:space="preserve">необорими </w:t>
      </w:r>
      <w:r w:rsidR="00A15A0C">
        <w:rPr>
          <w:lang w:val="bg-BG"/>
        </w:rPr>
        <w:t>презумпци</w:t>
      </w:r>
      <w:r w:rsidR="001824E0">
        <w:rPr>
          <w:lang w:val="bg-BG"/>
        </w:rPr>
        <w:t>и</w:t>
      </w:r>
      <w:r w:rsidR="00A15A0C">
        <w:rPr>
          <w:lang w:val="bg-BG"/>
        </w:rPr>
        <w:t xml:space="preserve">, достатъчно сериозни, точни и </w:t>
      </w:r>
      <w:r w:rsidR="00A36F8D">
        <w:rPr>
          <w:lang w:val="bg-BG"/>
        </w:rPr>
        <w:t>непротиворечиви</w:t>
      </w:r>
      <w:r w:rsidR="00A36F8D" w:rsidRPr="0015560D">
        <w:rPr>
          <w:lang w:val="bg-BG"/>
        </w:rPr>
        <w:t xml:space="preserve"> </w:t>
      </w:r>
      <w:r w:rsidR="0008243E" w:rsidRPr="0015560D">
        <w:rPr>
          <w:lang w:val="bg-BG"/>
        </w:rPr>
        <w:t>(</w:t>
      </w:r>
      <w:r w:rsidR="00842BAA" w:rsidRPr="003F64AE">
        <w:rPr>
          <w:i/>
          <w:lang w:val="it-IT"/>
        </w:rPr>
        <w:t>Salman c. Turquie</w:t>
      </w:r>
      <w:r w:rsidR="00842BAA" w:rsidRPr="003F64AE">
        <w:rPr>
          <w:lang w:val="it-IT"/>
        </w:rPr>
        <w:t xml:space="preserve"> </w:t>
      </w:r>
      <w:r w:rsidR="0008243E" w:rsidRPr="003F64AE">
        <w:rPr>
          <w:lang w:val="it-IT"/>
        </w:rPr>
        <w:t>[</w:t>
      </w:r>
      <w:r w:rsidR="00842BAA">
        <w:t>GC</w:t>
      </w:r>
      <w:r w:rsidR="0008243E" w:rsidRPr="003F64AE">
        <w:rPr>
          <w:lang w:val="it-IT"/>
        </w:rPr>
        <w:t xml:space="preserve">], </w:t>
      </w:r>
      <w:r w:rsidR="00A15A0C">
        <w:rPr>
          <w:lang w:val="bg-BG"/>
        </w:rPr>
        <w:t>№</w:t>
      </w:r>
      <w:r w:rsidR="0008243E" w:rsidRPr="003F64AE">
        <w:rPr>
          <w:lang w:val="it-IT"/>
        </w:rPr>
        <w:t xml:space="preserve"> 21986/93, § 100, </w:t>
      </w:r>
      <w:r w:rsidR="00A15A0C">
        <w:rPr>
          <w:lang w:val="bg-BG"/>
        </w:rPr>
        <w:t>ЕСПЧ</w:t>
      </w:r>
      <w:r w:rsidR="0008243E" w:rsidRPr="003F64AE">
        <w:rPr>
          <w:lang w:val="it-IT"/>
        </w:rPr>
        <w:t xml:space="preserve"> 2000</w:t>
      </w:r>
      <w:r w:rsidR="0008243E" w:rsidRPr="003F64AE">
        <w:rPr>
          <w:lang w:val="it-IT"/>
        </w:rPr>
        <w:noBreakHyphen/>
        <w:t>VII</w:t>
      </w:r>
      <w:r w:rsidR="0008243E" w:rsidRPr="0015560D">
        <w:rPr>
          <w:lang w:val="bg-BG"/>
        </w:rPr>
        <w:t>).</w:t>
      </w:r>
    </w:p>
    <w:p w:rsidR="00E77CB3" w:rsidRPr="0015560D" w:rsidRDefault="00D43626" w:rsidP="003F64AE">
      <w:pPr>
        <w:pStyle w:val="ECHRPara"/>
        <w:rPr>
          <w:lang w:val="bg-BG"/>
        </w:rPr>
      </w:pPr>
      <w:r w:rsidRPr="003F64AE">
        <w:rPr>
          <w:lang w:val="fr-FR"/>
        </w:rPr>
        <w:fldChar w:fldCharType="begin"/>
      </w:r>
      <w:r w:rsidR="0008243E" w:rsidRPr="0015560D">
        <w:rPr>
          <w:lang w:val="it-IT"/>
        </w:rPr>
        <w:instrText xml:space="preserve"> SEQ level0 \*arabic </w:instrText>
      </w:r>
      <w:r w:rsidRPr="003F64AE">
        <w:rPr>
          <w:lang w:val="fr-FR"/>
        </w:rPr>
        <w:fldChar w:fldCharType="separate"/>
      </w:r>
      <w:r w:rsidR="00BE621F" w:rsidRPr="0015560D">
        <w:rPr>
          <w:noProof/>
          <w:lang w:val="it-IT"/>
        </w:rPr>
        <w:t>70</w:t>
      </w:r>
      <w:r w:rsidRPr="003F64AE">
        <w:rPr>
          <w:lang w:val="fr-FR"/>
        </w:rPr>
        <w:fldChar w:fldCharType="end"/>
      </w:r>
      <w:r w:rsidR="0008243E" w:rsidRPr="0015560D">
        <w:rPr>
          <w:lang w:val="it-IT"/>
        </w:rPr>
        <w:t>.  </w:t>
      </w:r>
      <w:r w:rsidR="001543EE">
        <w:rPr>
          <w:lang w:val="bg-BG"/>
        </w:rPr>
        <w:t>Съдът установява, че в настоящото дело, фактите</w:t>
      </w:r>
      <w:r w:rsidR="00A36F8D" w:rsidRPr="0015560D">
        <w:rPr>
          <w:lang w:val="it-IT"/>
        </w:rPr>
        <w:t>,</w:t>
      </w:r>
      <w:r w:rsidR="001543EE">
        <w:rPr>
          <w:lang w:val="bg-BG"/>
        </w:rPr>
        <w:t xml:space="preserve"> </w:t>
      </w:r>
      <w:r w:rsidR="00CE0309">
        <w:rPr>
          <w:lang w:val="bg-BG"/>
        </w:rPr>
        <w:t>свързани с полицейската операция, проведена в дома на жалбоподателите</w:t>
      </w:r>
      <w:r w:rsidR="00A36F8D" w:rsidRPr="0015560D">
        <w:rPr>
          <w:lang w:val="it-IT"/>
        </w:rPr>
        <w:t>,</w:t>
      </w:r>
      <w:r w:rsidR="00CE0309">
        <w:rPr>
          <w:lang w:val="bg-BG"/>
        </w:rPr>
        <w:t xml:space="preserve"> не са били предмет на никакво разглеждане от страна на националните съдилища. </w:t>
      </w:r>
      <w:r w:rsidR="00B3148F">
        <w:rPr>
          <w:lang w:val="bg-BG"/>
        </w:rPr>
        <w:t>Той припомня, че когато е бил изправен пред подобни ситуации</w:t>
      </w:r>
      <w:r w:rsidR="00A36F8D" w:rsidRPr="0015560D">
        <w:rPr>
          <w:lang w:val="bg-BG"/>
        </w:rPr>
        <w:t>,</w:t>
      </w:r>
      <w:r w:rsidR="00B3148F">
        <w:rPr>
          <w:lang w:val="bg-BG"/>
        </w:rPr>
        <w:t xml:space="preserve"> е предприемал своя собствена оценка на фактите, спазвайки правилата, определени от неговата съдебна практика за тази цел </w:t>
      </w:r>
      <w:r w:rsidR="0008243E" w:rsidRPr="0015560D">
        <w:rPr>
          <w:lang w:val="bg-BG"/>
        </w:rPr>
        <w:t>(</w:t>
      </w:r>
      <w:r w:rsidR="00B3148F">
        <w:rPr>
          <w:lang w:val="bg-BG"/>
        </w:rPr>
        <w:t xml:space="preserve">виж, като пример </w:t>
      </w:r>
      <w:r w:rsidR="00B3148F">
        <w:rPr>
          <w:i/>
          <w:lang w:val="bg-BG"/>
        </w:rPr>
        <w:t>Сашов и други срещу България</w:t>
      </w:r>
      <w:r w:rsidR="0008243E" w:rsidRPr="0015560D">
        <w:rPr>
          <w:lang w:val="bg-BG"/>
        </w:rPr>
        <w:t xml:space="preserve"> </w:t>
      </w:r>
      <w:r w:rsidR="00B3148F">
        <w:rPr>
          <w:lang w:val="bg-BG"/>
        </w:rPr>
        <w:t xml:space="preserve">№ </w:t>
      </w:r>
      <w:r w:rsidR="00B0780A" w:rsidRPr="0015560D">
        <w:rPr>
          <w:lang w:val="bg-BG"/>
        </w:rPr>
        <w:t>14383/03</w:t>
      </w:r>
      <w:r w:rsidR="0008243E" w:rsidRPr="0015560D">
        <w:rPr>
          <w:lang w:val="bg-BG"/>
        </w:rPr>
        <w:t>, § 48, 7</w:t>
      </w:r>
      <w:r w:rsidR="00006B83">
        <w:rPr>
          <w:lang w:val="bg-BG"/>
        </w:rPr>
        <w:t xml:space="preserve"> януари</w:t>
      </w:r>
      <w:r w:rsidR="0008243E" w:rsidRPr="0015560D">
        <w:rPr>
          <w:lang w:val="bg-BG"/>
        </w:rPr>
        <w:t xml:space="preserve"> 2010</w:t>
      </w:r>
      <w:r w:rsidR="00006B83">
        <w:rPr>
          <w:lang w:val="bg-BG"/>
        </w:rPr>
        <w:t xml:space="preserve"> г.</w:t>
      </w:r>
      <w:r w:rsidR="0008243E" w:rsidRPr="0015560D">
        <w:rPr>
          <w:lang w:val="bg-BG"/>
        </w:rPr>
        <w:t>).</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71</w:t>
      </w:r>
      <w:r w:rsidRPr="003F64AE">
        <w:rPr>
          <w:lang w:val="fr-FR"/>
        </w:rPr>
        <w:fldChar w:fldCharType="end"/>
      </w:r>
      <w:r w:rsidR="0008243E" w:rsidRPr="0015560D">
        <w:rPr>
          <w:lang w:val="bg-BG"/>
        </w:rPr>
        <w:t>.</w:t>
      </w:r>
      <w:r w:rsidR="0008243E" w:rsidRPr="003F64AE">
        <w:rPr>
          <w:lang w:val="fr-FR"/>
        </w:rPr>
        <w:t>  </w:t>
      </w:r>
      <w:r w:rsidR="00C45473">
        <w:rPr>
          <w:lang w:val="bg-BG"/>
        </w:rPr>
        <w:t xml:space="preserve">В </w:t>
      </w:r>
      <w:r w:rsidR="00801355">
        <w:rPr>
          <w:lang w:val="bg-BG"/>
        </w:rPr>
        <w:t xml:space="preserve">конкретния </w:t>
      </w:r>
      <w:r w:rsidR="00C45473">
        <w:rPr>
          <w:lang w:val="bg-BG"/>
        </w:rPr>
        <w:t xml:space="preserve">случай, Съдът установява, </w:t>
      </w:r>
      <w:r w:rsidR="00C45473" w:rsidRPr="00801355">
        <w:rPr>
          <w:lang w:val="bg-BG"/>
        </w:rPr>
        <w:t xml:space="preserve">че </w:t>
      </w:r>
      <w:r w:rsidR="00C17994">
        <w:rPr>
          <w:lang w:val="bg-BG"/>
        </w:rPr>
        <w:t xml:space="preserve">не е спорно между </w:t>
      </w:r>
      <w:r w:rsidR="0067530B" w:rsidRPr="00801355">
        <w:rPr>
          <w:lang w:val="bg-BG"/>
        </w:rPr>
        <w:t>страните</w:t>
      </w:r>
      <w:r w:rsidR="00C17994">
        <w:rPr>
          <w:lang w:val="bg-BG"/>
        </w:rPr>
        <w:t>,</w:t>
      </w:r>
      <w:r w:rsidR="0067530B" w:rsidRPr="00801355">
        <w:rPr>
          <w:lang w:val="bg-BG"/>
        </w:rPr>
        <w:t xml:space="preserve"> ,</w:t>
      </w:r>
      <w:r w:rsidR="0067530B">
        <w:rPr>
          <w:lang w:val="bg-BG"/>
        </w:rPr>
        <w:t xml:space="preserve"> че полицейската </w:t>
      </w:r>
      <w:r w:rsidR="00991351">
        <w:rPr>
          <w:lang w:val="bg-BG"/>
        </w:rPr>
        <w:t xml:space="preserve"> операция </w:t>
      </w:r>
      <w:r w:rsidR="0067530B">
        <w:rPr>
          <w:lang w:val="bg-BG"/>
        </w:rPr>
        <w:t xml:space="preserve">в дома на жалбоподателите е извършена рано сутринта, на 31 март 2010 г., от специални агенти на Министерството на вътрешните работи,  които са били маскирани и въоръжени. Същите са обездвижили </w:t>
      </w:r>
      <w:r w:rsidR="00E37C2D">
        <w:rPr>
          <w:lang w:val="bg-BG"/>
        </w:rPr>
        <w:t>със сила и са закопчали с белезници г-н Даниел Славов. Малко след това, този жалбоподател е бил отведен извън къщата, накаран да легне с лице срещу земята и</w:t>
      </w:r>
      <w:r w:rsidR="00EF254D">
        <w:rPr>
          <w:lang w:val="bg-BG"/>
        </w:rPr>
        <w:t xml:space="preserve"> заснет</w:t>
      </w:r>
      <w:r w:rsidR="00E37C2D">
        <w:rPr>
          <w:lang w:val="bg-BG"/>
        </w:rPr>
        <w:t xml:space="preserve"> от </w:t>
      </w:r>
      <w:r w:rsidR="004F37F0">
        <w:rPr>
          <w:lang w:val="bg-BG"/>
        </w:rPr>
        <w:t xml:space="preserve">оператор </w:t>
      </w:r>
      <w:r w:rsidR="00E37C2D">
        <w:rPr>
          <w:lang w:val="bg-BG"/>
        </w:rPr>
        <w:t xml:space="preserve">с камера. </w:t>
      </w:r>
      <w:r w:rsidR="002557A1">
        <w:rPr>
          <w:lang w:val="bg-BG"/>
        </w:rPr>
        <w:t>Записът е бил предоставен на медиите, които са го използвали многократно, частично или изцяло, в публикациите и репортажите си за операция</w:t>
      </w:r>
      <w:r w:rsidR="00A87B4D" w:rsidRPr="0015560D">
        <w:rPr>
          <w:lang w:val="bg-BG"/>
        </w:rPr>
        <w:t xml:space="preserve"> </w:t>
      </w:r>
      <w:r w:rsidR="000E3955">
        <w:rPr>
          <w:lang w:val="bg-BG"/>
        </w:rPr>
        <w:t>„Медузи“</w:t>
      </w:r>
      <w:r w:rsidR="00C762DF" w:rsidRPr="0015560D">
        <w:rPr>
          <w:lang w:val="bg-BG"/>
        </w:rPr>
        <w:t xml:space="preserve"> (</w:t>
      </w:r>
      <w:r w:rsidR="002557A1">
        <w:rPr>
          <w:lang w:val="bg-BG"/>
        </w:rPr>
        <w:t>параграфи</w:t>
      </w:r>
      <w:r w:rsidR="00256C60" w:rsidRPr="0015560D">
        <w:rPr>
          <w:lang w:val="bg-BG"/>
        </w:rPr>
        <w:t xml:space="preserve"> </w:t>
      </w:r>
      <w:r w:rsidR="00457420" w:rsidRPr="0015560D">
        <w:rPr>
          <w:lang w:val="bg-BG"/>
        </w:rPr>
        <w:t xml:space="preserve">12, 14, 15 </w:t>
      </w:r>
      <w:r w:rsidR="002557A1">
        <w:rPr>
          <w:lang w:val="bg-BG"/>
        </w:rPr>
        <w:t>и</w:t>
      </w:r>
      <w:r w:rsidR="005A7471" w:rsidRPr="0015560D">
        <w:rPr>
          <w:lang w:val="bg-BG"/>
        </w:rPr>
        <w:t xml:space="preserve"> 37 </w:t>
      </w:r>
      <w:r w:rsidR="002557A1">
        <w:rPr>
          <w:lang w:val="bg-BG"/>
        </w:rPr>
        <w:t>по-горе</w:t>
      </w:r>
      <w:r w:rsidR="00A87B4D" w:rsidRPr="0015560D">
        <w:rPr>
          <w:lang w:val="bg-BG"/>
        </w:rPr>
        <w:t>).</w:t>
      </w:r>
    </w:p>
    <w:p w:rsidR="00811425" w:rsidRPr="0015560D" w:rsidRDefault="00D43626" w:rsidP="003F64AE">
      <w:pPr>
        <w:pStyle w:val="ECHRPara"/>
        <w:rPr>
          <w:lang w:val="bg-BG"/>
        </w:rPr>
      </w:pPr>
      <w:r w:rsidRPr="003F64AE">
        <w:rPr>
          <w:lang w:val="fr-FR"/>
        </w:rPr>
        <w:fldChar w:fldCharType="begin"/>
      </w:r>
      <w:r w:rsidR="00811425" w:rsidRPr="0015560D">
        <w:rPr>
          <w:lang w:val="bg-BG"/>
        </w:rPr>
        <w:instrText xml:space="preserve"> </w:instrText>
      </w:r>
      <w:r w:rsidR="00811425" w:rsidRPr="003F64AE">
        <w:rPr>
          <w:lang w:val="fr-FR"/>
        </w:rPr>
        <w:instrText>SEQ</w:instrText>
      </w:r>
      <w:r w:rsidR="00811425" w:rsidRPr="0015560D">
        <w:rPr>
          <w:lang w:val="bg-BG"/>
        </w:rPr>
        <w:instrText xml:space="preserve"> </w:instrText>
      </w:r>
      <w:r w:rsidR="00811425" w:rsidRPr="003F64AE">
        <w:rPr>
          <w:lang w:val="fr-FR"/>
        </w:rPr>
        <w:instrText>level</w:instrText>
      </w:r>
      <w:r w:rsidR="00811425" w:rsidRPr="0015560D">
        <w:rPr>
          <w:lang w:val="bg-BG"/>
        </w:rPr>
        <w:instrText>0 \*</w:instrText>
      </w:r>
      <w:r w:rsidR="00811425" w:rsidRPr="003F64AE">
        <w:rPr>
          <w:lang w:val="fr-FR"/>
        </w:rPr>
        <w:instrText>arabic</w:instrText>
      </w:r>
      <w:r w:rsidR="00811425" w:rsidRPr="0015560D">
        <w:rPr>
          <w:lang w:val="bg-BG"/>
        </w:rPr>
        <w:instrText xml:space="preserve"> </w:instrText>
      </w:r>
      <w:r w:rsidRPr="003F64AE">
        <w:rPr>
          <w:lang w:val="fr-FR"/>
        </w:rPr>
        <w:fldChar w:fldCharType="separate"/>
      </w:r>
      <w:r w:rsidR="00BE621F" w:rsidRPr="0015560D">
        <w:rPr>
          <w:noProof/>
          <w:lang w:val="bg-BG"/>
        </w:rPr>
        <w:t>72</w:t>
      </w:r>
      <w:r w:rsidRPr="003F64AE">
        <w:rPr>
          <w:lang w:val="fr-FR"/>
        </w:rPr>
        <w:fldChar w:fldCharType="end"/>
      </w:r>
      <w:r w:rsidR="00811425" w:rsidRPr="0015560D">
        <w:rPr>
          <w:lang w:val="bg-BG"/>
        </w:rPr>
        <w:t>.</w:t>
      </w:r>
      <w:r w:rsidR="00811425" w:rsidRPr="003F64AE">
        <w:rPr>
          <w:lang w:val="fr-FR"/>
        </w:rPr>
        <w:t>  </w:t>
      </w:r>
      <w:r w:rsidR="00A121BE">
        <w:rPr>
          <w:lang w:val="bg-BG"/>
        </w:rPr>
        <w:t xml:space="preserve">За сметка </w:t>
      </w:r>
      <w:r w:rsidR="00A83B0F">
        <w:rPr>
          <w:lang w:val="bg-BG"/>
        </w:rPr>
        <w:t>на това, страните не са съгласни</w:t>
      </w:r>
      <w:r w:rsidR="007021EC">
        <w:rPr>
          <w:lang w:val="bg-BG"/>
        </w:rPr>
        <w:t>,</w:t>
      </w:r>
      <w:r w:rsidR="00A121BE">
        <w:rPr>
          <w:lang w:val="bg-BG"/>
        </w:rPr>
        <w:t xml:space="preserve"> що се отнася до присъствието на тримата други жалбоподатели в семейното жилище по време на полицейската операция от </w:t>
      </w:r>
      <w:r w:rsidR="00141A6D" w:rsidRPr="0015560D">
        <w:rPr>
          <w:lang w:val="bg-BG"/>
        </w:rPr>
        <w:t xml:space="preserve">31 </w:t>
      </w:r>
      <w:r w:rsidR="00A121BE">
        <w:rPr>
          <w:lang w:val="bg-BG"/>
        </w:rPr>
        <w:t>март</w:t>
      </w:r>
      <w:r w:rsidR="00141A6D" w:rsidRPr="0015560D">
        <w:rPr>
          <w:lang w:val="bg-BG"/>
        </w:rPr>
        <w:t xml:space="preserve"> 2010</w:t>
      </w:r>
      <w:r w:rsidR="00A121BE">
        <w:rPr>
          <w:lang w:val="bg-BG"/>
        </w:rPr>
        <w:t xml:space="preserve"> г</w:t>
      </w:r>
      <w:r w:rsidR="00811425" w:rsidRPr="0015560D">
        <w:rPr>
          <w:lang w:val="bg-BG"/>
        </w:rPr>
        <w:t xml:space="preserve">. </w:t>
      </w:r>
      <w:r w:rsidR="00A83B0F">
        <w:rPr>
          <w:lang w:val="bg-BG"/>
        </w:rPr>
        <w:t>Правителството твърди, че г-жа Ненкова и двамата й малолетни сина са били в чужбина, докато страната</w:t>
      </w:r>
      <w:r w:rsidR="00991351">
        <w:rPr>
          <w:lang w:val="bg-BG"/>
        </w:rPr>
        <w:t xml:space="preserve"> </w:t>
      </w:r>
      <w:r w:rsidR="00A83B0F">
        <w:rPr>
          <w:lang w:val="bg-BG"/>
        </w:rPr>
        <w:t>жалбоподател поддържа</w:t>
      </w:r>
      <w:r w:rsidR="007021EC">
        <w:rPr>
          <w:lang w:val="bg-BG"/>
        </w:rPr>
        <w:t xml:space="preserve"> тезата</w:t>
      </w:r>
      <w:r w:rsidR="00A83B0F">
        <w:rPr>
          <w:lang w:val="bg-BG"/>
        </w:rPr>
        <w:t xml:space="preserve">, че съпругата на г-н Славов и двете им малолетни деца са се намирали в къщата през този ден </w:t>
      </w:r>
      <w:r w:rsidR="00C762DF" w:rsidRPr="0015560D">
        <w:rPr>
          <w:lang w:val="bg-BG"/>
        </w:rPr>
        <w:t>(</w:t>
      </w:r>
      <w:r w:rsidR="00A83B0F">
        <w:rPr>
          <w:lang w:val="bg-BG"/>
        </w:rPr>
        <w:t>параграф</w:t>
      </w:r>
      <w:r w:rsidR="00811425" w:rsidRPr="0015560D">
        <w:rPr>
          <w:lang w:val="bg-BG"/>
        </w:rPr>
        <w:t xml:space="preserve"> </w:t>
      </w:r>
      <w:r w:rsidR="001D38ED" w:rsidRPr="0015560D">
        <w:rPr>
          <w:lang w:val="bg-BG"/>
        </w:rPr>
        <w:t xml:space="preserve">60 </w:t>
      </w:r>
      <w:r w:rsidR="001D38ED" w:rsidRPr="003F64AE">
        <w:rPr>
          <w:i/>
          <w:lang w:val="fr-FR"/>
        </w:rPr>
        <w:t>in</w:t>
      </w:r>
      <w:r w:rsidR="001D38ED" w:rsidRPr="0015560D">
        <w:rPr>
          <w:i/>
          <w:lang w:val="bg-BG"/>
        </w:rPr>
        <w:t xml:space="preserve"> </w:t>
      </w:r>
      <w:r w:rsidR="001D38ED" w:rsidRPr="003F64AE">
        <w:rPr>
          <w:i/>
          <w:lang w:val="fr-FR"/>
        </w:rPr>
        <w:t>fine</w:t>
      </w:r>
      <w:r w:rsidR="001D38ED" w:rsidRPr="0015560D">
        <w:rPr>
          <w:lang w:val="bg-BG"/>
        </w:rPr>
        <w:t xml:space="preserve"> </w:t>
      </w:r>
      <w:r w:rsidR="00A83B0F">
        <w:rPr>
          <w:lang w:val="bg-BG"/>
        </w:rPr>
        <w:t>и</w:t>
      </w:r>
      <w:r w:rsidR="001D38ED" w:rsidRPr="0015560D">
        <w:rPr>
          <w:lang w:val="bg-BG"/>
        </w:rPr>
        <w:t xml:space="preserve"> 63</w:t>
      </w:r>
      <w:r w:rsidR="00811425" w:rsidRPr="0015560D">
        <w:rPr>
          <w:lang w:val="bg-BG"/>
        </w:rPr>
        <w:t xml:space="preserve"> </w:t>
      </w:r>
      <w:r w:rsidR="00A83B0F">
        <w:rPr>
          <w:lang w:val="bg-BG"/>
        </w:rPr>
        <w:t>по-горе</w:t>
      </w:r>
      <w:r w:rsidR="00811425" w:rsidRPr="0015560D">
        <w:rPr>
          <w:lang w:val="bg-BG"/>
        </w:rPr>
        <w:t>).</w:t>
      </w:r>
    </w:p>
    <w:p w:rsidR="006431FE" w:rsidRPr="0015560D" w:rsidRDefault="00D43626" w:rsidP="003F64AE">
      <w:pPr>
        <w:pStyle w:val="ECHRPara"/>
        <w:rPr>
          <w:lang w:val="bg-BG"/>
        </w:rPr>
      </w:pPr>
      <w:r w:rsidRPr="003F64AE">
        <w:rPr>
          <w:lang w:val="fr-FR"/>
        </w:rPr>
        <w:fldChar w:fldCharType="begin"/>
      </w:r>
      <w:r w:rsidR="00811425" w:rsidRPr="0015560D">
        <w:rPr>
          <w:lang w:val="bg-BG"/>
        </w:rPr>
        <w:instrText xml:space="preserve"> </w:instrText>
      </w:r>
      <w:r w:rsidR="00811425" w:rsidRPr="003F64AE">
        <w:rPr>
          <w:lang w:val="fr-FR"/>
        </w:rPr>
        <w:instrText>SEQ</w:instrText>
      </w:r>
      <w:r w:rsidR="00811425" w:rsidRPr="0015560D">
        <w:rPr>
          <w:lang w:val="bg-BG"/>
        </w:rPr>
        <w:instrText xml:space="preserve"> </w:instrText>
      </w:r>
      <w:r w:rsidR="00811425" w:rsidRPr="003F64AE">
        <w:rPr>
          <w:lang w:val="fr-FR"/>
        </w:rPr>
        <w:instrText>level</w:instrText>
      </w:r>
      <w:r w:rsidR="00811425" w:rsidRPr="0015560D">
        <w:rPr>
          <w:lang w:val="bg-BG"/>
        </w:rPr>
        <w:instrText>0 \*</w:instrText>
      </w:r>
      <w:r w:rsidR="00811425" w:rsidRPr="003F64AE">
        <w:rPr>
          <w:lang w:val="fr-FR"/>
        </w:rPr>
        <w:instrText>arabic</w:instrText>
      </w:r>
      <w:r w:rsidR="00811425" w:rsidRPr="0015560D">
        <w:rPr>
          <w:lang w:val="bg-BG"/>
        </w:rPr>
        <w:instrText xml:space="preserve"> </w:instrText>
      </w:r>
      <w:r w:rsidRPr="003F64AE">
        <w:rPr>
          <w:lang w:val="fr-FR"/>
        </w:rPr>
        <w:fldChar w:fldCharType="separate"/>
      </w:r>
      <w:r w:rsidR="00BE621F" w:rsidRPr="0015560D">
        <w:rPr>
          <w:noProof/>
          <w:lang w:val="bg-BG"/>
        </w:rPr>
        <w:t>73</w:t>
      </w:r>
      <w:r w:rsidRPr="003F64AE">
        <w:rPr>
          <w:lang w:val="fr-FR"/>
        </w:rPr>
        <w:fldChar w:fldCharType="end"/>
      </w:r>
      <w:r w:rsidR="00811425" w:rsidRPr="0015560D">
        <w:rPr>
          <w:lang w:val="bg-BG"/>
        </w:rPr>
        <w:t>.</w:t>
      </w:r>
      <w:r w:rsidR="00811425" w:rsidRPr="003F64AE">
        <w:rPr>
          <w:lang w:val="fr-FR"/>
        </w:rPr>
        <w:t>  </w:t>
      </w:r>
      <w:r w:rsidR="00A83B0F">
        <w:rPr>
          <w:lang w:val="bg-BG"/>
        </w:rPr>
        <w:t>Съдът отбелязва, че Правителството е представило писмо от Министерството на вътрешните работи</w:t>
      </w:r>
      <w:r w:rsidR="00991351">
        <w:rPr>
          <w:lang w:val="bg-BG"/>
        </w:rPr>
        <w:t>,</w:t>
      </w:r>
      <w:r w:rsidR="00A83B0F">
        <w:rPr>
          <w:lang w:val="bg-BG"/>
        </w:rPr>
        <w:t xml:space="preserve"> удо</w:t>
      </w:r>
      <w:r w:rsidR="00233075">
        <w:rPr>
          <w:lang w:val="bg-BG"/>
        </w:rPr>
        <w:t>с</w:t>
      </w:r>
      <w:r w:rsidR="00A83B0F">
        <w:rPr>
          <w:lang w:val="bg-BG"/>
        </w:rPr>
        <w:t xml:space="preserve">товеряващо, </w:t>
      </w:r>
      <w:r w:rsidR="007021EC">
        <w:rPr>
          <w:lang w:val="bg-BG"/>
        </w:rPr>
        <w:t>наред с други неща</w:t>
      </w:r>
      <w:r w:rsidR="00A83B0F">
        <w:rPr>
          <w:lang w:val="bg-BG"/>
        </w:rPr>
        <w:t>, ч</w:t>
      </w:r>
      <w:r w:rsidR="00D14F7E">
        <w:rPr>
          <w:lang w:val="bg-BG"/>
        </w:rPr>
        <w:t>е децата Даниел и Пламен са изли</w:t>
      </w:r>
      <w:r w:rsidR="00A83B0F">
        <w:rPr>
          <w:lang w:val="bg-BG"/>
        </w:rPr>
        <w:t>з</w:t>
      </w:r>
      <w:r w:rsidR="00FC30BF">
        <w:rPr>
          <w:lang w:val="bg-BG"/>
        </w:rPr>
        <w:t>а</w:t>
      </w:r>
      <w:r w:rsidR="00A83B0F">
        <w:rPr>
          <w:lang w:val="bg-BG"/>
        </w:rPr>
        <w:t xml:space="preserve">ли от страната на 10 януари, 31 октомври и 21 декември 2010 г. и че тяхната майка, г-жа Ненкова, е влязла в България </w:t>
      </w:r>
      <w:r w:rsidR="00D14F7E">
        <w:rPr>
          <w:lang w:val="bg-BG"/>
        </w:rPr>
        <w:t>през</w:t>
      </w:r>
      <w:r w:rsidR="00A83B0F">
        <w:rPr>
          <w:lang w:val="bg-BG"/>
        </w:rPr>
        <w:t xml:space="preserve"> януари 2010 г. и е изл</w:t>
      </w:r>
      <w:r w:rsidR="00D14F7E">
        <w:rPr>
          <w:lang w:val="bg-BG"/>
        </w:rPr>
        <w:t>и</w:t>
      </w:r>
      <w:r w:rsidR="00A83B0F">
        <w:rPr>
          <w:lang w:val="bg-BG"/>
        </w:rPr>
        <w:t>з</w:t>
      </w:r>
      <w:r w:rsidR="00D14F7E">
        <w:rPr>
          <w:lang w:val="bg-BG"/>
        </w:rPr>
        <w:t>а</w:t>
      </w:r>
      <w:r w:rsidR="00A83B0F">
        <w:rPr>
          <w:lang w:val="bg-BG"/>
        </w:rPr>
        <w:t xml:space="preserve">ла от страната на 14 </w:t>
      </w:r>
      <w:r w:rsidR="00A83B0F">
        <w:rPr>
          <w:lang w:val="bg-BG"/>
        </w:rPr>
        <w:lastRenderedPageBreak/>
        <w:t>януари и 21 декември</w:t>
      </w:r>
      <w:r w:rsidR="009C2AC4" w:rsidRPr="0015560D">
        <w:rPr>
          <w:lang w:val="bg-BG"/>
        </w:rPr>
        <w:t xml:space="preserve"> 2010</w:t>
      </w:r>
      <w:r w:rsidR="00A83B0F">
        <w:rPr>
          <w:lang w:val="bg-BG"/>
        </w:rPr>
        <w:t xml:space="preserve"> г</w:t>
      </w:r>
      <w:r w:rsidR="009C2AC4" w:rsidRPr="0015560D">
        <w:rPr>
          <w:lang w:val="bg-BG"/>
        </w:rPr>
        <w:t xml:space="preserve">. </w:t>
      </w:r>
      <w:r w:rsidR="00453363">
        <w:rPr>
          <w:lang w:val="bg-BG"/>
        </w:rPr>
        <w:t>Правителството</w:t>
      </w:r>
      <w:r w:rsidR="00991351">
        <w:rPr>
          <w:lang w:val="bg-BG"/>
        </w:rPr>
        <w:t xml:space="preserve"> оспорва</w:t>
      </w:r>
      <w:r w:rsidR="00453363">
        <w:rPr>
          <w:lang w:val="bg-BG"/>
        </w:rPr>
        <w:t>, че децата и съпругата на г-н Славов са били в семейната къща във Варна сутринта на 31 март 2010 г.</w:t>
      </w:r>
      <w:r w:rsidR="009937A6">
        <w:rPr>
          <w:lang w:val="bg-BG"/>
        </w:rPr>
        <w:t xml:space="preserve">, </w:t>
      </w:r>
      <w:r w:rsidR="00453363">
        <w:rPr>
          <w:lang w:val="bg-BG"/>
        </w:rPr>
        <w:t xml:space="preserve">когато полицаите са арестували техния </w:t>
      </w:r>
      <w:r w:rsidR="007E2483">
        <w:rPr>
          <w:lang w:val="bg-BG"/>
        </w:rPr>
        <w:t xml:space="preserve">баща </w:t>
      </w:r>
      <w:r w:rsidR="00453363">
        <w:rPr>
          <w:lang w:val="bg-BG"/>
        </w:rPr>
        <w:t xml:space="preserve">и </w:t>
      </w:r>
      <w:r w:rsidR="007E2483">
        <w:rPr>
          <w:lang w:val="bg-BG"/>
        </w:rPr>
        <w:t>съпруг</w:t>
      </w:r>
      <w:r w:rsidR="00453363">
        <w:rPr>
          <w:lang w:val="bg-BG"/>
        </w:rPr>
        <w:t>. Съдът не споделя тази позиция на Правителството.</w:t>
      </w:r>
    </w:p>
    <w:p w:rsidR="00A2608B" w:rsidRPr="0015560D" w:rsidRDefault="00D43626" w:rsidP="003F64AE">
      <w:pPr>
        <w:pStyle w:val="ECHRPara"/>
        <w:rPr>
          <w:lang w:val="bg-BG"/>
        </w:rPr>
      </w:pPr>
      <w:r w:rsidRPr="003F64AE">
        <w:rPr>
          <w:lang w:val="fr-FR"/>
        </w:rPr>
        <w:fldChar w:fldCharType="begin"/>
      </w:r>
      <w:r w:rsidR="006431FE" w:rsidRPr="0015560D">
        <w:rPr>
          <w:lang w:val="bg-BG"/>
        </w:rPr>
        <w:instrText xml:space="preserve"> </w:instrText>
      </w:r>
      <w:r w:rsidR="006431FE" w:rsidRPr="003F64AE">
        <w:rPr>
          <w:lang w:val="fr-FR"/>
        </w:rPr>
        <w:instrText>SEQ</w:instrText>
      </w:r>
      <w:r w:rsidR="006431FE" w:rsidRPr="0015560D">
        <w:rPr>
          <w:lang w:val="bg-BG"/>
        </w:rPr>
        <w:instrText xml:space="preserve"> </w:instrText>
      </w:r>
      <w:r w:rsidR="006431FE" w:rsidRPr="003F64AE">
        <w:rPr>
          <w:lang w:val="fr-FR"/>
        </w:rPr>
        <w:instrText>level</w:instrText>
      </w:r>
      <w:r w:rsidR="006431FE" w:rsidRPr="0015560D">
        <w:rPr>
          <w:lang w:val="bg-BG"/>
        </w:rPr>
        <w:instrText>0 \*</w:instrText>
      </w:r>
      <w:r w:rsidR="006431FE" w:rsidRPr="003F64AE">
        <w:rPr>
          <w:lang w:val="fr-FR"/>
        </w:rPr>
        <w:instrText>arabic</w:instrText>
      </w:r>
      <w:r w:rsidR="006431FE" w:rsidRPr="0015560D">
        <w:rPr>
          <w:lang w:val="bg-BG"/>
        </w:rPr>
        <w:instrText xml:space="preserve"> </w:instrText>
      </w:r>
      <w:r w:rsidRPr="003F64AE">
        <w:rPr>
          <w:lang w:val="fr-FR"/>
        </w:rPr>
        <w:fldChar w:fldCharType="separate"/>
      </w:r>
      <w:r w:rsidR="00BE621F" w:rsidRPr="0015560D">
        <w:rPr>
          <w:noProof/>
          <w:lang w:val="bg-BG"/>
        </w:rPr>
        <w:t>74</w:t>
      </w:r>
      <w:r w:rsidRPr="003F64AE">
        <w:rPr>
          <w:lang w:val="fr-FR"/>
        </w:rPr>
        <w:fldChar w:fldCharType="end"/>
      </w:r>
      <w:r w:rsidR="00C762DF" w:rsidRPr="0015560D">
        <w:rPr>
          <w:lang w:val="bg-BG"/>
        </w:rPr>
        <w:t>.</w:t>
      </w:r>
      <w:r w:rsidR="00C762DF" w:rsidRPr="003F64AE">
        <w:rPr>
          <w:lang w:val="fr-FR"/>
        </w:rPr>
        <w:t>  </w:t>
      </w:r>
      <w:r w:rsidR="008B409C">
        <w:rPr>
          <w:lang w:val="bg-BG"/>
        </w:rPr>
        <w:t>Всъщност, нужно е да се отбележи, че въпросното писмо не съдържа никаква информация относно датите</w:t>
      </w:r>
      <w:r w:rsidR="009937A6">
        <w:rPr>
          <w:lang w:val="bg-BG"/>
        </w:rPr>
        <w:t>,</w:t>
      </w:r>
      <w:r w:rsidR="008B409C">
        <w:rPr>
          <w:lang w:val="bg-BG"/>
        </w:rPr>
        <w:t xml:space="preserve"> </w:t>
      </w:r>
      <w:r w:rsidR="009937A6">
        <w:rPr>
          <w:lang w:val="bg-BG"/>
        </w:rPr>
        <w:t xml:space="preserve">на които </w:t>
      </w:r>
      <w:r w:rsidR="008B409C">
        <w:rPr>
          <w:lang w:val="bg-BG"/>
        </w:rPr>
        <w:t>г-жа Ненкова и децата й са се върнали в България след първите си излизания от страната, съответно на 10 януари и 14 януари 2010 г. Нещо повече, от писмото става явно, че информацията, съдържаща се в базата данни на Министерството на вътрешните работи за пр</w:t>
      </w:r>
      <w:r w:rsidR="009937A6">
        <w:rPr>
          <w:lang w:val="bg-BG"/>
        </w:rPr>
        <w:t>и</w:t>
      </w:r>
      <w:r w:rsidR="008B409C">
        <w:rPr>
          <w:lang w:val="bg-BG"/>
        </w:rPr>
        <w:t xml:space="preserve">движванията на българските граждани извън територията на страната е непълна именно поради селективния метод на контрол, използван от българските полицейски служители на границите от присъединяването на страната към Европейския съюз </w:t>
      </w:r>
      <w:r w:rsidR="009F4E81" w:rsidRPr="0015560D">
        <w:rPr>
          <w:lang w:val="bg-BG"/>
        </w:rPr>
        <w:t>(</w:t>
      </w:r>
      <w:r w:rsidR="008B409C">
        <w:rPr>
          <w:lang w:val="bg-BG"/>
        </w:rPr>
        <w:t>параграф</w:t>
      </w:r>
      <w:r w:rsidR="0097518F" w:rsidRPr="0015560D">
        <w:rPr>
          <w:lang w:val="bg-BG"/>
        </w:rPr>
        <w:t xml:space="preserve"> </w:t>
      </w:r>
      <w:r w:rsidR="00F97D15" w:rsidRPr="0015560D">
        <w:rPr>
          <w:lang w:val="bg-BG"/>
        </w:rPr>
        <w:t xml:space="preserve">63 </w:t>
      </w:r>
      <w:r w:rsidR="00F97D15" w:rsidRPr="003F64AE">
        <w:rPr>
          <w:i/>
          <w:lang w:val="fr-FR"/>
        </w:rPr>
        <w:t>in</w:t>
      </w:r>
      <w:r w:rsidR="00F97D15" w:rsidRPr="0015560D">
        <w:rPr>
          <w:i/>
          <w:lang w:val="bg-BG"/>
        </w:rPr>
        <w:t xml:space="preserve"> </w:t>
      </w:r>
      <w:r w:rsidR="00F97D15" w:rsidRPr="003F64AE">
        <w:rPr>
          <w:i/>
          <w:lang w:val="fr-FR"/>
        </w:rPr>
        <w:t>fine</w:t>
      </w:r>
      <w:r w:rsidR="0097518F" w:rsidRPr="0015560D">
        <w:rPr>
          <w:lang w:val="bg-BG"/>
        </w:rPr>
        <w:t xml:space="preserve"> </w:t>
      </w:r>
      <w:r w:rsidR="008B409C">
        <w:rPr>
          <w:lang w:val="bg-BG"/>
        </w:rPr>
        <w:t>по-горе</w:t>
      </w:r>
      <w:r w:rsidR="0097518F" w:rsidRPr="0015560D">
        <w:rPr>
          <w:lang w:val="bg-BG"/>
        </w:rPr>
        <w:t>).</w:t>
      </w:r>
      <w:r w:rsidR="008B409C">
        <w:rPr>
          <w:lang w:val="bg-BG"/>
        </w:rPr>
        <w:t xml:space="preserve"> </w:t>
      </w:r>
      <w:r w:rsidR="009937A6">
        <w:rPr>
          <w:lang w:val="bg-BG"/>
        </w:rPr>
        <w:t>С оглед</w:t>
      </w:r>
      <w:r w:rsidR="008B409C">
        <w:rPr>
          <w:lang w:val="bg-BG"/>
        </w:rPr>
        <w:t xml:space="preserve"> на тези обстоятелства, Съдът счита, че въпросното писмо не показва, че тези трима жалбоподатели са отсъствали от семейн</w:t>
      </w:r>
      <w:r w:rsidR="00931364">
        <w:rPr>
          <w:lang w:val="bg-BG"/>
        </w:rPr>
        <w:t>ото жилище</w:t>
      </w:r>
      <w:r w:rsidR="008B409C">
        <w:rPr>
          <w:lang w:val="bg-BG"/>
        </w:rPr>
        <w:t xml:space="preserve"> във Варна на 31 март 2010 г.</w:t>
      </w:r>
    </w:p>
    <w:p w:rsidR="007733D1" w:rsidRPr="0015560D" w:rsidRDefault="00D43626" w:rsidP="003F64AE">
      <w:pPr>
        <w:pStyle w:val="ECHRPara"/>
        <w:rPr>
          <w:lang w:val="bg-BG"/>
        </w:rPr>
      </w:pPr>
      <w:r w:rsidRPr="003F64AE">
        <w:rPr>
          <w:lang w:val="fr-FR"/>
        </w:rPr>
        <w:fldChar w:fldCharType="begin"/>
      </w:r>
      <w:r w:rsidR="00A2608B" w:rsidRPr="0015560D">
        <w:rPr>
          <w:lang w:val="bg-BG"/>
        </w:rPr>
        <w:instrText xml:space="preserve"> </w:instrText>
      </w:r>
      <w:r w:rsidR="00A2608B" w:rsidRPr="003F64AE">
        <w:rPr>
          <w:lang w:val="fr-FR"/>
        </w:rPr>
        <w:instrText>SEQ</w:instrText>
      </w:r>
      <w:r w:rsidR="00A2608B" w:rsidRPr="0015560D">
        <w:rPr>
          <w:lang w:val="bg-BG"/>
        </w:rPr>
        <w:instrText xml:space="preserve"> </w:instrText>
      </w:r>
      <w:r w:rsidR="00A2608B" w:rsidRPr="003F64AE">
        <w:rPr>
          <w:lang w:val="fr-FR"/>
        </w:rPr>
        <w:instrText>level</w:instrText>
      </w:r>
      <w:r w:rsidR="00A2608B" w:rsidRPr="0015560D">
        <w:rPr>
          <w:lang w:val="bg-BG"/>
        </w:rPr>
        <w:instrText>0 \*</w:instrText>
      </w:r>
      <w:r w:rsidR="00A2608B" w:rsidRPr="003F64AE">
        <w:rPr>
          <w:lang w:val="fr-FR"/>
        </w:rPr>
        <w:instrText>arabic</w:instrText>
      </w:r>
      <w:r w:rsidR="00A2608B" w:rsidRPr="0015560D">
        <w:rPr>
          <w:lang w:val="bg-BG"/>
        </w:rPr>
        <w:instrText xml:space="preserve"> </w:instrText>
      </w:r>
      <w:r w:rsidRPr="003F64AE">
        <w:rPr>
          <w:lang w:val="fr-FR"/>
        </w:rPr>
        <w:fldChar w:fldCharType="separate"/>
      </w:r>
      <w:r w:rsidR="00BE621F" w:rsidRPr="0015560D">
        <w:rPr>
          <w:noProof/>
          <w:lang w:val="bg-BG"/>
        </w:rPr>
        <w:t>75</w:t>
      </w:r>
      <w:r w:rsidRPr="003F64AE">
        <w:rPr>
          <w:lang w:val="fr-FR"/>
        </w:rPr>
        <w:fldChar w:fldCharType="end"/>
      </w:r>
      <w:r w:rsidR="009F4E81" w:rsidRPr="0015560D">
        <w:rPr>
          <w:lang w:val="bg-BG"/>
        </w:rPr>
        <w:t>.</w:t>
      </w:r>
      <w:r w:rsidR="009F4E81" w:rsidRPr="003F64AE">
        <w:rPr>
          <w:lang w:val="fr-FR"/>
        </w:rPr>
        <w:t>  </w:t>
      </w:r>
      <w:r w:rsidR="00780F99">
        <w:rPr>
          <w:lang w:val="bg-BG"/>
        </w:rPr>
        <w:t xml:space="preserve">За сметка на това, версията на жалбоподателите за фактите се потвърждава от другите документи по преписката, по-специално документите, издадени от семейния лекар и детския психиатър, прегледали децата няколко дни след полицейската операция </w:t>
      </w:r>
      <w:r w:rsidR="009F4E81" w:rsidRPr="0015560D">
        <w:rPr>
          <w:lang w:val="bg-BG"/>
        </w:rPr>
        <w:t>(</w:t>
      </w:r>
      <w:r w:rsidR="00780F99">
        <w:rPr>
          <w:lang w:val="bg-BG"/>
        </w:rPr>
        <w:t>параграфи</w:t>
      </w:r>
      <w:r w:rsidR="006921B1" w:rsidRPr="0015560D">
        <w:rPr>
          <w:lang w:val="bg-BG"/>
        </w:rPr>
        <w:t xml:space="preserve"> 18 </w:t>
      </w:r>
      <w:r w:rsidR="00780F99">
        <w:rPr>
          <w:lang w:val="bg-BG"/>
        </w:rPr>
        <w:t>и</w:t>
      </w:r>
      <w:r w:rsidR="006921B1" w:rsidRPr="0015560D">
        <w:rPr>
          <w:lang w:val="bg-BG"/>
        </w:rPr>
        <w:t xml:space="preserve"> 19</w:t>
      </w:r>
      <w:r w:rsidR="00A2608B" w:rsidRPr="0015560D">
        <w:rPr>
          <w:lang w:val="bg-BG"/>
        </w:rPr>
        <w:t xml:space="preserve"> </w:t>
      </w:r>
      <w:r w:rsidR="00780F99">
        <w:rPr>
          <w:lang w:val="bg-BG"/>
        </w:rPr>
        <w:t>по-горе</w:t>
      </w:r>
      <w:r w:rsidR="00A2608B" w:rsidRPr="0015560D">
        <w:rPr>
          <w:lang w:val="bg-BG"/>
        </w:rPr>
        <w:t xml:space="preserve">). </w:t>
      </w:r>
      <w:r w:rsidR="00911673">
        <w:rPr>
          <w:lang w:val="bg-BG"/>
        </w:rPr>
        <w:t>Следователно, Съдът счита, че твърдението на страната</w:t>
      </w:r>
      <w:r w:rsidR="0027642F">
        <w:rPr>
          <w:lang w:val="bg-BG"/>
        </w:rPr>
        <w:t xml:space="preserve"> </w:t>
      </w:r>
      <w:r w:rsidR="00911673">
        <w:rPr>
          <w:lang w:val="bg-BG"/>
        </w:rPr>
        <w:t>жалбоподател, според което г-жа Ненкова и двамата й сина са били в дома си по време на полицейската оп</w:t>
      </w:r>
      <w:r w:rsidR="00AE5EDC">
        <w:rPr>
          <w:lang w:val="bg-BG"/>
        </w:rPr>
        <w:t>е</w:t>
      </w:r>
      <w:r w:rsidR="00911673">
        <w:rPr>
          <w:lang w:val="bg-BG"/>
        </w:rPr>
        <w:t>рация от 31 март 2010 г.</w:t>
      </w:r>
      <w:r w:rsidR="0092795C">
        <w:rPr>
          <w:lang w:val="bg-BG"/>
        </w:rPr>
        <w:t>,</w:t>
      </w:r>
      <w:r w:rsidR="00911673">
        <w:rPr>
          <w:lang w:val="bg-BG"/>
        </w:rPr>
        <w:t xml:space="preserve"> е достатъчно установено.</w:t>
      </w:r>
    </w:p>
    <w:p w:rsidR="003A5270" w:rsidRPr="0015560D" w:rsidRDefault="00D43626" w:rsidP="003F64AE">
      <w:pPr>
        <w:pStyle w:val="ECHRPara"/>
        <w:rPr>
          <w:lang w:val="bg-BG"/>
        </w:rPr>
      </w:pPr>
      <w:r w:rsidRPr="003F64AE">
        <w:rPr>
          <w:lang w:val="fr-FR"/>
        </w:rPr>
        <w:fldChar w:fldCharType="begin"/>
      </w:r>
      <w:r w:rsidR="003A5270" w:rsidRPr="0015560D">
        <w:rPr>
          <w:lang w:val="bg-BG"/>
        </w:rPr>
        <w:instrText xml:space="preserve"> </w:instrText>
      </w:r>
      <w:r w:rsidR="003A5270" w:rsidRPr="003F64AE">
        <w:rPr>
          <w:lang w:val="fr-FR"/>
        </w:rPr>
        <w:instrText>SEQ</w:instrText>
      </w:r>
      <w:r w:rsidR="003A5270" w:rsidRPr="0015560D">
        <w:rPr>
          <w:lang w:val="bg-BG"/>
        </w:rPr>
        <w:instrText xml:space="preserve"> </w:instrText>
      </w:r>
      <w:r w:rsidR="003A5270" w:rsidRPr="003F64AE">
        <w:rPr>
          <w:lang w:val="fr-FR"/>
        </w:rPr>
        <w:instrText>level</w:instrText>
      </w:r>
      <w:r w:rsidR="003A5270" w:rsidRPr="0015560D">
        <w:rPr>
          <w:lang w:val="bg-BG"/>
        </w:rPr>
        <w:instrText>0 \*</w:instrText>
      </w:r>
      <w:r w:rsidR="003A5270" w:rsidRPr="003F64AE">
        <w:rPr>
          <w:lang w:val="fr-FR"/>
        </w:rPr>
        <w:instrText>arabic</w:instrText>
      </w:r>
      <w:r w:rsidR="003A5270" w:rsidRPr="0015560D">
        <w:rPr>
          <w:lang w:val="bg-BG"/>
        </w:rPr>
        <w:instrText xml:space="preserve"> </w:instrText>
      </w:r>
      <w:r w:rsidRPr="003F64AE">
        <w:rPr>
          <w:lang w:val="fr-FR"/>
        </w:rPr>
        <w:fldChar w:fldCharType="separate"/>
      </w:r>
      <w:r w:rsidR="00BE621F" w:rsidRPr="0015560D">
        <w:rPr>
          <w:noProof/>
          <w:lang w:val="bg-BG"/>
        </w:rPr>
        <w:t>76</w:t>
      </w:r>
      <w:r w:rsidRPr="003F64AE">
        <w:rPr>
          <w:lang w:val="fr-FR"/>
        </w:rPr>
        <w:fldChar w:fldCharType="end"/>
      </w:r>
      <w:r w:rsidR="003A5270" w:rsidRPr="0015560D">
        <w:rPr>
          <w:lang w:val="bg-BG"/>
        </w:rPr>
        <w:t>.</w:t>
      </w:r>
      <w:r w:rsidR="003A5270" w:rsidRPr="003F64AE">
        <w:rPr>
          <w:lang w:val="fr-FR"/>
        </w:rPr>
        <w:t>  </w:t>
      </w:r>
      <w:r w:rsidR="00AB76F7">
        <w:rPr>
          <w:lang w:val="bg-BG"/>
        </w:rPr>
        <w:t xml:space="preserve">Съдът отбелязва, че спорната операция е преследвала законната цел - </w:t>
      </w:r>
      <w:r w:rsidR="00AB76F7" w:rsidRPr="006831BB">
        <w:rPr>
          <w:lang w:val="bg-BG"/>
        </w:rPr>
        <w:t>извършване на арест, претърсване и изземване</w:t>
      </w:r>
      <w:r w:rsidR="00AB4C6C">
        <w:rPr>
          <w:lang w:val="bg-BG"/>
        </w:rPr>
        <w:t>,</w:t>
      </w:r>
      <w:r w:rsidR="00AB76F7" w:rsidRPr="006831BB">
        <w:rPr>
          <w:lang w:val="bg-BG"/>
        </w:rPr>
        <w:t xml:space="preserve"> и е целяла намаляване на престъпността - което е </w:t>
      </w:r>
      <w:r w:rsidR="004A45D8">
        <w:rPr>
          <w:lang w:val="bg-BG"/>
        </w:rPr>
        <w:t>в защита на обществения</w:t>
      </w:r>
      <w:r w:rsidR="00AB76F7" w:rsidRPr="006831BB">
        <w:rPr>
          <w:lang w:val="bg-BG"/>
        </w:rPr>
        <w:t xml:space="preserve"> интерес</w:t>
      </w:r>
      <w:r w:rsidR="00AB76F7">
        <w:rPr>
          <w:lang w:val="bg-BG"/>
        </w:rPr>
        <w:t>. Той трябва да се увери, че при обстоятелствата по делото, справедливият баланс между изискванията</w:t>
      </w:r>
      <w:r w:rsidR="00AB4C6C">
        <w:rPr>
          <w:lang w:val="bg-BG"/>
        </w:rPr>
        <w:t xml:space="preserve"> в интерес на обществото</w:t>
      </w:r>
      <w:r w:rsidR="00AB76F7">
        <w:rPr>
          <w:lang w:val="bg-BG"/>
        </w:rPr>
        <w:t xml:space="preserve"> и защитата на основните</w:t>
      </w:r>
      <w:r w:rsidR="006831BB">
        <w:rPr>
          <w:lang w:val="bg-BG"/>
        </w:rPr>
        <w:t xml:space="preserve"> </w:t>
      </w:r>
      <w:r w:rsidR="00AB76F7">
        <w:rPr>
          <w:lang w:val="bg-BG"/>
        </w:rPr>
        <w:t xml:space="preserve"> интереси</w:t>
      </w:r>
      <w:r w:rsidR="00AB4C6C">
        <w:rPr>
          <w:lang w:val="bg-BG"/>
        </w:rPr>
        <w:t xml:space="preserve"> на отделния индивид</w:t>
      </w:r>
      <w:r w:rsidR="00AB76F7">
        <w:rPr>
          <w:lang w:val="bg-BG"/>
        </w:rPr>
        <w:t xml:space="preserve">, е бил спазен. Той </w:t>
      </w:r>
      <w:r w:rsidR="003A7138">
        <w:rPr>
          <w:lang w:val="bg-BG"/>
        </w:rPr>
        <w:t xml:space="preserve">изтъква, че дори и четиримата жалбоподатели да не са били наранени физически по време на оспорваната полицейска интервенция, същата непременно е предполагала известно прибягване до </w:t>
      </w:r>
      <w:r w:rsidR="006831BB">
        <w:rPr>
          <w:lang w:val="bg-BG"/>
        </w:rPr>
        <w:t xml:space="preserve">употреба на </w:t>
      </w:r>
      <w:r w:rsidR="003A7138">
        <w:rPr>
          <w:lang w:val="bg-BG"/>
        </w:rPr>
        <w:t xml:space="preserve">физическа сила: г-н Славов е бил обездвижен от маскирани </w:t>
      </w:r>
      <w:r w:rsidR="00746365">
        <w:rPr>
          <w:lang w:val="bg-BG"/>
        </w:rPr>
        <w:t>и въоръжени полицаи, после е</w:t>
      </w:r>
      <w:r w:rsidR="003A7138">
        <w:rPr>
          <w:lang w:val="bg-BG"/>
        </w:rPr>
        <w:t xml:space="preserve"> би</w:t>
      </w:r>
      <w:r w:rsidR="00746365">
        <w:rPr>
          <w:lang w:val="bg-BG"/>
        </w:rPr>
        <w:t>л</w:t>
      </w:r>
      <w:r w:rsidR="003A7138">
        <w:rPr>
          <w:lang w:val="bg-BG"/>
        </w:rPr>
        <w:t xml:space="preserve"> закопчан </w:t>
      </w:r>
      <w:r w:rsidR="00746365">
        <w:rPr>
          <w:lang w:val="bg-BG"/>
        </w:rPr>
        <w:t xml:space="preserve">с </w:t>
      </w:r>
      <w:r w:rsidR="003A7138">
        <w:rPr>
          <w:lang w:val="bg-BG"/>
        </w:rPr>
        <w:t>белезници и</w:t>
      </w:r>
      <w:r w:rsidR="00746365">
        <w:rPr>
          <w:lang w:val="bg-BG"/>
        </w:rPr>
        <w:t xml:space="preserve"> отведен насила извън къщата. </w:t>
      </w:r>
      <w:r w:rsidR="00E90554">
        <w:rPr>
          <w:lang w:val="bg-BG"/>
        </w:rPr>
        <w:t>Следователно</w:t>
      </w:r>
      <w:r w:rsidR="00746365">
        <w:rPr>
          <w:lang w:val="bg-BG"/>
        </w:rPr>
        <w:t>,</w:t>
      </w:r>
      <w:r w:rsidR="00E90554">
        <w:rPr>
          <w:lang w:val="bg-BG"/>
        </w:rPr>
        <w:t xml:space="preserve"> Съдът трябва да установи</w:t>
      </w:r>
      <w:r w:rsidR="009937A6">
        <w:rPr>
          <w:lang w:val="bg-BG"/>
        </w:rPr>
        <w:t>,</w:t>
      </w:r>
      <w:r w:rsidR="00E90554">
        <w:rPr>
          <w:lang w:val="bg-BG"/>
        </w:rPr>
        <w:t xml:space="preserve"> дали прибягването до </w:t>
      </w:r>
      <w:r w:rsidR="00746365">
        <w:rPr>
          <w:lang w:val="bg-BG"/>
        </w:rPr>
        <w:t>употреба на физическа сила е било пропорционално</w:t>
      </w:r>
      <w:r w:rsidR="00E90554">
        <w:rPr>
          <w:lang w:val="bg-BG"/>
        </w:rPr>
        <w:t xml:space="preserve"> и </w:t>
      </w:r>
      <w:r w:rsidR="00AB4C6C">
        <w:rPr>
          <w:lang w:val="bg-BG"/>
        </w:rPr>
        <w:t xml:space="preserve"> обсолютно </w:t>
      </w:r>
      <w:r w:rsidR="00E90554">
        <w:rPr>
          <w:lang w:val="bg-BG"/>
        </w:rPr>
        <w:t>необходимо в дадения случай.</w:t>
      </w:r>
    </w:p>
    <w:p w:rsidR="003A5270" w:rsidRPr="0015560D" w:rsidRDefault="00D43626" w:rsidP="003F64AE">
      <w:pPr>
        <w:pStyle w:val="ECHRPara"/>
        <w:rPr>
          <w:lang w:val="bg-BG"/>
        </w:rPr>
      </w:pPr>
      <w:r w:rsidRPr="003F64AE">
        <w:rPr>
          <w:lang w:val="fr-FR"/>
        </w:rPr>
        <w:fldChar w:fldCharType="begin"/>
      </w:r>
      <w:r w:rsidR="003A5270" w:rsidRPr="0015560D">
        <w:rPr>
          <w:lang w:val="bg-BG"/>
        </w:rPr>
        <w:instrText xml:space="preserve"> </w:instrText>
      </w:r>
      <w:r w:rsidR="003A5270" w:rsidRPr="003F64AE">
        <w:rPr>
          <w:lang w:val="fr-FR"/>
        </w:rPr>
        <w:instrText>SEQ</w:instrText>
      </w:r>
      <w:r w:rsidR="003A5270" w:rsidRPr="0015560D">
        <w:rPr>
          <w:lang w:val="bg-BG"/>
        </w:rPr>
        <w:instrText xml:space="preserve"> </w:instrText>
      </w:r>
      <w:r w:rsidR="003A5270" w:rsidRPr="003F64AE">
        <w:rPr>
          <w:lang w:val="fr-FR"/>
        </w:rPr>
        <w:instrText>level</w:instrText>
      </w:r>
      <w:r w:rsidR="003A5270" w:rsidRPr="0015560D">
        <w:rPr>
          <w:lang w:val="bg-BG"/>
        </w:rPr>
        <w:instrText>0 \*</w:instrText>
      </w:r>
      <w:r w:rsidR="003A5270" w:rsidRPr="003F64AE">
        <w:rPr>
          <w:lang w:val="fr-FR"/>
        </w:rPr>
        <w:instrText>arabic</w:instrText>
      </w:r>
      <w:r w:rsidR="003A5270" w:rsidRPr="0015560D">
        <w:rPr>
          <w:lang w:val="bg-BG"/>
        </w:rPr>
        <w:instrText xml:space="preserve"> </w:instrText>
      </w:r>
      <w:r w:rsidRPr="003F64AE">
        <w:rPr>
          <w:lang w:val="fr-FR"/>
        </w:rPr>
        <w:fldChar w:fldCharType="separate"/>
      </w:r>
      <w:r w:rsidR="00BE621F" w:rsidRPr="0015560D">
        <w:rPr>
          <w:noProof/>
          <w:lang w:val="bg-BG"/>
        </w:rPr>
        <w:t>77</w:t>
      </w:r>
      <w:r w:rsidRPr="003F64AE">
        <w:rPr>
          <w:lang w:val="fr-FR"/>
        </w:rPr>
        <w:fldChar w:fldCharType="end"/>
      </w:r>
      <w:r w:rsidR="003A5270" w:rsidRPr="0015560D">
        <w:rPr>
          <w:lang w:val="bg-BG"/>
        </w:rPr>
        <w:t>.</w:t>
      </w:r>
      <w:r w:rsidR="003A5270" w:rsidRPr="003F64AE">
        <w:rPr>
          <w:lang w:val="fr-FR"/>
        </w:rPr>
        <w:t>  </w:t>
      </w:r>
      <w:r w:rsidR="00041CC7">
        <w:rPr>
          <w:lang w:val="bg-BG"/>
        </w:rPr>
        <w:t xml:space="preserve">Целта на полицейската интервенция в дома на жалбоподателите през онзи ден е била да </w:t>
      </w:r>
      <w:r w:rsidR="0000405E">
        <w:rPr>
          <w:lang w:val="bg-BG"/>
        </w:rPr>
        <w:t xml:space="preserve">задържи г-н Славов, заподозрян </w:t>
      </w:r>
      <w:r w:rsidR="00AF23BE">
        <w:rPr>
          <w:lang w:val="bg-BG"/>
        </w:rPr>
        <w:t xml:space="preserve"> по </w:t>
      </w:r>
      <w:r w:rsidR="0000405E">
        <w:rPr>
          <w:lang w:val="bg-BG"/>
        </w:rPr>
        <w:t xml:space="preserve"> наказателно дело за </w:t>
      </w:r>
      <w:r w:rsidR="000E1526">
        <w:rPr>
          <w:lang w:val="bg-BG"/>
        </w:rPr>
        <w:t>отклоняване на публични средства</w:t>
      </w:r>
      <w:r w:rsidR="00AF23BE">
        <w:rPr>
          <w:lang w:val="bg-BG"/>
        </w:rPr>
        <w:t>,</w:t>
      </w:r>
      <w:r w:rsidR="000E1526">
        <w:rPr>
          <w:lang w:val="bg-BG"/>
        </w:rPr>
        <w:t xml:space="preserve"> и да извърши претърсване с цел </w:t>
      </w:r>
      <w:r w:rsidR="00761121">
        <w:rPr>
          <w:lang w:val="bg-BG"/>
        </w:rPr>
        <w:t xml:space="preserve">откриване на веществени доказателства </w:t>
      </w:r>
      <w:r w:rsidR="007E2483">
        <w:rPr>
          <w:lang w:val="bg-BG"/>
        </w:rPr>
        <w:t xml:space="preserve">и документи </w:t>
      </w:r>
      <w:r w:rsidR="00761121">
        <w:rPr>
          <w:lang w:val="bg-BG"/>
        </w:rPr>
        <w:t xml:space="preserve">в рамките на същото това наказателно </w:t>
      </w:r>
      <w:r w:rsidR="00412DFA">
        <w:rPr>
          <w:lang w:val="bg-BG"/>
        </w:rPr>
        <w:t xml:space="preserve">разследване. От документите по преписката </w:t>
      </w:r>
      <w:r w:rsidR="00412DFA">
        <w:rPr>
          <w:lang w:val="bg-BG"/>
        </w:rPr>
        <w:lastRenderedPageBreak/>
        <w:t xml:space="preserve">става ясно, че въпросното разследване е започнало пет месеца преди това, че е имало много заподозрени по това дело и че властите са подозирали </w:t>
      </w:r>
      <w:r w:rsidR="000E7A4B">
        <w:rPr>
          <w:lang w:val="bg-BG"/>
        </w:rPr>
        <w:t xml:space="preserve">за </w:t>
      </w:r>
      <w:r w:rsidR="00412DFA">
        <w:rPr>
          <w:lang w:val="bg-BG"/>
        </w:rPr>
        <w:t xml:space="preserve">съществуването на </w:t>
      </w:r>
      <w:r w:rsidR="00AF23BE">
        <w:rPr>
          <w:lang w:val="bg-BG"/>
        </w:rPr>
        <w:t xml:space="preserve">организирана </w:t>
      </w:r>
      <w:r w:rsidR="00412DFA">
        <w:rPr>
          <w:lang w:val="bg-BG"/>
        </w:rPr>
        <w:t>престъпна</w:t>
      </w:r>
      <w:r w:rsidR="00AF23BE">
        <w:rPr>
          <w:lang w:val="bg-BG"/>
        </w:rPr>
        <w:t xml:space="preserve"> група</w:t>
      </w:r>
      <w:r w:rsidR="00412DFA">
        <w:rPr>
          <w:lang w:val="bg-BG"/>
        </w:rPr>
        <w:t xml:space="preserve"> </w:t>
      </w:r>
      <w:r w:rsidR="004C4381" w:rsidRPr="0015560D">
        <w:rPr>
          <w:lang w:val="bg-BG"/>
        </w:rPr>
        <w:t>(</w:t>
      </w:r>
      <w:r w:rsidR="00412DFA">
        <w:rPr>
          <w:lang w:val="bg-BG"/>
        </w:rPr>
        <w:t>параграфи</w:t>
      </w:r>
      <w:r w:rsidR="003A5270" w:rsidRPr="0015560D">
        <w:rPr>
          <w:lang w:val="bg-BG"/>
        </w:rPr>
        <w:t xml:space="preserve"> </w:t>
      </w:r>
      <w:r w:rsidR="00024589" w:rsidRPr="0015560D">
        <w:rPr>
          <w:lang w:val="bg-BG"/>
        </w:rPr>
        <w:t xml:space="preserve">9 </w:t>
      </w:r>
      <w:r w:rsidR="00412DFA">
        <w:rPr>
          <w:lang w:val="bg-BG"/>
        </w:rPr>
        <w:t>и</w:t>
      </w:r>
      <w:r w:rsidR="00024589" w:rsidRPr="0015560D">
        <w:rPr>
          <w:lang w:val="bg-BG"/>
        </w:rPr>
        <w:t xml:space="preserve"> 28</w:t>
      </w:r>
      <w:r w:rsidR="003A5270" w:rsidRPr="0015560D">
        <w:rPr>
          <w:lang w:val="bg-BG"/>
        </w:rPr>
        <w:t xml:space="preserve"> </w:t>
      </w:r>
      <w:r w:rsidR="00412DFA">
        <w:rPr>
          <w:lang w:val="bg-BG"/>
        </w:rPr>
        <w:t>по-горе</w:t>
      </w:r>
      <w:r w:rsidR="004C4381" w:rsidRPr="0015560D">
        <w:rPr>
          <w:lang w:val="bg-BG"/>
        </w:rPr>
        <w:t xml:space="preserve">). </w:t>
      </w:r>
      <w:r w:rsidR="00A33710">
        <w:rPr>
          <w:lang w:val="bg-BG"/>
        </w:rPr>
        <w:t xml:space="preserve">Все пак, Съдът отбелязва, че не е ставало въпрос </w:t>
      </w:r>
      <w:r w:rsidR="007E2483">
        <w:rPr>
          <w:lang w:val="bg-BG"/>
        </w:rPr>
        <w:t xml:space="preserve">непременно </w:t>
      </w:r>
      <w:r w:rsidR="00A33710">
        <w:rPr>
          <w:lang w:val="bg-BG"/>
        </w:rPr>
        <w:t xml:space="preserve">за група лица, заподозрени в извършването на </w:t>
      </w:r>
      <w:r w:rsidR="00890B74">
        <w:rPr>
          <w:lang w:val="bg-BG"/>
        </w:rPr>
        <w:t>тежки</w:t>
      </w:r>
      <w:r w:rsidR="003A54C5">
        <w:rPr>
          <w:lang w:val="bg-BG"/>
        </w:rPr>
        <w:t xml:space="preserve"> престъпни деяния. </w:t>
      </w:r>
    </w:p>
    <w:p w:rsidR="003A5270" w:rsidRPr="0015560D" w:rsidRDefault="00D43626" w:rsidP="003F64AE">
      <w:pPr>
        <w:pStyle w:val="ECHRPara"/>
        <w:rPr>
          <w:lang w:val="bg-BG"/>
        </w:rPr>
      </w:pPr>
      <w:r w:rsidRPr="003F64AE">
        <w:rPr>
          <w:lang w:val="fr-FR"/>
        </w:rPr>
        <w:fldChar w:fldCharType="begin"/>
      </w:r>
      <w:r w:rsidR="003A5270" w:rsidRPr="0015560D">
        <w:rPr>
          <w:lang w:val="bg-BG"/>
        </w:rPr>
        <w:instrText xml:space="preserve"> </w:instrText>
      </w:r>
      <w:r w:rsidR="003A5270" w:rsidRPr="003F64AE">
        <w:rPr>
          <w:lang w:val="fr-FR"/>
        </w:rPr>
        <w:instrText>SEQ</w:instrText>
      </w:r>
      <w:r w:rsidR="003A5270" w:rsidRPr="0015560D">
        <w:rPr>
          <w:lang w:val="bg-BG"/>
        </w:rPr>
        <w:instrText xml:space="preserve"> </w:instrText>
      </w:r>
      <w:r w:rsidR="003A5270" w:rsidRPr="003F64AE">
        <w:rPr>
          <w:lang w:val="fr-FR"/>
        </w:rPr>
        <w:instrText>level</w:instrText>
      </w:r>
      <w:r w:rsidR="003A5270" w:rsidRPr="0015560D">
        <w:rPr>
          <w:lang w:val="bg-BG"/>
        </w:rPr>
        <w:instrText>0 \*</w:instrText>
      </w:r>
      <w:r w:rsidR="003A5270" w:rsidRPr="003F64AE">
        <w:rPr>
          <w:lang w:val="fr-FR"/>
        </w:rPr>
        <w:instrText>arabic</w:instrText>
      </w:r>
      <w:r w:rsidR="003A5270" w:rsidRPr="0015560D">
        <w:rPr>
          <w:lang w:val="bg-BG"/>
        </w:rPr>
        <w:instrText xml:space="preserve"> </w:instrText>
      </w:r>
      <w:r w:rsidRPr="003F64AE">
        <w:rPr>
          <w:lang w:val="fr-FR"/>
        </w:rPr>
        <w:fldChar w:fldCharType="separate"/>
      </w:r>
      <w:r w:rsidR="00BE621F" w:rsidRPr="0015560D">
        <w:rPr>
          <w:noProof/>
          <w:lang w:val="bg-BG"/>
        </w:rPr>
        <w:t>78</w:t>
      </w:r>
      <w:r w:rsidRPr="003F64AE">
        <w:rPr>
          <w:lang w:val="fr-FR"/>
        </w:rPr>
        <w:fldChar w:fldCharType="end"/>
      </w:r>
      <w:r w:rsidR="003A5270" w:rsidRPr="0015560D">
        <w:rPr>
          <w:lang w:val="bg-BG"/>
        </w:rPr>
        <w:t>.</w:t>
      </w:r>
      <w:r w:rsidR="003A5270" w:rsidRPr="003F64AE">
        <w:rPr>
          <w:lang w:val="fr-FR"/>
        </w:rPr>
        <w:t>  </w:t>
      </w:r>
      <w:r w:rsidR="005E7E56">
        <w:rPr>
          <w:lang w:val="bg-BG"/>
        </w:rPr>
        <w:t>Що се отнася до лицето г-н Славов, Съдът отбелязва, че той е бил известен варненски бизнесмен. Освен това, никакви данни по досието не позволяват да се заключи, че той е и</w:t>
      </w:r>
      <w:r w:rsidR="00890B74">
        <w:rPr>
          <w:lang w:val="bg-BG"/>
        </w:rPr>
        <w:t xml:space="preserve">звършил тежки престъпления в миналото и би могъл да представлява заплаха за полицейските агенти, </w:t>
      </w:r>
      <w:r w:rsidR="00A46898">
        <w:rPr>
          <w:lang w:val="bg-BG"/>
        </w:rPr>
        <w:t xml:space="preserve">дошли да </w:t>
      </w:r>
      <w:r w:rsidR="00BB0BE5">
        <w:rPr>
          <w:lang w:val="bg-BG"/>
        </w:rPr>
        <w:t xml:space="preserve">извършат </w:t>
      </w:r>
      <w:r w:rsidR="00D40E91">
        <w:rPr>
          <w:lang w:val="bg-BG"/>
        </w:rPr>
        <w:t xml:space="preserve"> операция </w:t>
      </w:r>
      <w:r w:rsidR="00A46898">
        <w:rPr>
          <w:lang w:val="bg-BG"/>
        </w:rPr>
        <w:t>в дома му.</w:t>
      </w:r>
    </w:p>
    <w:p w:rsidR="003A5270" w:rsidRPr="00D35584" w:rsidRDefault="00D43626" w:rsidP="003F64AE">
      <w:pPr>
        <w:pStyle w:val="ECHRPara"/>
        <w:rPr>
          <w:lang w:val="bg-BG"/>
        </w:rPr>
      </w:pPr>
      <w:r w:rsidRPr="003F64AE">
        <w:rPr>
          <w:lang w:val="fr-FR"/>
        </w:rPr>
        <w:fldChar w:fldCharType="begin"/>
      </w:r>
      <w:r w:rsidR="003A5270" w:rsidRPr="0015560D">
        <w:rPr>
          <w:lang w:val="bg-BG"/>
        </w:rPr>
        <w:instrText xml:space="preserve"> </w:instrText>
      </w:r>
      <w:r w:rsidR="003A5270" w:rsidRPr="003F64AE">
        <w:rPr>
          <w:lang w:val="fr-FR"/>
        </w:rPr>
        <w:instrText>SEQ</w:instrText>
      </w:r>
      <w:r w:rsidR="003A5270" w:rsidRPr="0015560D">
        <w:rPr>
          <w:lang w:val="bg-BG"/>
        </w:rPr>
        <w:instrText xml:space="preserve"> </w:instrText>
      </w:r>
      <w:r w:rsidR="003A5270" w:rsidRPr="003F64AE">
        <w:rPr>
          <w:lang w:val="fr-FR"/>
        </w:rPr>
        <w:instrText>level</w:instrText>
      </w:r>
      <w:r w:rsidR="003A5270" w:rsidRPr="0015560D">
        <w:rPr>
          <w:lang w:val="bg-BG"/>
        </w:rPr>
        <w:instrText>0 \*</w:instrText>
      </w:r>
      <w:r w:rsidR="003A5270" w:rsidRPr="003F64AE">
        <w:rPr>
          <w:lang w:val="fr-FR"/>
        </w:rPr>
        <w:instrText>arabic</w:instrText>
      </w:r>
      <w:r w:rsidR="003A5270" w:rsidRPr="0015560D">
        <w:rPr>
          <w:lang w:val="bg-BG"/>
        </w:rPr>
        <w:instrText xml:space="preserve"> </w:instrText>
      </w:r>
      <w:r w:rsidRPr="003F64AE">
        <w:rPr>
          <w:lang w:val="fr-FR"/>
        </w:rPr>
        <w:fldChar w:fldCharType="separate"/>
      </w:r>
      <w:r w:rsidR="00BE621F" w:rsidRPr="0015560D">
        <w:rPr>
          <w:noProof/>
          <w:lang w:val="bg-BG"/>
        </w:rPr>
        <w:t>79</w:t>
      </w:r>
      <w:r w:rsidRPr="003F64AE">
        <w:rPr>
          <w:lang w:val="fr-FR"/>
        </w:rPr>
        <w:fldChar w:fldCharType="end"/>
      </w:r>
      <w:r w:rsidR="003A5270" w:rsidRPr="0015560D">
        <w:rPr>
          <w:lang w:val="bg-BG"/>
        </w:rPr>
        <w:t>.</w:t>
      </w:r>
      <w:r w:rsidR="003A5270" w:rsidRPr="003F64AE">
        <w:rPr>
          <w:lang w:val="fr-FR"/>
        </w:rPr>
        <w:t> </w:t>
      </w:r>
      <w:r w:rsidR="002A1675">
        <w:rPr>
          <w:lang w:val="bg-BG"/>
        </w:rPr>
        <w:t>Вярно е, че г-н Славов е притежавал законно огнестрелно оръжие и муниции в дома си. Този факт е бил известен на</w:t>
      </w:r>
      <w:r w:rsidR="008A1F14">
        <w:rPr>
          <w:lang w:val="bg-BG"/>
        </w:rPr>
        <w:t xml:space="preserve"> полицейските служби</w:t>
      </w:r>
      <w:r w:rsidR="002A1675">
        <w:rPr>
          <w:lang w:val="bg-BG"/>
        </w:rPr>
        <w:t xml:space="preserve"> </w:t>
      </w:r>
      <w:r w:rsidR="004C4381" w:rsidRPr="0015560D">
        <w:rPr>
          <w:lang w:val="bg-BG"/>
        </w:rPr>
        <w:t>(</w:t>
      </w:r>
      <w:r w:rsidR="008A1F14">
        <w:rPr>
          <w:lang w:val="bg-BG"/>
        </w:rPr>
        <w:t>параграф</w:t>
      </w:r>
      <w:r w:rsidR="003A5270" w:rsidRPr="0015560D">
        <w:rPr>
          <w:lang w:val="bg-BG"/>
        </w:rPr>
        <w:t xml:space="preserve"> </w:t>
      </w:r>
      <w:r w:rsidR="00E021B0" w:rsidRPr="0015560D">
        <w:rPr>
          <w:lang w:val="bg-BG"/>
        </w:rPr>
        <w:t xml:space="preserve">64 </w:t>
      </w:r>
      <w:r w:rsidR="00E021B0" w:rsidRPr="003F64AE">
        <w:rPr>
          <w:i/>
          <w:lang w:val="fr-FR"/>
        </w:rPr>
        <w:t>in</w:t>
      </w:r>
      <w:r w:rsidR="00E021B0" w:rsidRPr="0015560D">
        <w:rPr>
          <w:i/>
          <w:lang w:val="bg-BG"/>
        </w:rPr>
        <w:t xml:space="preserve"> </w:t>
      </w:r>
      <w:r w:rsidR="00E021B0" w:rsidRPr="003F64AE">
        <w:rPr>
          <w:i/>
          <w:lang w:val="fr-FR"/>
        </w:rPr>
        <w:t>fine</w:t>
      </w:r>
      <w:r w:rsidR="003A5270" w:rsidRPr="0015560D">
        <w:rPr>
          <w:lang w:val="bg-BG"/>
        </w:rPr>
        <w:t xml:space="preserve"> </w:t>
      </w:r>
      <w:r w:rsidR="008A1F14">
        <w:rPr>
          <w:lang w:val="bg-BG"/>
        </w:rPr>
        <w:t>по-горе</w:t>
      </w:r>
      <w:r w:rsidR="003A5270" w:rsidRPr="0015560D">
        <w:rPr>
          <w:lang w:val="bg-BG"/>
        </w:rPr>
        <w:t xml:space="preserve">). </w:t>
      </w:r>
      <w:r w:rsidR="008A1F14">
        <w:rPr>
          <w:lang w:val="bg-BG"/>
        </w:rPr>
        <w:t xml:space="preserve">Това без съмнение е </w:t>
      </w:r>
      <w:r w:rsidR="00BB0BE5">
        <w:rPr>
          <w:lang w:val="bg-BG"/>
        </w:rPr>
        <w:t>важен фактор</w:t>
      </w:r>
      <w:r w:rsidR="00CF080B">
        <w:rPr>
          <w:lang w:val="bg-BG"/>
        </w:rPr>
        <w:t xml:space="preserve">, който трябва да </w:t>
      </w:r>
      <w:r w:rsidR="00D40E91">
        <w:rPr>
          <w:lang w:val="bg-BG"/>
        </w:rPr>
        <w:t xml:space="preserve"> бъде </w:t>
      </w:r>
      <w:r w:rsidR="00CF080B">
        <w:rPr>
          <w:lang w:val="bg-BG"/>
        </w:rPr>
        <w:t xml:space="preserve">взет предвид от агентите при </w:t>
      </w:r>
      <w:r w:rsidR="00D40E91">
        <w:rPr>
          <w:lang w:val="bg-BG"/>
        </w:rPr>
        <w:t xml:space="preserve">извършване на операцияра </w:t>
      </w:r>
      <w:r w:rsidR="00CF080B">
        <w:rPr>
          <w:lang w:val="bg-BG"/>
        </w:rPr>
        <w:t>т. Съдът счита, все пак, че наличието на оръжие в дома на жалбоподателите не може да е достатъчно само по себе си</w:t>
      </w:r>
      <w:r w:rsidR="00BB0BE5">
        <w:rPr>
          <w:lang w:val="bg-BG"/>
        </w:rPr>
        <w:t>,</w:t>
      </w:r>
      <w:r w:rsidR="00CF080B">
        <w:rPr>
          <w:lang w:val="bg-BG"/>
        </w:rPr>
        <w:t xml:space="preserve"> за да оправдае прибягването д</w:t>
      </w:r>
      <w:r w:rsidR="005A2022">
        <w:rPr>
          <w:lang w:val="bg-BG"/>
        </w:rPr>
        <w:t xml:space="preserve">о екип </w:t>
      </w:r>
      <w:r w:rsidR="00BB0BE5">
        <w:rPr>
          <w:lang w:val="bg-BG"/>
        </w:rPr>
        <w:t>н</w:t>
      </w:r>
      <w:r w:rsidR="005A2022">
        <w:rPr>
          <w:lang w:val="bg-BG"/>
        </w:rPr>
        <w:t xml:space="preserve">а </w:t>
      </w:r>
      <w:r w:rsidR="00D40E91">
        <w:rPr>
          <w:lang w:val="bg-BG"/>
        </w:rPr>
        <w:t xml:space="preserve"> спецполицаи </w:t>
      </w:r>
      <w:r w:rsidR="005A2022">
        <w:rPr>
          <w:lang w:val="bg-BG"/>
        </w:rPr>
        <w:t>за</w:t>
      </w:r>
      <w:r w:rsidR="00D40E91">
        <w:rPr>
          <w:lang w:val="bg-BG"/>
        </w:rPr>
        <w:t>осигуряване влизането в дома им</w:t>
      </w:r>
      <w:r w:rsidR="005A2022">
        <w:rPr>
          <w:lang w:val="bg-BG"/>
        </w:rPr>
        <w:t xml:space="preserve">, нито до прибягването до </w:t>
      </w:r>
      <w:r w:rsidR="00F071D7">
        <w:rPr>
          <w:lang w:val="bg-BG"/>
        </w:rPr>
        <w:t xml:space="preserve">употреба на </w:t>
      </w:r>
      <w:r w:rsidR="005A2022">
        <w:rPr>
          <w:lang w:val="bg-BG"/>
        </w:rPr>
        <w:t xml:space="preserve">толкова </w:t>
      </w:r>
      <w:r w:rsidR="00F93E1A">
        <w:rPr>
          <w:lang w:val="bg-BG"/>
        </w:rPr>
        <w:t>значителна сила като тази, използвана в дадения случай.</w:t>
      </w:r>
    </w:p>
    <w:p w:rsidR="006431FE" w:rsidRPr="0015560D" w:rsidRDefault="00D43626" w:rsidP="003F64AE">
      <w:pPr>
        <w:pStyle w:val="ECHRPara"/>
        <w:rPr>
          <w:lang w:val="bg-BG"/>
        </w:rPr>
      </w:pPr>
      <w:r w:rsidRPr="003F64AE">
        <w:rPr>
          <w:lang w:val="fr-FR"/>
        </w:rPr>
        <w:fldChar w:fldCharType="begin"/>
      </w:r>
      <w:r w:rsidR="005E2646" w:rsidRPr="0015560D">
        <w:rPr>
          <w:lang w:val="bg-BG"/>
        </w:rPr>
        <w:instrText xml:space="preserve"> </w:instrText>
      </w:r>
      <w:r w:rsidR="005E2646" w:rsidRPr="003F64AE">
        <w:rPr>
          <w:lang w:val="fr-FR"/>
        </w:rPr>
        <w:instrText>SEQ</w:instrText>
      </w:r>
      <w:r w:rsidR="005E2646" w:rsidRPr="0015560D">
        <w:rPr>
          <w:lang w:val="bg-BG"/>
        </w:rPr>
        <w:instrText xml:space="preserve"> </w:instrText>
      </w:r>
      <w:r w:rsidR="005E2646" w:rsidRPr="003F64AE">
        <w:rPr>
          <w:lang w:val="fr-FR"/>
        </w:rPr>
        <w:instrText>level</w:instrText>
      </w:r>
      <w:r w:rsidR="005E2646" w:rsidRPr="0015560D">
        <w:rPr>
          <w:lang w:val="bg-BG"/>
        </w:rPr>
        <w:instrText>0 \*</w:instrText>
      </w:r>
      <w:r w:rsidR="005E2646" w:rsidRPr="003F64AE">
        <w:rPr>
          <w:lang w:val="fr-FR"/>
        </w:rPr>
        <w:instrText>arabic</w:instrText>
      </w:r>
      <w:r w:rsidR="005E2646" w:rsidRPr="0015560D">
        <w:rPr>
          <w:lang w:val="bg-BG"/>
        </w:rPr>
        <w:instrText xml:space="preserve"> </w:instrText>
      </w:r>
      <w:r w:rsidRPr="003F64AE">
        <w:rPr>
          <w:lang w:val="fr-FR"/>
        </w:rPr>
        <w:fldChar w:fldCharType="separate"/>
      </w:r>
      <w:r w:rsidR="00BE621F" w:rsidRPr="0015560D">
        <w:rPr>
          <w:noProof/>
          <w:lang w:val="bg-BG"/>
        </w:rPr>
        <w:t>80</w:t>
      </w:r>
      <w:r w:rsidRPr="003F64AE">
        <w:rPr>
          <w:lang w:val="fr-FR"/>
        </w:rPr>
        <w:fldChar w:fldCharType="end"/>
      </w:r>
      <w:r w:rsidR="005E2646" w:rsidRPr="0015560D">
        <w:rPr>
          <w:lang w:val="bg-BG"/>
        </w:rPr>
        <w:t>.</w:t>
      </w:r>
      <w:r w:rsidR="005E2646" w:rsidRPr="003F64AE">
        <w:rPr>
          <w:lang w:val="fr-FR"/>
        </w:rPr>
        <w:t>  </w:t>
      </w:r>
      <w:r w:rsidR="0041638D">
        <w:rPr>
          <w:lang w:val="bg-BG"/>
        </w:rPr>
        <w:t xml:space="preserve">Вярно е, че г-н Славов не е претърпял значителни телесни вреди по време на въпросната </w:t>
      </w:r>
      <w:r w:rsidR="002869E5">
        <w:rPr>
          <w:lang w:val="bg-BG"/>
        </w:rPr>
        <w:t xml:space="preserve"> операция</w:t>
      </w:r>
      <w:r w:rsidR="0041638D">
        <w:rPr>
          <w:lang w:val="bg-BG"/>
        </w:rPr>
        <w:t xml:space="preserve">. Все пак, Съдът счита за особено </w:t>
      </w:r>
      <w:r w:rsidR="002144E9" w:rsidRPr="00BB2ACE">
        <w:rPr>
          <w:lang w:val="bg-BG"/>
        </w:rPr>
        <w:t>поразителен</w:t>
      </w:r>
      <w:r w:rsidR="002144E9">
        <w:rPr>
          <w:lang w:val="bg-BG"/>
        </w:rPr>
        <w:t xml:space="preserve"> фактът, че силите на реда са предприели, на два пъти, възпроизвеждане на ареста на този жалбоподател пред неговите близки и с цел да получат видео репортаж, който е бил предоставен след това на медиите </w:t>
      </w:r>
      <w:r w:rsidR="00B337B8" w:rsidRPr="0015560D">
        <w:rPr>
          <w:lang w:val="bg-BG"/>
        </w:rPr>
        <w:t>(</w:t>
      </w:r>
      <w:r w:rsidR="002144E9">
        <w:rPr>
          <w:lang w:val="bg-BG"/>
        </w:rPr>
        <w:t>параграфи</w:t>
      </w:r>
      <w:r w:rsidR="00B337B8" w:rsidRPr="0015560D">
        <w:rPr>
          <w:lang w:val="bg-BG"/>
        </w:rPr>
        <w:t xml:space="preserve"> 15 </w:t>
      </w:r>
      <w:r w:rsidR="002144E9">
        <w:rPr>
          <w:lang w:val="bg-BG"/>
        </w:rPr>
        <w:t>и</w:t>
      </w:r>
      <w:r w:rsidR="00B337B8" w:rsidRPr="0015560D">
        <w:rPr>
          <w:lang w:val="bg-BG"/>
        </w:rPr>
        <w:t xml:space="preserve"> 37 </w:t>
      </w:r>
      <w:r w:rsidR="002144E9">
        <w:rPr>
          <w:lang w:val="bg-BG"/>
        </w:rPr>
        <w:t>по-горе</w:t>
      </w:r>
      <w:r w:rsidR="00B337B8" w:rsidRPr="0015560D">
        <w:rPr>
          <w:lang w:val="bg-BG"/>
        </w:rPr>
        <w:t xml:space="preserve">). </w:t>
      </w:r>
      <w:r w:rsidR="00313D7E">
        <w:rPr>
          <w:lang w:val="bg-BG"/>
        </w:rPr>
        <w:t>Съдът счита, че нищо в случая не оправдава предприемането на това повторно инсцениране на ареста. Той счита, че г-н Славов е изпитал</w:t>
      </w:r>
      <w:r w:rsidR="00BB0BE5">
        <w:rPr>
          <w:lang w:val="bg-BG"/>
        </w:rPr>
        <w:t xml:space="preserve"> достатъчно силни</w:t>
      </w:r>
      <w:r w:rsidR="00313D7E">
        <w:rPr>
          <w:lang w:val="bg-BG"/>
        </w:rPr>
        <w:t xml:space="preserve"> чувства на унижение и малоценност </w:t>
      </w:r>
      <w:r w:rsidR="00BB0BE5">
        <w:rPr>
          <w:lang w:val="bg-BG"/>
        </w:rPr>
        <w:t>пред самия себе си</w:t>
      </w:r>
      <w:r w:rsidR="00313D7E">
        <w:rPr>
          <w:lang w:val="bg-BG"/>
        </w:rPr>
        <w:t>, за да може отношението на силите на реда към него да бъде определено като</w:t>
      </w:r>
      <w:r w:rsidR="00B337B8" w:rsidRPr="0015560D">
        <w:rPr>
          <w:lang w:val="bg-BG"/>
        </w:rPr>
        <w:t xml:space="preserve"> </w:t>
      </w:r>
      <w:r w:rsidR="00656A2C">
        <w:rPr>
          <w:lang w:val="bg-BG"/>
        </w:rPr>
        <w:t>„</w:t>
      </w:r>
      <w:r w:rsidR="00313D7E">
        <w:rPr>
          <w:lang w:val="bg-BG"/>
        </w:rPr>
        <w:t>унизително</w:t>
      </w:r>
      <w:r w:rsidR="00656A2C">
        <w:rPr>
          <w:lang w:val="bg-BG"/>
        </w:rPr>
        <w:t>“</w:t>
      </w:r>
      <w:r w:rsidR="00B337B8" w:rsidRPr="0015560D">
        <w:rPr>
          <w:lang w:val="bg-BG"/>
        </w:rPr>
        <w:t xml:space="preserve"> </w:t>
      </w:r>
      <w:r w:rsidR="00313D7E">
        <w:rPr>
          <w:lang w:val="bg-BG"/>
        </w:rPr>
        <w:t>по чл.</w:t>
      </w:r>
      <w:r w:rsidR="00B337B8" w:rsidRPr="0015560D">
        <w:rPr>
          <w:lang w:val="bg-BG"/>
        </w:rPr>
        <w:t xml:space="preserve"> 3 </w:t>
      </w:r>
      <w:r w:rsidR="00313D7E">
        <w:rPr>
          <w:lang w:val="bg-BG"/>
        </w:rPr>
        <w:t>от Конвенцията</w:t>
      </w:r>
      <w:r w:rsidR="00B337B8" w:rsidRPr="0015560D">
        <w:rPr>
          <w:lang w:val="bg-BG"/>
        </w:rPr>
        <w:t>.</w:t>
      </w:r>
    </w:p>
    <w:p w:rsidR="001A5AB3" w:rsidRPr="0015560D" w:rsidRDefault="00D43626" w:rsidP="003F64AE">
      <w:pPr>
        <w:pStyle w:val="ECHRPara"/>
        <w:rPr>
          <w:lang w:val="bg-BG"/>
        </w:rPr>
      </w:pPr>
      <w:r w:rsidRPr="003F64AE">
        <w:rPr>
          <w:lang w:val="fr-FR"/>
        </w:rPr>
        <w:fldChar w:fldCharType="begin"/>
      </w:r>
      <w:r w:rsidR="003A5270" w:rsidRPr="0015560D">
        <w:rPr>
          <w:lang w:val="bg-BG"/>
        </w:rPr>
        <w:instrText xml:space="preserve"> </w:instrText>
      </w:r>
      <w:r w:rsidR="003A5270" w:rsidRPr="003F64AE">
        <w:rPr>
          <w:lang w:val="fr-FR"/>
        </w:rPr>
        <w:instrText>SEQ</w:instrText>
      </w:r>
      <w:r w:rsidR="003A5270" w:rsidRPr="0015560D">
        <w:rPr>
          <w:lang w:val="bg-BG"/>
        </w:rPr>
        <w:instrText xml:space="preserve"> </w:instrText>
      </w:r>
      <w:r w:rsidR="003A5270" w:rsidRPr="003F64AE">
        <w:rPr>
          <w:lang w:val="fr-FR"/>
        </w:rPr>
        <w:instrText>level</w:instrText>
      </w:r>
      <w:r w:rsidR="003A5270" w:rsidRPr="0015560D">
        <w:rPr>
          <w:lang w:val="bg-BG"/>
        </w:rPr>
        <w:instrText>0 \*</w:instrText>
      </w:r>
      <w:r w:rsidR="003A5270" w:rsidRPr="003F64AE">
        <w:rPr>
          <w:lang w:val="fr-FR"/>
        </w:rPr>
        <w:instrText>arabic</w:instrText>
      </w:r>
      <w:r w:rsidR="003A5270" w:rsidRPr="0015560D">
        <w:rPr>
          <w:lang w:val="bg-BG"/>
        </w:rPr>
        <w:instrText xml:space="preserve"> </w:instrText>
      </w:r>
      <w:r w:rsidRPr="003F64AE">
        <w:rPr>
          <w:lang w:val="fr-FR"/>
        </w:rPr>
        <w:fldChar w:fldCharType="separate"/>
      </w:r>
      <w:r w:rsidR="00BE621F" w:rsidRPr="0015560D">
        <w:rPr>
          <w:noProof/>
          <w:lang w:val="bg-BG"/>
        </w:rPr>
        <w:t>81</w:t>
      </w:r>
      <w:r w:rsidRPr="003F64AE">
        <w:rPr>
          <w:lang w:val="fr-FR"/>
        </w:rPr>
        <w:fldChar w:fldCharType="end"/>
      </w:r>
      <w:r w:rsidR="003A5270" w:rsidRPr="0015560D">
        <w:rPr>
          <w:lang w:val="bg-BG"/>
        </w:rPr>
        <w:t>.</w:t>
      </w:r>
      <w:r w:rsidR="003A5270" w:rsidRPr="003F64AE">
        <w:rPr>
          <w:lang w:val="fr-FR"/>
        </w:rPr>
        <w:t>  </w:t>
      </w:r>
      <w:r w:rsidR="00375C7D">
        <w:rPr>
          <w:lang w:val="bg-BG"/>
        </w:rPr>
        <w:t>Съдът отбелязва също така, че от документите по преписката е видно, че евентуалното присъствие на малолетните деца и съпругата на г-н Славов въобще не са били взети предвид при планирането и изпълнението на полицейската операция и особено, че то не е било споменато в плана за</w:t>
      </w:r>
      <w:r w:rsidR="002869E5">
        <w:rPr>
          <w:lang w:val="bg-BG"/>
        </w:rPr>
        <w:t xml:space="preserve"> акцията</w:t>
      </w:r>
      <w:r w:rsidR="00375C7D">
        <w:rPr>
          <w:lang w:val="bg-BG"/>
        </w:rPr>
        <w:t xml:space="preserve">, предвиждащ </w:t>
      </w:r>
      <w:r w:rsidR="00BB0BE5">
        <w:rPr>
          <w:lang w:val="bg-BG"/>
        </w:rPr>
        <w:t xml:space="preserve">действията </w:t>
      </w:r>
      <w:r w:rsidR="00F74D2F">
        <w:rPr>
          <w:lang w:val="bg-BG"/>
        </w:rPr>
        <w:t xml:space="preserve">на полицейските </w:t>
      </w:r>
      <w:r w:rsidR="00B8364D">
        <w:rPr>
          <w:lang w:val="bg-BG"/>
        </w:rPr>
        <w:t xml:space="preserve">агенти </w:t>
      </w:r>
      <w:r w:rsidR="00ED48D1" w:rsidRPr="0015560D">
        <w:rPr>
          <w:lang w:val="bg-BG"/>
        </w:rPr>
        <w:t>(</w:t>
      </w:r>
      <w:r w:rsidR="00396E99">
        <w:rPr>
          <w:lang w:val="bg-BG"/>
        </w:rPr>
        <w:t>параграф</w:t>
      </w:r>
      <w:r w:rsidR="001A5AB3" w:rsidRPr="0015560D">
        <w:rPr>
          <w:lang w:val="bg-BG"/>
        </w:rPr>
        <w:t xml:space="preserve"> </w:t>
      </w:r>
      <w:r w:rsidR="007F692A" w:rsidRPr="0015560D">
        <w:rPr>
          <w:lang w:val="bg-BG"/>
        </w:rPr>
        <w:t>64</w:t>
      </w:r>
      <w:r w:rsidR="001A5AB3" w:rsidRPr="0015560D">
        <w:rPr>
          <w:lang w:val="bg-BG"/>
        </w:rPr>
        <w:t xml:space="preserve"> </w:t>
      </w:r>
      <w:r w:rsidR="00396E99">
        <w:rPr>
          <w:lang w:val="bg-BG"/>
        </w:rPr>
        <w:t>по-горе</w:t>
      </w:r>
      <w:r w:rsidR="001A5AB3" w:rsidRPr="0015560D">
        <w:rPr>
          <w:lang w:val="bg-BG"/>
        </w:rPr>
        <w:t>)</w:t>
      </w:r>
      <w:r w:rsidR="00B45D34" w:rsidRPr="0015560D">
        <w:rPr>
          <w:lang w:val="bg-BG"/>
        </w:rPr>
        <w:t>.</w:t>
      </w:r>
    </w:p>
    <w:p w:rsidR="001A5AB3" w:rsidRPr="0015560D" w:rsidRDefault="00D43626" w:rsidP="003F64AE">
      <w:pPr>
        <w:pStyle w:val="ECHRPara"/>
        <w:rPr>
          <w:lang w:val="bg-BG"/>
        </w:rPr>
      </w:pPr>
      <w:r w:rsidRPr="003F64AE">
        <w:rPr>
          <w:lang w:val="fr-FR"/>
        </w:rPr>
        <w:fldChar w:fldCharType="begin"/>
      </w:r>
      <w:r w:rsidR="00B45D34" w:rsidRPr="0015560D">
        <w:rPr>
          <w:lang w:val="bg-BG"/>
        </w:rPr>
        <w:instrText xml:space="preserve"> </w:instrText>
      </w:r>
      <w:r w:rsidR="00B45D34" w:rsidRPr="003F64AE">
        <w:rPr>
          <w:lang w:val="fr-FR"/>
        </w:rPr>
        <w:instrText>SEQ</w:instrText>
      </w:r>
      <w:r w:rsidR="00B45D34" w:rsidRPr="0015560D">
        <w:rPr>
          <w:lang w:val="bg-BG"/>
        </w:rPr>
        <w:instrText xml:space="preserve"> </w:instrText>
      </w:r>
      <w:r w:rsidR="00B45D34" w:rsidRPr="003F64AE">
        <w:rPr>
          <w:lang w:val="fr-FR"/>
        </w:rPr>
        <w:instrText>level</w:instrText>
      </w:r>
      <w:r w:rsidR="00B45D34" w:rsidRPr="0015560D">
        <w:rPr>
          <w:lang w:val="bg-BG"/>
        </w:rPr>
        <w:instrText>0 \*</w:instrText>
      </w:r>
      <w:r w:rsidR="00B45D34" w:rsidRPr="003F64AE">
        <w:rPr>
          <w:lang w:val="fr-FR"/>
        </w:rPr>
        <w:instrText>arabic</w:instrText>
      </w:r>
      <w:r w:rsidR="00B45D34" w:rsidRPr="0015560D">
        <w:rPr>
          <w:lang w:val="bg-BG"/>
        </w:rPr>
        <w:instrText xml:space="preserve"> </w:instrText>
      </w:r>
      <w:r w:rsidRPr="003F64AE">
        <w:rPr>
          <w:lang w:val="fr-FR"/>
        </w:rPr>
        <w:fldChar w:fldCharType="separate"/>
      </w:r>
      <w:r w:rsidR="00BE621F" w:rsidRPr="0015560D">
        <w:rPr>
          <w:noProof/>
          <w:lang w:val="bg-BG"/>
        </w:rPr>
        <w:t>82</w:t>
      </w:r>
      <w:r w:rsidRPr="003F64AE">
        <w:rPr>
          <w:lang w:val="fr-FR"/>
        </w:rPr>
        <w:fldChar w:fldCharType="end"/>
      </w:r>
      <w:r w:rsidR="00B45D34" w:rsidRPr="0015560D">
        <w:rPr>
          <w:lang w:val="bg-BG"/>
        </w:rPr>
        <w:t>.</w:t>
      </w:r>
      <w:r w:rsidR="00B45D34" w:rsidRPr="003F64AE">
        <w:rPr>
          <w:lang w:val="fr-FR"/>
        </w:rPr>
        <w:t>  </w:t>
      </w:r>
      <w:r w:rsidR="00E86BD6">
        <w:rPr>
          <w:lang w:val="bg-BG"/>
        </w:rPr>
        <w:t>Разбира се, Съдът не може да стигне дотам</w:t>
      </w:r>
      <w:r w:rsidR="00BB0BE5">
        <w:rPr>
          <w:lang w:val="bg-BG"/>
        </w:rPr>
        <w:t>, че</w:t>
      </w:r>
      <w:r w:rsidR="00E86BD6">
        <w:rPr>
          <w:lang w:val="bg-BG"/>
        </w:rPr>
        <w:t xml:space="preserve"> да забрани на силите на реда да арестуват заподозрени за престъпления в дома им всеки път</w:t>
      </w:r>
      <w:r w:rsidR="00BB0BE5">
        <w:rPr>
          <w:lang w:val="bg-BG"/>
        </w:rPr>
        <w:t>,</w:t>
      </w:r>
      <w:r w:rsidR="00E86BD6">
        <w:rPr>
          <w:lang w:val="bg-BG"/>
        </w:rPr>
        <w:t xml:space="preserve"> когато децата или съпругите/зите им се намират там.</w:t>
      </w:r>
      <w:r w:rsidR="006B788C">
        <w:rPr>
          <w:lang w:val="bg-BG"/>
        </w:rPr>
        <w:t xml:space="preserve"> Той счита, все пак, че евентуалното присъствие на членове на семейството на заподозрения на мястото на ареста е обстоятелство, което трябва да бъде взето предвид при планирането и изпълнението на такъв вид полицейска операция. </w:t>
      </w:r>
      <w:r w:rsidR="007E2483">
        <w:rPr>
          <w:lang w:val="bg-BG"/>
        </w:rPr>
        <w:t>В</w:t>
      </w:r>
      <w:r w:rsidR="006B788C">
        <w:rPr>
          <w:lang w:val="bg-BG"/>
        </w:rPr>
        <w:t xml:space="preserve"> настоящото дело </w:t>
      </w:r>
      <w:r w:rsidR="007E2483">
        <w:rPr>
          <w:lang w:val="bg-BG"/>
        </w:rPr>
        <w:t xml:space="preserve">случаят не е бил такъв </w:t>
      </w:r>
      <w:r w:rsidR="006B788C">
        <w:rPr>
          <w:lang w:val="bg-BG"/>
        </w:rPr>
        <w:t xml:space="preserve">и </w:t>
      </w:r>
      <w:r w:rsidR="006B788C">
        <w:rPr>
          <w:lang w:val="bg-BG"/>
        </w:rPr>
        <w:lastRenderedPageBreak/>
        <w:t xml:space="preserve">силите на реда не са предвидили други начини за изпълнение на операцията си в дома на жалбоподателите, например да я извършат по-късно, дори да предприемат </w:t>
      </w:r>
      <w:r w:rsidR="00B94102">
        <w:rPr>
          <w:lang w:val="bg-BG"/>
        </w:rPr>
        <w:t xml:space="preserve">повторно </w:t>
      </w:r>
      <w:r w:rsidR="00BB0BE5">
        <w:rPr>
          <w:lang w:val="bg-BG"/>
        </w:rPr>
        <w:t xml:space="preserve">разпределение </w:t>
      </w:r>
      <w:r w:rsidR="00B94102">
        <w:rPr>
          <w:lang w:val="bg-BG"/>
        </w:rPr>
        <w:t xml:space="preserve">на различните видове агенти, </w:t>
      </w:r>
      <w:r w:rsidR="00BB0BE5">
        <w:rPr>
          <w:lang w:val="bg-BG"/>
        </w:rPr>
        <w:t xml:space="preserve">участващи </w:t>
      </w:r>
      <w:r w:rsidR="00B94102">
        <w:rPr>
          <w:lang w:val="bg-BG"/>
        </w:rPr>
        <w:t xml:space="preserve">в операцията. Зачитането на законните интереси на тримата жалбоподатели в дадения случай е било още по-необходимо, тъй като г-жа Ненкова не е била заподозряна за намеса в престъпленията, в които нейният съпруг е бил обвинен и двамата й сина са били психически уязвими поради </w:t>
      </w:r>
      <w:r w:rsidR="00E355A4">
        <w:rPr>
          <w:lang w:val="bg-BG"/>
        </w:rPr>
        <w:t xml:space="preserve">невръстната </w:t>
      </w:r>
      <w:r w:rsidR="00B94102">
        <w:rPr>
          <w:lang w:val="bg-BG"/>
        </w:rPr>
        <w:t>си възраст - на четири и седем години.</w:t>
      </w:r>
    </w:p>
    <w:p w:rsidR="001A5AB3" w:rsidRPr="0015560D" w:rsidRDefault="00D43626" w:rsidP="003F64AE">
      <w:pPr>
        <w:pStyle w:val="ECHRPara"/>
        <w:rPr>
          <w:lang w:val="bg-BG"/>
        </w:rPr>
      </w:pPr>
      <w:r w:rsidRPr="003F64AE">
        <w:rPr>
          <w:lang w:val="fr-FR"/>
        </w:rPr>
        <w:fldChar w:fldCharType="begin"/>
      </w:r>
      <w:r w:rsidR="007A532F" w:rsidRPr="0015560D">
        <w:rPr>
          <w:lang w:val="bg-BG"/>
        </w:rPr>
        <w:instrText xml:space="preserve"> </w:instrText>
      </w:r>
      <w:r w:rsidR="007A532F" w:rsidRPr="003F64AE">
        <w:rPr>
          <w:lang w:val="fr-FR"/>
        </w:rPr>
        <w:instrText>SEQ</w:instrText>
      </w:r>
      <w:r w:rsidR="007A532F" w:rsidRPr="0015560D">
        <w:rPr>
          <w:lang w:val="bg-BG"/>
        </w:rPr>
        <w:instrText xml:space="preserve"> </w:instrText>
      </w:r>
      <w:r w:rsidR="007A532F" w:rsidRPr="003F64AE">
        <w:rPr>
          <w:lang w:val="fr-FR"/>
        </w:rPr>
        <w:instrText>level</w:instrText>
      </w:r>
      <w:r w:rsidR="007A532F" w:rsidRPr="0015560D">
        <w:rPr>
          <w:lang w:val="bg-BG"/>
        </w:rPr>
        <w:instrText>0 \*</w:instrText>
      </w:r>
      <w:r w:rsidR="007A532F" w:rsidRPr="003F64AE">
        <w:rPr>
          <w:lang w:val="fr-FR"/>
        </w:rPr>
        <w:instrText>arabic</w:instrText>
      </w:r>
      <w:r w:rsidR="007A532F" w:rsidRPr="0015560D">
        <w:rPr>
          <w:lang w:val="bg-BG"/>
        </w:rPr>
        <w:instrText xml:space="preserve"> </w:instrText>
      </w:r>
      <w:r w:rsidRPr="003F64AE">
        <w:rPr>
          <w:lang w:val="fr-FR"/>
        </w:rPr>
        <w:fldChar w:fldCharType="separate"/>
      </w:r>
      <w:r w:rsidR="00BE621F" w:rsidRPr="0015560D">
        <w:rPr>
          <w:noProof/>
          <w:lang w:val="bg-BG"/>
        </w:rPr>
        <w:t>83</w:t>
      </w:r>
      <w:r w:rsidRPr="003F64AE">
        <w:rPr>
          <w:lang w:val="fr-FR"/>
        </w:rPr>
        <w:fldChar w:fldCharType="end"/>
      </w:r>
      <w:r w:rsidR="007A532F" w:rsidRPr="0015560D">
        <w:rPr>
          <w:lang w:val="bg-BG"/>
        </w:rPr>
        <w:t>.</w:t>
      </w:r>
      <w:r w:rsidR="007A532F" w:rsidRPr="003F64AE">
        <w:rPr>
          <w:lang w:val="fr-FR"/>
        </w:rPr>
        <w:t>  </w:t>
      </w:r>
      <w:r w:rsidR="00596F46">
        <w:rPr>
          <w:lang w:val="bg-BG"/>
        </w:rPr>
        <w:t xml:space="preserve">Съдът счита също, че липсата на предварителен съдебен контрол относно необходимостта и законосъобразността на въпросното претърсване е </w:t>
      </w:r>
      <w:r w:rsidR="00272D54">
        <w:rPr>
          <w:lang w:val="bg-BG"/>
        </w:rPr>
        <w:t>оставила изцяло на волята на полицейските власти и разследващите органи планирането на операцията и не е позволил</w:t>
      </w:r>
      <w:r w:rsidR="005E51F8">
        <w:rPr>
          <w:lang w:val="bg-BG"/>
        </w:rPr>
        <w:t>а</w:t>
      </w:r>
      <w:r w:rsidR="00272D54">
        <w:rPr>
          <w:lang w:val="bg-BG"/>
        </w:rPr>
        <w:t xml:space="preserve"> зачитането на законните права и интереси на г-жа Ненкова и двамата й малолетни сина. </w:t>
      </w:r>
      <w:r w:rsidR="00010503">
        <w:rPr>
          <w:lang w:val="bg-BG"/>
        </w:rPr>
        <w:t xml:space="preserve">Той е на мнение, че при специалните обстоятелства в дадения случай, такъв предварителен съдебен контрол би позволил баланса между законните им интереси и целта от общ интерес </w:t>
      </w:r>
      <w:r w:rsidR="009C79EF">
        <w:rPr>
          <w:lang w:val="bg-BG"/>
        </w:rPr>
        <w:t xml:space="preserve">- </w:t>
      </w:r>
      <w:r w:rsidR="00010503">
        <w:rPr>
          <w:lang w:val="bg-BG"/>
        </w:rPr>
        <w:t xml:space="preserve">да </w:t>
      </w:r>
      <w:r w:rsidR="009C79EF">
        <w:rPr>
          <w:lang w:val="bg-BG"/>
        </w:rPr>
        <w:t>бъдат</w:t>
      </w:r>
      <w:r w:rsidR="00010503">
        <w:rPr>
          <w:lang w:val="bg-BG"/>
        </w:rPr>
        <w:t xml:space="preserve"> задържа</w:t>
      </w:r>
      <w:r w:rsidR="009C79EF">
        <w:rPr>
          <w:lang w:val="bg-BG"/>
        </w:rPr>
        <w:t>ни</w:t>
      </w:r>
      <w:r w:rsidR="00010503">
        <w:rPr>
          <w:lang w:val="bg-BG"/>
        </w:rPr>
        <w:t xml:space="preserve"> заподозрените в извършване на престъпление лица.</w:t>
      </w:r>
    </w:p>
    <w:p w:rsidR="007A2F0F" w:rsidRPr="0015560D" w:rsidRDefault="00D43626" w:rsidP="003F64AE">
      <w:pPr>
        <w:pStyle w:val="ECHRPara"/>
        <w:rPr>
          <w:lang w:val="bg-BG"/>
        </w:rPr>
      </w:pPr>
      <w:r w:rsidRPr="003F64AE">
        <w:rPr>
          <w:lang w:val="fr-FR"/>
        </w:rPr>
        <w:fldChar w:fldCharType="begin"/>
      </w:r>
      <w:r w:rsidR="007A532F" w:rsidRPr="0015560D">
        <w:rPr>
          <w:lang w:val="bg-BG"/>
        </w:rPr>
        <w:instrText xml:space="preserve"> </w:instrText>
      </w:r>
      <w:r w:rsidR="007A532F" w:rsidRPr="003F64AE">
        <w:rPr>
          <w:lang w:val="fr-FR"/>
        </w:rPr>
        <w:instrText>SEQ</w:instrText>
      </w:r>
      <w:r w:rsidR="007A532F" w:rsidRPr="0015560D">
        <w:rPr>
          <w:lang w:val="bg-BG"/>
        </w:rPr>
        <w:instrText xml:space="preserve"> </w:instrText>
      </w:r>
      <w:r w:rsidR="007A532F" w:rsidRPr="003F64AE">
        <w:rPr>
          <w:lang w:val="fr-FR"/>
        </w:rPr>
        <w:instrText>level</w:instrText>
      </w:r>
      <w:r w:rsidR="007A532F" w:rsidRPr="0015560D">
        <w:rPr>
          <w:lang w:val="bg-BG"/>
        </w:rPr>
        <w:instrText>0 \*</w:instrText>
      </w:r>
      <w:r w:rsidR="007A532F" w:rsidRPr="003F64AE">
        <w:rPr>
          <w:lang w:val="fr-FR"/>
        </w:rPr>
        <w:instrText>arabic</w:instrText>
      </w:r>
      <w:r w:rsidR="007A532F" w:rsidRPr="0015560D">
        <w:rPr>
          <w:lang w:val="bg-BG"/>
        </w:rPr>
        <w:instrText xml:space="preserve"> </w:instrText>
      </w:r>
      <w:r w:rsidRPr="003F64AE">
        <w:rPr>
          <w:lang w:val="fr-FR"/>
        </w:rPr>
        <w:fldChar w:fldCharType="separate"/>
      </w:r>
      <w:r w:rsidR="00BE621F" w:rsidRPr="0015560D">
        <w:rPr>
          <w:noProof/>
          <w:lang w:val="bg-BG"/>
        </w:rPr>
        <w:t>84</w:t>
      </w:r>
      <w:r w:rsidRPr="003F64AE">
        <w:rPr>
          <w:lang w:val="fr-FR"/>
        </w:rPr>
        <w:fldChar w:fldCharType="end"/>
      </w:r>
      <w:r w:rsidR="007A532F" w:rsidRPr="0015560D">
        <w:rPr>
          <w:lang w:val="bg-BG"/>
        </w:rPr>
        <w:t>.</w:t>
      </w:r>
      <w:r w:rsidR="007A532F" w:rsidRPr="003F64AE">
        <w:rPr>
          <w:lang w:val="fr-FR"/>
        </w:rPr>
        <w:t>  </w:t>
      </w:r>
      <w:r w:rsidR="005E51F8">
        <w:rPr>
          <w:lang w:val="bg-BG"/>
        </w:rPr>
        <w:t xml:space="preserve">Що се отнася до психическите последствия от полицейската намеса върху тези трима жалбоподатели, Съдът припомня, че полицейските операции, включващи </w:t>
      </w:r>
      <w:r w:rsidR="00CB604D">
        <w:rPr>
          <w:lang w:val="bg-BG"/>
        </w:rPr>
        <w:t xml:space="preserve"> влизане </w:t>
      </w:r>
      <w:r w:rsidR="005E51F8">
        <w:rPr>
          <w:lang w:val="bg-BG"/>
        </w:rPr>
        <w:t>в дома и арест на заподозрени</w:t>
      </w:r>
      <w:r w:rsidR="00CB604D">
        <w:rPr>
          <w:lang w:val="bg-BG"/>
        </w:rPr>
        <w:t>,</w:t>
      </w:r>
      <w:r w:rsidR="005E51F8">
        <w:rPr>
          <w:lang w:val="bg-BG"/>
        </w:rPr>
        <w:t xml:space="preserve"> неизбежно пораждат отрицателни емоции </w:t>
      </w:r>
      <w:r w:rsidR="00E72F5F">
        <w:rPr>
          <w:lang w:val="bg-BG"/>
        </w:rPr>
        <w:t>у</w:t>
      </w:r>
      <w:r w:rsidR="005E51F8">
        <w:rPr>
          <w:lang w:val="bg-BG"/>
        </w:rPr>
        <w:t xml:space="preserve"> лицата, към които тези мерки са насочени</w:t>
      </w:r>
      <w:r w:rsidR="001A5AB3" w:rsidRPr="0015560D">
        <w:rPr>
          <w:lang w:val="bg-BG"/>
        </w:rPr>
        <w:t xml:space="preserve">. </w:t>
      </w:r>
      <w:r w:rsidR="00AB0843">
        <w:rPr>
          <w:lang w:val="bg-BG"/>
        </w:rPr>
        <w:t xml:space="preserve">В дадения случай, той изтъква, че има конкретни и </w:t>
      </w:r>
      <w:r w:rsidR="00E355A4">
        <w:rPr>
          <w:lang w:val="bg-BG"/>
        </w:rPr>
        <w:t>неоспорими доказателства</w:t>
      </w:r>
      <w:r w:rsidR="00AB0843">
        <w:rPr>
          <w:lang w:val="bg-BG"/>
        </w:rPr>
        <w:t>, които показват, че г-жа Ненкова и двамата й малолетни сина са били силно засегнати от въпросните събития. По време на целия ден</w:t>
      </w:r>
      <w:r w:rsidR="00E355A4">
        <w:rPr>
          <w:lang w:val="bg-BG"/>
        </w:rPr>
        <w:t xml:space="preserve">, </w:t>
      </w:r>
      <w:r w:rsidR="00AB0843">
        <w:rPr>
          <w:lang w:val="bg-BG"/>
        </w:rPr>
        <w:t xml:space="preserve">31 март </w:t>
      </w:r>
      <w:r w:rsidR="007865D3" w:rsidRPr="0015560D">
        <w:rPr>
          <w:lang w:val="bg-BG"/>
        </w:rPr>
        <w:t>2010</w:t>
      </w:r>
      <w:r w:rsidR="00AB0843">
        <w:rPr>
          <w:lang w:val="bg-BG"/>
        </w:rPr>
        <w:t xml:space="preserve"> г., г-жа Ненкова е била изключително стресирана, треперела е от страх, било й е лошо</w:t>
      </w:r>
      <w:r w:rsidR="008F103C">
        <w:rPr>
          <w:lang w:val="bg-BG"/>
        </w:rPr>
        <w:t>. Взела е също така успокоителни</w:t>
      </w:r>
      <w:r w:rsidR="00AB0843">
        <w:rPr>
          <w:lang w:val="bg-BG"/>
        </w:rPr>
        <w:t xml:space="preserve"> </w:t>
      </w:r>
      <w:r w:rsidR="00E02937" w:rsidRPr="0015560D">
        <w:rPr>
          <w:lang w:val="bg-BG"/>
        </w:rPr>
        <w:t>(</w:t>
      </w:r>
      <w:r w:rsidR="00AB0843">
        <w:rPr>
          <w:lang w:val="bg-BG"/>
        </w:rPr>
        <w:t xml:space="preserve">параграф </w:t>
      </w:r>
      <w:r w:rsidR="00787943" w:rsidRPr="0015560D">
        <w:rPr>
          <w:lang w:val="bg-BG"/>
        </w:rPr>
        <w:t>20</w:t>
      </w:r>
      <w:r w:rsidR="001A5AB3" w:rsidRPr="0015560D">
        <w:rPr>
          <w:lang w:val="bg-BG"/>
        </w:rPr>
        <w:t xml:space="preserve"> </w:t>
      </w:r>
      <w:r w:rsidR="00AB0843">
        <w:rPr>
          <w:lang w:val="bg-BG"/>
        </w:rPr>
        <w:t>по-горе</w:t>
      </w:r>
      <w:r w:rsidR="001A5AB3" w:rsidRPr="0015560D">
        <w:rPr>
          <w:lang w:val="bg-BG"/>
        </w:rPr>
        <w:t xml:space="preserve">). </w:t>
      </w:r>
      <w:r w:rsidR="008A6A34">
        <w:rPr>
          <w:lang w:val="bg-BG"/>
        </w:rPr>
        <w:t xml:space="preserve">В продължение на </w:t>
      </w:r>
      <w:r w:rsidR="00E355A4">
        <w:rPr>
          <w:lang w:val="bg-BG"/>
        </w:rPr>
        <w:t xml:space="preserve">няколко </w:t>
      </w:r>
      <w:r w:rsidR="008A6A34">
        <w:rPr>
          <w:lang w:val="bg-BG"/>
        </w:rPr>
        <w:t xml:space="preserve">дни, двамата й сина са имали смущения в съня и са се страхували да се върнат вкъщи от страх да не би маскираните полицаи да се върнат </w:t>
      </w:r>
      <w:r w:rsidR="00917F12" w:rsidRPr="0015560D">
        <w:rPr>
          <w:lang w:val="bg-BG"/>
        </w:rPr>
        <w:t>(</w:t>
      </w:r>
      <w:r w:rsidR="008A6A34">
        <w:rPr>
          <w:lang w:val="bg-BG"/>
        </w:rPr>
        <w:t>параграф</w:t>
      </w:r>
      <w:r w:rsidR="00917F12" w:rsidRPr="0015560D">
        <w:rPr>
          <w:lang w:val="bg-BG"/>
        </w:rPr>
        <w:t xml:space="preserve"> </w:t>
      </w:r>
      <w:r w:rsidR="00BB02B5" w:rsidRPr="0015560D">
        <w:rPr>
          <w:lang w:val="bg-BG"/>
        </w:rPr>
        <w:t>17</w:t>
      </w:r>
      <w:r w:rsidR="00917F12" w:rsidRPr="0015560D">
        <w:rPr>
          <w:lang w:val="bg-BG"/>
        </w:rPr>
        <w:t xml:space="preserve"> </w:t>
      </w:r>
      <w:r w:rsidR="008A6A34">
        <w:rPr>
          <w:lang w:val="bg-BG"/>
        </w:rPr>
        <w:t>по-горе</w:t>
      </w:r>
      <w:r w:rsidR="00917F12" w:rsidRPr="0015560D">
        <w:rPr>
          <w:lang w:val="bg-BG"/>
        </w:rPr>
        <w:t>).</w:t>
      </w:r>
    </w:p>
    <w:p w:rsidR="001A5AB3" w:rsidRPr="0015560D" w:rsidRDefault="009E011E" w:rsidP="003F64AE">
      <w:pPr>
        <w:pStyle w:val="ECHRPara"/>
        <w:rPr>
          <w:lang w:val="bg-BG"/>
        </w:rPr>
      </w:pPr>
      <w:r>
        <w:rPr>
          <w:lang w:val="bg-BG"/>
        </w:rPr>
        <w:t>Личният лекар и детският психиатър, прегледали децата</w:t>
      </w:r>
      <w:r w:rsidR="00E355A4">
        <w:rPr>
          <w:lang w:val="bg-BG"/>
        </w:rPr>
        <w:t>,</w:t>
      </w:r>
      <w:r>
        <w:rPr>
          <w:lang w:val="bg-BG"/>
        </w:rPr>
        <w:t xml:space="preserve"> също изтъкват следи от психическа травма. Тези специалисти са установили, че децата са били </w:t>
      </w:r>
      <w:r w:rsidR="00E355A4">
        <w:rPr>
          <w:lang w:val="bg-BG"/>
        </w:rPr>
        <w:t>силно</w:t>
      </w:r>
      <w:r>
        <w:rPr>
          <w:lang w:val="bg-BG"/>
        </w:rPr>
        <w:t xml:space="preserve"> емоционално </w:t>
      </w:r>
      <w:r w:rsidR="00C93881">
        <w:rPr>
          <w:lang w:val="bg-BG"/>
        </w:rPr>
        <w:t xml:space="preserve">засегнати </w:t>
      </w:r>
      <w:r>
        <w:rPr>
          <w:lang w:val="bg-BG"/>
        </w:rPr>
        <w:t xml:space="preserve">от това, което се е случило на 31 март 2010 г. </w:t>
      </w:r>
      <w:r w:rsidR="004C1B0E" w:rsidRPr="0015560D">
        <w:rPr>
          <w:lang w:val="bg-BG"/>
        </w:rPr>
        <w:t>(</w:t>
      </w:r>
      <w:r>
        <w:rPr>
          <w:lang w:val="bg-BG"/>
        </w:rPr>
        <w:t xml:space="preserve">параграф </w:t>
      </w:r>
      <w:r w:rsidR="00256A70" w:rsidRPr="0015560D">
        <w:rPr>
          <w:lang w:val="bg-BG"/>
        </w:rPr>
        <w:t>18</w:t>
      </w:r>
      <w:r w:rsidR="004C1B0E" w:rsidRPr="0015560D">
        <w:rPr>
          <w:lang w:val="bg-BG"/>
        </w:rPr>
        <w:t xml:space="preserve"> </w:t>
      </w:r>
      <w:r>
        <w:rPr>
          <w:lang w:val="bg-BG"/>
        </w:rPr>
        <w:t>по-горе</w:t>
      </w:r>
      <w:r w:rsidR="004C1B0E" w:rsidRPr="0015560D">
        <w:rPr>
          <w:lang w:val="bg-BG"/>
        </w:rPr>
        <w:t xml:space="preserve">) </w:t>
      </w:r>
      <w:r>
        <w:rPr>
          <w:lang w:val="bg-BG"/>
        </w:rPr>
        <w:t xml:space="preserve">и че по-големият син Даниел е имал нервен тик на очите </w:t>
      </w:r>
      <w:r w:rsidR="003866B3" w:rsidRPr="0015560D">
        <w:rPr>
          <w:lang w:val="bg-BG"/>
        </w:rPr>
        <w:t>(</w:t>
      </w:r>
      <w:r>
        <w:rPr>
          <w:lang w:val="bg-BG"/>
        </w:rPr>
        <w:t>параграф</w:t>
      </w:r>
      <w:r w:rsidR="003866B3" w:rsidRPr="003F64AE">
        <w:rPr>
          <w:lang w:val="fr-FR"/>
        </w:rPr>
        <w:t> </w:t>
      </w:r>
      <w:r w:rsidR="00256A70" w:rsidRPr="0015560D">
        <w:rPr>
          <w:lang w:val="bg-BG"/>
        </w:rPr>
        <w:t>19</w:t>
      </w:r>
      <w:r w:rsidR="004C1B0E" w:rsidRPr="0015560D">
        <w:rPr>
          <w:lang w:val="bg-BG"/>
        </w:rPr>
        <w:t xml:space="preserve"> </w:t>
      </w:r>
      <w:r>
        <w:rPr>
          <w:lang w:val="bg-BG"/>
        </w:rPr>
        <w:t>по-горе</w:t>
      </w:r>
      <w:r w:rsidR="004C1B0E" w:rsidRPr="0015560D">
        <w:rPr>
          <w:lang w:val="bg-BG"/>
        </w:rPr>
        <w:t xml:space="preserve">). </w:t>
      </w:r>
      <w:r w:rsidR="009755F8">
        <w:rPr>
          <w:lang w:val="bg-BG"/>
        </w:rPr>
        <w:t>Съдът счита също, че ранният час на полицейската интервенция и участието на</w:t>
      </w:r>
      <w:r w:rsidR="00E355A4" w:rsidRPr="00E355A4">
        <w:rPr>
          <w:lang w:val="bg-BG"/>
        </w:rPr>
        <w:t xml:space="preserve"> </w:t>
      </w:r>
      <w:r w:rsidR="00E355A4">
        <w:rPr>
          <w:lang w:val="bg-BG"/>
        </w:rPr>
        <w:t>маскирани</w:t>
      </w:r>
      <w:r w:rsidR="009755F8">
        <w:rPr>
          <w:lang w:val="bg-BG"/>
        </w:rPr>
        <w:t xml:space="preserve"> </w:t>
      </w:r>
      <w:r w:rsidR="00CB604D">
        <w:rPr>
          <w:lang w:val="bg-BG"/>
        </w:rPr>
        <w:t xml:space="preserve"> спецполицаи </w:t>
      </w:r>
      <w:r w:rsidR="009755F8">
        <w:rPr>
          <w:lang w:val="bg-BG"/>
        </w:rPr>
        <w:t xml:space="preserve">също е допринесло за засилване на чувствата на страх и безпокойство, изпитвани от тези трима жалбоподатели. </w:t>
      </w:r>
      <w:r w:rsidR="000A78FA">
        <w:rPr>
          <w:lang w:val="bg-BG"/>
        </w:rPr>
        <w:t xml:space="preserve">Поради това, той счита, че </w:t>
      </w:r>
      <w:r w:rsidR="00CB604D">
        <w:rPr>
          <w:lang w:val="bg-BG"/>
        </w:rPr>
        <w:t xml:space="preserve"> проявеното</w:t>
      </w:r>
      <w:r w:rsidR="000A78FA">
        <w:rPr>
          <w:lang w:val="bg-BG"/>
        </w:rPr>
        <w:t xml:space="preserve"> отношение е преминало прага на </w:t>
      </w:r>
      <w:r w:rsidR="00CB604D">
        <w:rPr>
          <w:lang w:val="bg-BG"/>
        </w:rPr>
        <w:t xml:space="preserve"> суровост</w:t>
      </w:r>
      <w:r w:rsidR="000A78FA">
        <w:rPr>
          <w:lang w:val="bg-BG"/>
        </w:rPr>
        <w:t>, изискван за прилагането на чл. 3 от Конвенцията и че тези трима жалбоподатели са били подложени на унизително отношение.</w:t>
      </w:r>
    </w:p>
    <w:p w:rsidR="00811425" w:rsidRPr="0015560D" w:rsidRDefault="00D43626" w:rsidP="003F64AE">
      <w:pPr>
        <w:pStyle w:val="ECHRPara"/>
        <w:rPr>
          <w:lang w:val="bg-BG"/>
        </w:rPr>
      </w:pPr>
      <w:r w:rsidRPr="003F64AE">
        <w:rPr>
          <w:lang w:val="fr-FR"/>
        </w:rPr>
        <w:fldChar w:fldCharType="begin"/>
      </w:r>
      <w:r w:rsidR="009B4C3C" w:rsidRPr="0015560D">
        <w:rPr>
          <w:lang w:val="bg-BG"/>
        </w:rPr>
        <w:instrText xml:space="preserve"> </w:instrText>
      </w:r>
      <w:r w:rsidR="009B4C3C" w:rsidRPr="003F64AE">
        <w:rPr>
          <w:lang w:val="fr-FR"/>
        </w:rPr>
        <w:instrText>SEQ</w:instrText>
      </w:r>
      <w:r w:rsidR="009B4C3C" w:rsidRPr="0015560D">
        <w:rPr>
          <w:lang w:val="bg-BG"/>
        </w:rPr>
        <w:instrText xml:space="preserve"> </w:instrText>
      </w:r>
      <w:r w:rsidR="009B4C3C" w:rsidRPr="003F64AE">
        <w:rPr>
          <w:lang w:val="fr-FR"/>
        </w:rPr>
        <w:instrText>level</w:instrText>
      </w:r>
      <w:r w:rsidR="009B4C3C" w:rsidRPr="0015560D">
        <w:rPr>
          <w:lang w:val="bg-BG"/>
        </w:rPr>
        <w:instrText>0 \*</w:instrText>
      </w:r>
      <w:r w:rsidR="009B4C3C" w:rsidRPr="003F64AE">
        <w:rPr>
          <w:lang w:val="fr-FR"/>
        </w:rPr>
        <w:instrText>arabic</w:instrText>
      </w:r>
      <w:r w:rsidR="009B4C3C" w:rsidRPr="0015560D">
        <w:rPr>
          <w:lang w:val="bg-BG"/>
        </w:rPr>
        <w:instrText xml:space="preserve"> </w:instrText>
      </w:r>
      <w:r w:rsidRPr="003F64AE">
        <w:rPr>
          <w:lang w:val="fr-FR"/>
        </w:rPr>
        <w:fldChar w:fldCharType="separate"/>
      </w:r>
      <w:r w:rsidR="00BE621F" w:rsidRPr="0015560D">
        <w:rPr>
          <w:noProof/>
          <w:lang w:val="bg-BG"/>
        </w:rPr>
        <w:t>85</w:t>
      </w:r>
      <w:r w:rsidRPr="003F64AE">
        <w:rPr>
          <w:lang w:val="fr-FR"/>
        </w:rPr>
        <w:fldChar w:fldCharType="end"/>
      </w:r>
      <w:r w:rsidR="009B4C3C" w:rsidRPr="0015560D">
        <w:rPr>
          <w:lang w:val="bg-BG"/>
        </w:rPr>
        <w:t>.</w:t>
      </w:r>
      <w:r w:rsidR="009B4C3C" w:rsidRPr="003F64AE">
        <w:rPr>
          <w:lang w:val="fr-FR"/>
        </w:rPr>
        <w:t>  </w:t>
      </w:r>
      <w:r w:rsidR="005250E5">
        <w:rPr>
          <w:lang w:val="bg-BG"/>
        </w:rPr>
        <w:t xml:space="preserve">В заключение, след като взима предвид всички относими обстоятелства </w:t>
      </w:r>
      <w:r w:rsidR="00E355A4">
        <w:rPr>
          <w:lang w:val="bg-BG"/>
        </w:rPr>
        <w:t>по делото</w:t>
      </w:r>
      <w:r w:rsidR="005250E5">
        <w:rPr>
          <w:lang w:val="bg-BG"/>
        </w:rPr>
        <w:t xml:space="preserve">, Съдът счита, че полицейската операция в дома </w:t>
      </w:r>
      <w:r w:rsidR="005250E5">
        <w:rPr>
          <w:lang w:val="bg-BG"/>
        </w:rPr>
        <w:lastRenderedPageBreak/>
        <w:t>на жалбоподателите не е била планирана и извършена по начин, който да гарантира, че използваните средства се ограничават до строго необходимите за постигане на крайните цели, а именно арест на лице, заподозряно в извършването на престъпление</w:t>
      </w:r>
      <w:r w:rsidR="00E355A4">
        <w:rPr>
          <w:lang w:val="bg-BG"/>
        </w:rPr>
        <w:t>,</w:t>
      </w:r>
      <w:r w:rsidR="005250E5">
        <w:rPr>
          <w:lang w:val="bg-BG"/>
        </w:rPr>
        <w:t xml:space="preserve"> и събиране на доказателства в рамките на наказателно разследване. Четиримата жалбоподатели са подложени на психическо изпитание, което е породило у тях силни чувства на страх, безпокойство и безсилие и което поради вредните си последици се определя като унизително отношение по чл. 3</w:t>
      </w:r>
      <w:r w:rsidR="0048615A" w:rsidRPr="0015560D">
        <w:rPr>
          <w:lang w:val="bg-BG"/>
        </w:rPr>
        <w:t xml:space="preserve">. </w:t>
      </w:r>
      <w:r w:rsidR="005250E5">
        <w:rPr>
          <w:lang w:val="bg-BG"/>
        </w:rPr>
        <w:t>Следователно, в дадения случай има нарушение на т</w:t>
      </w:r>
      <w:r w:rsidR="00B62909">
        <w:rPr>
          <w:lang w:val="bg-BG"/>
        </w:rPr>
        <w:t xml:space="preserve">ова изискване </w:t>
      </w:r>
      <w:r w:rsidR="00994151">
        <w:rPr>
          <w:lang w:val="bg-BG"/>
        </w:rPr>
        <w:t xml:space="preserve">на </w:t>
      </w:r>
      <w:r w:rsidR="005250E5">
        <w:rPr>
          <w:lang w:val="bg-BG"/>
        </w:rPr>
        <w:t>Конвенцията.</w:t>
      </w:r>
    </w:p>
    <w:p w:rsidR="00E77CB3" w:rsidRPr="0015560D" w:rsidRDefault="00734585" w:rsidP="003F64AE">
      <w:pPr>
        <w:pStyle w:val="ECHRHeading1"/>
        <w:rPr>
          <w:lang w:val="bg-BG"/>
        </w:rPr>
      </w:pPr>
      <w:r w:rsidRPr="003F64AE">
        <w:rPr>
          <w:lang w:val="fr-FR"/>
        </w:rPr>
        <w:t>II</w:t>
      </w:r>
      <w:r w:rsidRPr="0015560D">
        <w:rPr>
          <w:lang w:val="bg-BG"/>
        </w:rPr>
        <w:t>.</w:t>
      </w:r>
      <w:r w:rsidRPr="003F64AE">
        <w:rPr>
          <w:lang w:val="fr-FR"/>
        </w:rPr>
        <w:t>  </w:t>
      </w:r>
      <w:r w:rsidR="00D64598">
        <w:rPr>
          <w:lang w:val="bg-BG"/>
        </w:rPr>
        <w:t xml:space="preserve"> ТВЪРДЕНИ НАРУШЕНИЯ НА ЧЛ. 5 ОТ КОНВЕНЦИЯТА </w:t>
      </w:r>
      <w:r w:rsidR="00CE142D">
        <w:rPr>
          <w:lang w:val="bg-BG"/>
        </w:rPr>
        <w:t xml:space="preserve"> </w:t>
      </w:r>
    </w:p>
    <w:p w:rsidR="007A2F0F"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86</w:t>
      </w:r>
      <w:r w:rsidRPr="003F64AE">
        <w:rPr>
          <w:lang w:val="fr-FR"/>
        </w:rPr>
        <w:fldChar w:fldCharType="end"/>
      </w:r>
      <w:r w:rsidR="00E77CB3" w:rsidRPr="0015560D">
        <w:rPr>
          <w:lang w:val="bg-BG"/>
        </w:rPr>
        <w:t>.</w:t>
      </w:r>
      <w:r w:rsidR="00E77CB3" w:rsidRPr="003F64AE">
        <w:rPr>
          <w:lang w:val="fr-FR"/>
        </w:rPr>
        <w:t>  </w:t>
      </w:r>
      <w:r w:rsidR="007E652C">
        <w:rPr>
          <w:lang w:val="bg-BG"/>
        </w:rPr>
        <w:t>Първият жалбоподател, г-н Д</w:t>
      </w:r>
      <w:r w:rsidR="00CE142D">
        <w:rPr>
          <w:lang w:val="bg-BG"/>
        </w:rPr>
        <w:t xml:space="preserve">аниел Петков Славов твърди, че първоначалното му задържане под стража не е било </w:t>
      </w:r>
      <w:r w:rsidR="00332515">
        <w:rPr>
          <w:lang w:val="bg-BG"/>
        </w:rPr>
        <w:t>постановено</w:t>
      </w:r>
      <w:r w:rsidR="00CE142D">
        <w:rPr>
          <w:lang w:val="bg-BG"/>
        </w:rPr>
        <w:t xml:space="preserve"> според закона, че не е имало никакъв риск от укриване от правосъдието или извършване на нови </w:t>
      </w:r>
      <w:r w:rsidR="00EB01BD">
        <w:rPr>
          <w:lang w:val="bg-BG"/>
        </w:rPr>
        <w:t xml:space="preserve">престъпления, че не му е </w:t>
      </w:r>
      <w:r w:rsidR="00CE142D">
        <w:rPr>
          <w:lang w:val="bg-BG"/>
        </w:rPr>
        <w:t>бил</w:t>
      </w:r>
      <w:r w:rsidR="00EB01BD">
        <w:rPr>
          <w:lang w:val="bg-BG"/>
        </w:rPr>
        <w:t>о</w:t>
      </w:r>
      <w:r w:rsidR="00CE142D">
        <w:rPr>
          <w:lang w:val="bg-BG"/>
        </w:rPr>
        <w:t xml:space="preserve"> </w:t>
      </w:r>
      <w:r w:rsidR="00CC0283">
        <w:rPr>
          <w:lang w:val="bg-BG"/>
        </w:rPr>
        <w:t xml:space="preserve">повдигнато </w:t>
      </w:r>
      <w:r w:rsidR="00EB01BD">
        <w:rPr>
          <w:lang w:val="bg-BG"/>
        </w:rPr>
        <w:t>обвинение</w:t>
      </w:r>
      <w:r w:rsidR="00C93881">
        <w:rPr>
          <w:lang w:val="bg-BG"/>
        </w:rPr>
        <w:t xml:space="preserve"> своевременно</w:t>
      </w:r>
      <w:r w:rsidR="001C3923">
        <w:rPr>
          <w:lang w:val="bg-BG"/>
        </w:rPr>
        <w:t xml:space="preserve">, че е бил задържан под стража </w:t>
      </w:r>
      <w:r w:rsidR="00CC0283">
        <w:rPr>
          <w:lang w:val="bg-BG"/>
        </w:rPr>
        <w:t>прекалено дълго</w:t>
      </w:r>
      <w:r w:rsidR="001C3923">
        <w:rPr>
          <w:lang w:val="bg-BG"/>
        </w:rPr>
        <w:t xml:space="preserve">, не е могъл да оспори </w:t>
      </w:r>
      <w:r w:rsidR="00CC0283">
        <w:rPr>
          <w:lang w:val="bg-BG"/>
        </w:rPr>
        <w:t>по ефективен начин пр</w:t>
      </w:r>
      <w:r w:rsidR="00C93881">
        <w:rPr>
          <w:lang w:val="bg-BG"/>
        </w:rPr>
        <w:t>о</w:t>
      </w:r>
      <w:r w:rsidR="00CC0283">
        <w:rPr>
          <w:lang w:val="bg-BG"/>
        </w:rPr>
        <w:t>дължителността</w:t>
      </w:r>
      <w:r w:rsidR="001C3923">
        <w:rPr>
          <w:lang w:val="bg-BG"/>
        </w:rPr>
        <w:t xml:space="preserve"> на своето задържане под стража и не е имал на разположение никакво </w:t>
      </w:r>
      <w:r w:rsidR="00D32C51">
        <w:rPr>
          <w:lang w:val="bg-BG"/>
        </w:rPr>
        <w:t xml:space="preserve">вътрешноправно </w:t>
      </w:r>
      <w:r w:rsidR="001C3923">
        <w:rPr>
          <w:lang w:val="bg-BG"/>
        </w:rPr>
        <w:t xml:space="preserve">средство за </w:t>
      </w:r>
      <w:r w:rsidR="0001588E">
        <w:rPr>
          <w:lang w:val="bg-BG"/>
        </w:rPr>
        <w:t>защ</w:t>
      </w:r>
      <w:r w:rsidR="001C3923">
        <w:rPr>
          <w:lang w:val="bg-BG"/>
        </w:rPr>
        <w:t xml:space="preserve">ита, което да може да </w:t>
      </w:r>
      <w:r w:rsidR="00D32C51">
        <w:rPr>
          <w:lang w:val="bg-BG"/>
        </w:rPr>
        <w:t xml:space="preserve"> поправи </w:t>
      </w:r>
      <w:r w:rsidR="00B43986">
        <w:rPr>
          <w:lang w:val="bg-BG"/>
        </w:rPr>
        <w:t>твърдени</w:t>
      </w:r>
      <w:r w:rsidR="00CC0283">
        <w:rPr>
          <w:lang w:val="bg-BG"/>
        </w:rPr>
        <w:t>те</w:t>
      </w:r>
      <w:r w:rsidR="00B43986">
        <w:rPr>
          <w:lang w:val="bg-BG"/>
        </w:rPr>
        <w:t xml:space="preserve"> нарушения. Той се позовава на чл.</w:t>
      </w:r>
      <w:r w:rsidR="00B43986" w:rsidRPr="0015560D">
        <w:rPr>
          <w:lang w:val="bg-BG"/>
        </w:rPr>
        <w:t xml:space="preserve"> 5 §§ 1 </w:t>
      </w:r>
      <w:r w:rsidR="00B43986">
        <w:rPr>
          <w:lang w:val="fr-FR"/>
        </w:rPr>
        <w:t>c</w:t>
      </w:r>
      <w:r w:rsidR="00B43986">
        <w:rPr>
          <w:lang w:val="bg-BG"/>
        </w:rPr>
        <w:t xml:space="preserve">), </w:t>
      </w:r>
      <w:r w:rsidR="00721E28" w:rsidRPr="0015560D">
        <w:rPr>
          <w:lang w:val="bg-BG"/>
        </w:rPr>
        <w:t xml:space="preserve">3, 4 </w:t>
      </w:r>
      <w:r w:rsidR="00B43986">
        <w:rPr>
          <w:lang w:val="bg-BG"/>
        </w:rPr>
        <w:t>и</w:t>
      </w:r>
      <w:r w:rsidR="00721E28" w:rsidRPr="0015560D">
        <w:rPr>
          <w:lang w:val="bg-BG"/>
        </w:rPr>
        <w:t xml:space="preserve"> 5 </w:t>
      </w:r>
      <w:r w:rsidR="00B43986">
        <w:rPr>
          <w:lang w:val="bg-BG"/>
        </w:rPr>
        <w:t>и чл.</w:t>
      </w:r>
      <w:r w:rsidR="0026267D" w:rsidRPr="003F64AE">
        <w:rPr>
          <w:lang w:val="fr-FR"/>
        </w:rPr>
        <w:t> </w:t>
      </w:r>
      <w:r w:rsidR="00721E28" w:rsidRPr="0015560D">
        <w:rPr>
          <w:lang w:val="bg-BG"/>
        </w:rPr>
        <w:t xml:space="preserve">13 </w:t>
      </w:r>
      <w:r w:rsidR="00B43986">
        <w:rPr>
          <w:lang w:val="bg-BG"/>
        </w:rPr>
        <w:t>от Конвенцията</w:t>
      </w:r>
      <w:r w:rsidR="00721E28" w:rsidRPr="0015560D">
        <w:rPr>
          <w:lang w:val="bg-BG"/>
        </w:rPr>
        <w:t xml:space="preserve">. </w:t>
      </w:r>
      <w:r w:rsidR="00B43986">
        <w:rPr>
          <w:lang w:val="bg-BG"/>
        </w:rPr>
        <w:t xml:space="preserve">Съдът счита, че има основание да разгледа тези </w:t>
      </w:r>
      <w:r w:rsidR="0001588E">
        <w:rPr>
          <w:lang w:val="bg-BG"/>
        </w:rPr>
        <w:t>оплаквания единствено</w:t>
      </w:r>
      <w:r w:rsidR="00B43986">
        <w:rPr>
          <w:lang w:val="bg-BG"/>
        </w:rPr>
        <w:t xml:space="preserve"> </w:t>
      </w:r>
      <w:r w:rsidR="00CC0283">
        <w:rPr>
          <w:lang w:val="bg-BG"/>
        </w:rPr>
        <w:t>с оглед</w:t>
      </w:r>
      <w:r w:rsidR="00B43986">
        <w:rPr>
          <w:lang w:val="bg-BG"/>
        </w:rPr>
        <w:t xml:space="preserve"> на чл. 5, </w:t>
      </w:r>
      <w:r w:rsidR="0001588E">
        <w:rPr>
          <w:lang w:val="bg-BG"/>
        </w:rPr>
        <w:t>чи</w:t>
      </w:r>
      <w:r w:rsidR="00CC0283">
        <w:rPr>
          <w:lang w:val="bg-BG"/>
        </w:rPr>
        <w:t>й</w:t>
      </w:r>
      <w:r w:rsidR="0001588E">
        <w:rPr>
          <w:lang w:val="bg-BG"/>
        </w:rPr>
        <w:t xml:space="preserve">то текст в приложимите </w:t>
      </w:r>
      <w:r w:rsidR="00D6365E">
        <w:rPr>
          <w:lang w:val="bg-BG"/>
        </w:rPr>
        <w:t xml:space="preserve">си в дадения случай части </w:t>
      </w:r>
      <w:r w:rsidR="0001588E">
        <w:rPr>
          <w:lang w:val="bg-BG"/>
        </w:rPr>
        <w:t>гласи</w:t>
      </w:r>
      <w:r w:rsidR="00D6365E">
        <w:rPr>
          <w:lang w:val="bg-BG"/>
        </w:rPr>
        <w:t xml:space="preserve"> следн</w:t>
      </w:r>
      <w:r w:rsidR="0001588E">
        <w:rPr>
          <w:lang w:val="bg-BG"/>
        </w:rPr>
        <w:t>ото</w:t>
      </w:r>
      <w:r w:rsidR="00721E28" w:rsidRPr="0015560D">
        <w:rPr>
          <w:lang w:val="bg-BG"/>
        </w:rPr>
        <w:t>:</w:t>
      </w:r>
    </w:p>
    <w:p w:rsidR="00CA2FCF" w:rsidRPr="00CA2FCF" w:rsidRDefault="00CA2FCF" w:rsidP="003F64AE">
      <w:pPr>
        <w:pStyle w:val="ECHRPara"/>
        <w:rPr>
          <w:lang w:val="bg-BG"/>
        </w:rPr>
      </w:pPr>
    </w:p>
    <w:p w:rsidR="00CA2FCF" w:rsidRPr="00CA2FCF" w:rsidRDefault="00C5480B" w:rsidP="00CA2FCF">
      <w:pPr>
        <w:ind w:left="567"/>
        <w:jc w:val="left"/>
        <w:rPr>
          <w:rFonts w:ascii="Times New Roman" w:eastAsia="Times New Roman" w:hAnsi="Times New Roman" w:cs="Times New Roman"/>
          <w:sz w:val="20"/>
          <w:szCs w:val="20"/>
          <w:lang w:val="bg-BG" w:eastAsia="bg-BG"/>
        </w:rPr>
      </w:pPr>
      <w:r>
        <w:rPr>
          <w:rFonts w:ascii="Times New Roman" w:hAnsi="Times New Roman" w:cs="Times New Roman"/>
          <w:sz w:val="20"/>
          <w:szCs w:val="20"/>
          <w:lang w:val="bg-BG"/>
        </w:rPr>
        <w:t>„</w:t>
      </w:r>
      <w:r w:rsidR="00A33406" w:rsidRPr="0015560D">
        <w:rPr>
          <w:rFonts w:ascii="Times New Roman" w:hAnsi="Times New Roman" w:cs="Times New Roman"/>
          <w:sz w:val="20"/>
          <w:szCs w:val="20"/>
          <w:lang w:val="bg-BG"/>
        </w:rPr>
        <w:t>1.</w:t>
      </w:r>
      <w:r w:rsidR="00A33406" w:rsidRPr="00CA2FCF">
        <w:rPr>
          <w:rFonts w:ascii="Times New Roman" w:hAnsi="Times New Roman" w:cs="Times New Roman"/>
          <w:sz w:val="20"/>
          <w:szCs w:val="20"/>
          <w:lang w:val="fr-FR"/>
        </w:rPr>
        <w:t>  </w:t>
      </w:r>
      <w:r w:rsidR="00CA2FCF" w:rsidRPr="00CA2FCF">
        <w:rPr>
          <w:rFonts w:ascii="Times New Roman" w:eastAsia="Times New Roman" w:hAnsi="Times New Roman" w:cs="Times New Roman"/>
          <w:sz w:val="20"/>
          <w:szCs w:val="20"/>
          <w:lang w:val="bg-BG" w:eastAsia="bg-BG"/>
        </w:rPr>
        <w:t>Βсеки има право на свобода и сигурност. Никой не може да бъде лишен от свобода, освен в следните случаи и по реда, предвиден от закона</w:t>
      </w:r>
    </w:p>
    <w:p w:rsidR="00A33406" w:rsidRPr="0015560D" w:rsidRDefault="00CA2FCF" w:rsidP="003F64AE">
      <w:pPr>
        <w:pStyle w:val="ECHRParaQuote"/>
        <w:rPr>
          <w:lang w:val="bg-BG"/>
        </w:rPr>
      </w:pPr>
      <w:r w:rsidRPr="0015560D">
        <w:rPr>
          <w:lang w:val="bg-BG"/>
        </w:rPr>
        <w:t xml:space="preserve"> </w:t>
      </w:r>
      <w:r w:rsidR="00A33406" w:rsidRPr="0015560D">
        <w:rPr>
          <w:lang w:val="bg-BG"/>
        </w:rPr>
        <w:t>(</w:t>
      </w:r>
      <w:r w:rsidR="007A2F0F" w:rsidRPr="0015560D">
        <w:rPr>
          <w:lang w:val="bg-BG"/>
        </w:rPr>
        <w:t>...</w:t>
      </w:r>
      <w:r w:rsidR="00A33406" w:rsidRPr="0015560D">
        <w:rPr>
          <w:lang w:val="bg-BG"/>
        </w:rPr>
        <w:t>)</w:t>
      </w:r>
    </w:p>
    <w:p w:rsidR="001C1EBE" w:rsidRPr="001C1EBE" w:rsidRDefault="00A33406" w:rsidP="001C1EBE">
      <w:pPr>
        <w:ind w:left="567"/>
        <w:rPr>
          <w:rFonts w:ascii="Times New Roman" w:eastAsia="Times New Roman" w:hAnsi="Times New Roman" w:cs="Times New Roman"/>
          <w:sz w:val="20"/>
          <w:szCs w:val="20"/>
          <w:lang w:val="bg-BG" w:eastAsia="bg-BG"/>
        </w:rPr>
      </w:pPr>
      <w:r w:rsidRPr="001C1EBE">
        <w:rPr>
          <w:rFonts w:ascii="Times New Roman" w:hAnsi="Times New Roman" w:cs="Times New Roman"/>
          <w:sz w:val="20"/>
          <w:szCs w:val="20"/>
          <w:lang w:val="fr-FR"/>
        </w:rPr>
        <w:t>c</w:t>
      </w:r>
      <w:r w:rsidRPr="0015560D">
        <w:rPr>
          <w:rFonts w:ascii="Times New Roman" w:hAnsi="Times New Roman" w:cs="Times New Roman"/>
          <w:sz w:val="20"/>
          <w:szCs w:val="20"/>
          <w:lang w:val="bg-BG"/>
        </w:rPr>
        <w:t>)</w:t>
      </w:r>
      <w:r w:rsidRPr="001C1EBE">
        <w:rPr>
          <w:rFonts w:ascii="Times New Roman" w:hAnsi="Times New Roman" w:cs="Times New Roman"/>
          <w:sz w:val="20"/>
          <w:szCs w:val="20"/>
          <w:lang w:val="fr-FR"/>
        </w:rPr>
        <w:t>  </w:t>
      </w:r>
      <w:r w:rsidR="001C1EBE" w:rsidRPr="001C1EBE">
        <w:rPr>
          <w:rFonts w:ascii="Times New Roman" w:eastAsia="Times New Roman" w:hAnsi="Times New Roman" w:cs="Times New Roman"/>
          <w:sz w:val="20"/>
          <w:szCs w:val="20"/>
          <w:lang w:val="bg-BG" w:eastAsia="bg-BG"/>
        </w:rPr>
        <w:t>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001C1EBE">
        <w:rPr>
          <w:rFonts w:ascii="Times New Roman" w:eastAsia="Times New Roman" w:hAnsi="Times New Roman" w:cs="Times New Roman"/>
          <w:sz w:val="20"/>
          <w:szCs w:val="20"/>
          <w:lang w:val="bg-BG" w:eastAsia="bg-BG"/>
        </w:rPr>
        <w:t>;</w:t>
      </w:r>
    </w:p>
    <w:p w:rsidR="00A33406" w:rsidRPr="0015560D" w:rsidRDefault="001C1EBE" w:rsidP="003F64AE">
      <w:pPr>
        <w:pStyle w:val="ECHRParaQuote"/>
        <w:rPr>
          <w:lang w:val="bg-BG"/>
        </w:rPr>
      </w:pPr>
      <w:r w:rsidRPr="0015560D">
        <w:rPr>
          <w:lang w:val="bg-BG"/>
        </w:rPr>
        <w:t xml:space="preserve"> </w:t>
      </w:r>
      <w:r w:rsidR="00A33406" w:rsidRPr="0015560D">
        <w:rPr>
          <w:lang w:val="bg-BG"/>
        </w:rPr>
        <w:t>(</w:t>
      </w:r>
      <w:r w:rsidR="007A2F0F" w:rsidRPr="0015560D">
        <w:rPr>
          <w:lang w:val="bg-BG"/>
        </w:rPr>
        <w:t>...</w:t>
      </w:r>
      <w:r w:rsidR="00A33406" w:rsidRPr="0015560D">
        <w:rPr>
          <w:lang w:val="bg-BG"/>
        </w:rPr>
        <w:t>)</w:t>
      </w:r>
    </w:p>
    <w:p w:rsidR="00FD2D7E" w:rsidRDefault="00A33406" w:rsidP="00DC71CD">
      <w:pPr>
        <w:ind w:left="567"/>
        <w:rPr>
          <w:rFonts w:ascii="Times New Roman" w:eastAsia="Times New Roman" w:hAnsi="Times New Roman" w:cs="Times New Roman"/>
          <w:sz w:val="20"/>
          <w:szCs w:val="20"/>
          <w:lang w:val="bg-BG" w:eastAsia="bg-BG"/>
        </w:rPr>
      </w:pPr>
      <w:r w:rsidRPr="0015560D">
        <w:rPr>
          <w:rFonts w:ascii="Times New Roman" w:hAnsi="Times New Roman" w:cs="Times New Roman"/>
          <w:sz w:val="20"/>
          <w:szCs w:val="20"/>
          <w:lang w:val="bg-BG"/>
        </w:rPr>
        <w:t>3.</w:t>
      </w:r>
      <w:r w:rsidRPr="00643275">
        <w:rPr>
          <w:rFonts w:ascii="Times New Roman" w:hAnsi="Times New Roman" w:cs="Times New Roman"/>
          <w:sz w:val="20"/>
          <w:szCs w:val="20"/>
          <w:lang w:val="fr-FR"/>
        </w:rPr>
        <w:t>  </w:t>
      </w:r>
      <w:r w:rsidR="00643275" w:rsidRPr="00643275">
        <w:rPr>
          <w:rFonts w:ascii="Times New Roman" w:eastAsia="Times New Roman" w:hAnsi="Times New Roman" w:cs="Times New Roman"/>
          <w:sz w:val="20"/>
          <w:szCs w:val="20"/>
          <w:lang w:val="bg-BG" w:eastAsia="bg-BG"/>
        </w:rPr>
        <w:t>Βсеки арестуван или лишен от свобода в съответствие с разпоредбите на параграф 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w:t>
      </w:r>
    </w:p>
    <w:p w:rsidR="00FD2D7E" w:rsidRDefault="00FD2D7E" w:rsidP="00FD2D7E">
      <w:pPr>
        <w:ind w:left="567"/>
        <w:rPr>
          <w:rFonts w:ascii="Times New Roman" w:hAnsi="Times New Roman" w:cs="Times New Roman"/>
          <w:sz w:val="20"/>
          <w:szCs w:val="20"/>
          <w:lang w:val="bg-BG"/>
        </w:rPr>
      </w:pPr>
    </w:p>
    <w:p w:rsidR="00FD2D7E" w:rsidRDefault="00A33406" w:rsidP="00FD2D7E">
      <w:pPr>
        <w:ind w:left="567"/>
        <w:rPr>
          <w:rFonts w:ascii="Times New Roman" w:eastAsia="Times New Roman" w:hAnsi="Times New Roman" w:cs="Times New Roman"/>
          <w:sz w:val="20"/>
          <w:szCs w:val="20"/>
          <w:lang w:val="bg-BG" w:eastAsia="bg-BG"/>
        </w:rPr>
      </w:pPr>
      <w:r w:rsidRPr="0015560D">
        <w:rPr>
          <w:rFonts w:ascii="Times New Roman" w:hAnsi="Times New Roman" w:cs="Times New Roman"/>
          <w:sz w:val="20"/>
          <w:szCs w:val="20"/>
          <w:lang w:val="bg-BG"/>
        </w:rPr>
        <w:t>4.</w:t>
      </w:r>
      <w:r w:rsidRPr="00FD2D7E">
        <w:rPr>
          <w:rFonts w:ascii="Times New Roman" w:hAnsi="Times New Roman" w:cs="Times New Roman"/>
          <w:sz w:val="20"/>
          <w:szCs w:val="20"/>
          <w:lang w:val="fr-FR"/>
        </w:rPr>
        <w:t>  </w:t>
      </w:r>
      <w:r w:rsidR="00FD2D7E" w:rsidRPr="00FD2D7E">
        <w:rPr>
          <w:rFonts w:ascii="Times New Roman" w:eastAsia="Times New Roman" w:hAnsi="Times New Roman" w:cs="Times New Roman"/>
          <w:sz w:val="20"/>
          <w:szCs w:val="20"/>
          <w:lang w:val="bg-BG" w:eastAsia="bg-BG"/>
        </w:rPr>
        <w:t>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00FD2D7E">
        <w:rPr>
          <w:rFonts w:ascii="Times New Roman" w:eastAsia="Times New Roman" w:hAnsi="Times New Roman" w:cs="Times New Roman"/>
          <w:sz w:val="20"/>
          <w:szCs w:val="20"/>
          <w:lang w:val="bg-BG" w:eastAsia="bg-BG"/>
        </w:rPr>
        <w:t>.</w:t>
      </w:r>
    </w:p>
    <w:p w:rsidR="00156CD4" w:rsidRPr="00FD2D7E" w:rsidRDefault="00156CD4" w:rsidP="00FD2D7E">
      <w:pPr>
        <w:ind w:left="567"/>
        <w:rPr>
          <w:rFonts w:ascii="Times New Roman" w:eastAsia="Times New Roman" w:hAnsi="Times New Roman" w:cs="Times New Roman"/>
          <w:sz w:val="20"/>
          <w:szCs w:val="20"/>
          <w:lang w:val="bg-BG" w:eastAsia="bg-BG"/>
        </w:rPr>
      </w:pPr>
    </w:p>
    <w:p w:rsidR="00A33406" w:rsidRPr="00C5480B" w:rsidRDefault="00A33406" w:rsidP="00156CD4">
      <w:pPr>
        <w:ind w:left="567"/>
        <w:rPr>
          <w:lang w:val="bg-BG"/>
        </w:rPr>
      </w:pPr>
      <w:r w:rsidRPr="0015560D">
        <w:rPr>
          <w:rFonts w:ascii="Times New Roman" w:hAnsi="Times New Roman" w:cs="Times New Roman"/>
          <w:sz w:val="20"/>
          <w:szCs w:val="20"/>
          <w:lang w:val="bg-BG"/>
        </w:rPr>
        <w:t>5.</w:t>
      </w:r>
      <w:r w:rsidRPr="00156CD4">
        <w:rPr>
          <w:rFonts w:ascii="Times New Roman" w:hAnsi="Times New Roman" w:cs="Times New Roman"/>
          <w:sz w:val="20"/>
          <w:szCs w:val="20"/>
          <w:lang w:val="fr-FR"/>
        </w:rPr>
        <w:t>  </w:t>
      </w:r>
      <w:r w:rsidR="00156CD4" w:rsidRPr="00156CD4">
        <w:rPr>
          <w:rFonts w:ascii="Times New Roman" w:eastAsia="Times New Roman" w:hAnsi="Times New Roman" w:cs="Times New Roman"/>
          <w:sz w:val="20"/>
          <w:szCs w:val="20"/>
          <w:lang w:val="bg-BG" w:eastAsia="bg-BG"/>
        </w:rPr>
        <w:t>Βсяко лице, арестувано или лишено от свобода в нарушение на изискванията на този член, има право на обезщетение.</w:t>
      </w:r>
      <w:r w:rsidR="00C5480B">
        <w:rPr>
          <w:lang w:val="bg-BG"/>
        </w:rPr>
        <w:t>“</w:t>
      </w:r>
    </w:p>
    <w:p w:rsidR="00156CD4" w:rsidRPr="00156CD4" w:rsidRDefault="00156CD4" w:rsidP="00156CD4">
      <w:pPr>
        <w:ind w:left="567"/>
        <w:rPr>
          <w:rFonts w:ascii="Times New Roman" w:eastAsia="Times New Roman" w:hAnsi="Times New Roman" w:cs="Times New Roman"/>
          <w:sz w:val="20"/>
          <w:szCs w:val="20"/>
          <w:lang w:val="bg-BG" w:eastAsia="bg-BG"/>
        </w:rPr>
      </w:pPr>
    </w:p>
    <w:p w:rsidR="0078719B" w:rsidRPr="004E7900" w:rsidRDefault="00D43626" w:rsidP="00C5480B">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87</w:t>
      </w:r>
      <w:r w:rsidRPr="003F64AE">
        <w:rPr>
          <w:lang w:val="fr-FR"/>
        </w:rPr>
        <w:fldChar w:fldCharType="end"/>
      </w:r>
      <w:r w:rsidR="00E77CB3" w:rsidRPr="0015560D">
        <w:rPr>
          <w:lang w:val="bg-BG"/>
        </w:rPr>
        <w:t>.</w:t>
      </w:r>
      <w:r w:rsidR="00C5480B" w:rsidRPr="00C5480B">
        <w:rPr>
          <w:lang w:val="bg-BG"/>
        </w:rPr>
        <w:t xml:space="preserve"> </w:t>
      </w:r>
      <w:r w:rsidR="005E4AB2">
        <w:rPr>
          <w:lang w:val="bg-BG"/>
        </w:rPr>
        <w:t xml:space="preserve">Правителството се позовава на неизчерпване на вътрешноправните средства за защита. То твърди, че жалбоподателят не е </w:t>
      </w:r>
      <w:r w:rsidR="00DE394E">
        <w:rPr>
          <w:lang w:val="bg-BG"/>
        </w:rPr>
        <w:t xml:space="preserve"> повдигнал </w:t>
      </w:r>
      <w:r w:rsidR="0044105A">
        <w:rPr>
          <w:lang w:val="bg-BG"/>
        </w:rPr>
        <w:t>оплакванията</w:t>
      </w:r>
      <w:r w:rsidR="005E4AB2">
        <w:rPr>
          <w:lang w:val="bg-BG"/>
        </w:rPr>
        <w:t xml:space="preserve"> по чл. 5 от Конвенцията пред националните съдилища и че не е </w:t>
      </w:r>
      <w:r w:rsidR="001B0E16">
        <w:rPr>
          <w:lang w:val="bg-BG"/>
        </w:rPr>
        <w:t>предявил иск въз основа на чл. 2 от Закона за отговорността на държавата</w:t>
      </w:r>
      <w:r w:rsidR="00CC0283">
        <w:rPr>
          <w:lang w:val="bg-BG"/>
        </w:rPr>
        <w:t xml:space="preserve"> и общините за вреди</w:t>
      </w:r>
      <w:r w:rsidR="001B0E16">
        <w:rPr>
          <w:lang w:val="bg-BG"/>
        </w:rPr>
        <w:t>, който би му позволил, според Правителството</w:t>
      </w:r>
      <w:r w:rsidR="00CC0283">
        <w:rPr>
          <w:lang w:val="bg-BG"/>
        </w:rPr>
        <w:t>,</w:t>
      </w:r>
      <w:r w:rsidR="001B0E16">
        <w:rPr>
          <w:lang w:val="bg-BG"/>
        </w:rPr>
        <w:t xml:space="preserve"> да получи </w:t>
      </w:r>
      <w:r w:rsidR="003B4FEA">
        <w:rPr>
          <w:lang w:val="bg-BG"/>
        </w:rPr>
        <w:t xml:space="preserve">обезщетение за </w:t>
      </w:r>
      <w:r w:rsidR="001B0E16">
        <w:rPr>
          <w:lang w:val="bg-BG"/>
        </w:rPr>
        <w:t>всички твърдени нарушения на чл. 5 от Конвенцията.</w:t>
      </w:r>
    </w:p>
    <w:p w:rsidR="0078719B" w:rsidRPr="0015560D" w:rsidRDefault="00D43626" w:rsidP="003F64AE">
      <w:pPr>
        <w:pStyle w:val="ECHRPara"/>
        <w:rPr>
          <w:lang w:val="bg-BG"/>
        </w:rPr>
      </w:pPr>
      <w:r w:rsidRPr="003F64AE">
        <w:rPr>
          <w:lang w:val="fr-FR"/>
        </w:rPr>
        <w:fldChar w:fldCharType="begin"/>
      </w:r>
      <w:r w:rsidR="0078719B" w:rsidRPr="0015560D">
        <w:rPr>
          <w:lang w:val="bg-BG"/>
        </w:rPr>
        <w:instrText xml:space="preserve"> </w:instrText>
      </w:r>
      <w:r w:rsidR="0078719B" w:rsidRPr="003F64AE">
        <w:rPr>
          <w:lang w:val="fr-FR"/>
        </w:rPr>
        <w:instrText>SEQ</w:instrText>
      </w:r>
      <w:r w:rsidR="0078719B" w:rsidRPr="0015560D">
        <w:rPr>
          <w:lang w:val="bg-BG"/>
        </w:rPr>
        <w:instrText xml:space="preserve"> </w:instrText>
      </w:r>
      <w:r w:rsidR="0078719B" w:rsidRPr="003F64AE">
        <w:rPr>
          <w:lang w:val="fr-FR"/>
        </w:rPr>
        <w:instrText>level</w:instrText>
      </w:r>
      <w:r w:rsidR="0078719B" w:rsidRPr="0015560D">
        <w:rPr>
          <w:lang w:val="bg-BG"/>
        </w:rPr>
        <w:instrText>0 \*</w:instrText>
      </w:r>
      <w:r w:rsidR="0078719B" w:rsidRPr="003F64AE">
        <w:rPr>
          <w:lang w:val="fr-FR"/>
        </w:rPr>
        <w:instrText>arabic</w:instrText>
      </w:r>
      <w:r w:rsidR="0078719B" w:rsidRPr="0015560D">
        <w:rPr>
          <w:lang w:val="bg-BG"/>
        </w:rPr>
        <w:instrText xml:space="preserve"> </w:instrText>
      </w:r>
      <w:r w:rsidRPr="003F64AE">
        <w:rPr>
          <w:lang w:val="fr-FR"/>
        </w:rPr>
        <w:fldChar w:fldCharType="separate"/>
      </w:r>
      <w:r w:rsidR="00BE621F" w:rsidRPr="0015560D">
        <w:rPr>
          <w:noProof/>
          <w:lang w:val="bg-BG"/>
        </w:rPr>
        <w:t>88</w:t>
      </w:r>
      <w:r w:rsidRPr="003F64AE">
        <w:rPr>
          <w:lang w:val="fr-FR"/>
        </w:rPr>
        <w:fldChar w:fldCharType="end"/>
      </w:r>
      <w:r w:rsidR="0078719B" w:rsidRPr="0015560D">
        <w:rPr>
          <w:lang w:val="bg-BG"/>
        </w:rPr>
        <w:t>.</w:t>
      </w:r>
      <w:r w:rsidR="0078719B" w:rsidRPr="003F64AE">
        <w:rPr>
          <w:lang w:val="fr-FR"/>
        </w:rPr>
        <w:t>  </w:t>
      </w:r>
      <w:r w:rsidR="00CE203E">
        <w:rPr>
          <w:lang w:val="bg-BG"/>
        </w:rPr>
        <w:t xml:space="preserve">Съдът счита, че не е необходимо да разглежда това </w:t>
      </w:r>
      <w:r w:rsidR="0025258C">
        <w:rPr>
          <w:lang w:val="bg-BG"/>
        </w:rPr>
        <w:t>възражение</w:t>
      </w:r>
      <w:r w:rsidR="00CE203E">
        <w:rPr>
          <w:lang w:val="bg-BG"/>
        </w:rPr>
        <w:t xml:space="preserve">, тъй като, във всеки случай, оплаквания повдигнати по чл. 5 са недопустими поради причините изложени по-долу.  </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89</w:t>
      </w:r>
      <w:r w:rsidRPr="003F64AE">
        <w:rPr>
          <w:lang w:val="fr-FR"/>
        </w:rPr>
        <w:fldChar w:fldCharType="end"/>
      </w:r>
      <w:r w:rsidR="00E77CB3" w:rsidRPr="0015560D">
        <w:rPr>
          <w:lang w:val="bg-BG"/>
        </w:rPr>
        <w:t>.</w:t>
      </w:r>
      <w:r w:rsidR="00E77CB3" w:rsidRPr="003F64AE">
        <w:rPr>
          <w:lang w:val="fr-FR"/>
        </w:rPr>
        <w:t>  </w:t>
      </w:r>
      <w:r w:rsidR="00777915">
        <w:rPr>
          <w:lang w:val="bg-BG"/>
        </w:rPr>
        <w:t>Като се позовава на чл. 5</w:t>
      </w:r>
      <w:r w:rsidR="00453D54" w:rsidRPr="0015560D">
        <w:rPr>
          <w:lang w:val="bg-BG"/>
        </w:rPr>
        <w:t xml:space="preserve"> § 1 </w:t>
      </w:r>
      <w:r w:rsidR="00453D54" w:rsidRPr="003F64AE">
        <w:rPr>
          <w:lang w:val="fr-FR"/>
        </w:rPr>
        <w:t>c</w:t>
      </w:r>
      <w:r w:rsidR="00453D54" w:rsidRPr="0015560D">
        <w:rPr>
          <w:lang w:val="bg-BG"/>
        </w:rPr>
        <w:t xml:space="preserve">) </w:t>
      </w:r>
      <w:r w:rsidR="00777915">
        <w:rPr>
          <w:lang w:val="bg-BG"/>
        </w:rPr>
        <w:t xml:space="preserve">от Конвенцията, </w:t>
      </w:r>
      <w:r w:rsidR="00637B6D">
        <w:rPr>
          <w:lang w:val="bg-BG"/>
        </w:rPr>
        <w:t xml:space="preserve">жалбоподателят се оплаква, на първо място, че неговото задържане под стража от </w:t>
      </w:r>
      <w:r w:rsidR="006B0A48" w:rsidRPr="0015560D">
        <w:rPr>
          <w:lang w:val="bg-BG"/>
        </w:rPr>
        <w:t xml:space="preserve">31 </w:t>
      </w:r>
      <w:r w:rsidR="00637B6D">
        <w:rPr>
          <w:lang w:val="bg-BG"/>
        </w:rPr>
        <w:t>март до</w:t>
      </w:r>
      <w:r w:rsidR="00453D54" w:rsidRPr="0015560D">
        <w:rPr>
          <w:lang w:val="bg-BG"/>
        </w:rPr>
        <w:t xml:space="preserve"> 3 </w:t>
      </w:r>
      <w:r w:rsidR="00637B6D">
        <w:rPr>
          <w:lang w:val="bg-BG"/>
        </w:rPr>
        <w:t>април</w:t>
      </w:r>
      <w:r w:rsidR="00C066F2" w:rsidRPr="0015560D">
        <w:rPr>
          <w:lang w:val="bg-BG"/>
        </w:rPr>
        <w:t xml:space="preserve"> 2010</w:t>
      </w:r>
      <w:r w:rsidR="00637B6D">
        <w:rPr>
          <w:lang w:val="bg-BG"/>
        </w:rPr>
        <w:t xml:space="preserve"> г. не е било </w:t>
      </w:r>
      <w:r w:rsidR="00612D33">
        <w:rPr>
          <w:lang w:val="bg-BG"/>
        </w:rPr>
        <w:t>пос</w:t>
      </w:r>
      <w:r w:rsidR="00B65019">
        <w:rPr>
          <w:lang w:val="bg-BG"/>
        </w:rPr>
        <w:t>т</w:t>
      </w:r>
      <w:r w:rsidR="00612D33">
        <w:rPr>
          <w:lang w:val="bg-BG"/>
        </w:rPr>
        <w:t>а</w:t>
      </w:r>
      <w:r w:rsidR="00B65019">
        <w:rPr>
          <w:lang w:val="bg-BG"/>
        </w:rPr>
        <w:t>новено</w:t>
      </w:r>
      <w:r w:rsidR="00637B6D">
        <w:rPr>
          <w:lang w:val="bg-BG"/>
        </w:rPr>
        <w:t xml:space="preserve"> по законните начини и че не е имало никакво основание да се счита, че съществува риск от бягство или извършване на нови престъпления.</w:t>
      </w:r>
    </w:p>
    <w:p w:rsidR="007A2F0F" w:rsidRPr="0015560D" w:rsidRDefault="00D43626" w:rsidP="003F64AE">
      <w:pPr>
        <w:pStyle w:val="ECHRPara"/>
        <w:rPr>
          <w:lang w:val="bg-BG"/>
        </w:rPr>
      </w:pPr>
      <w:r w:rsidRPr="003F64AE">
        <w:rPr>
          <w:lang w:val="fr-FR"/>
        </w:rPr>
        <w:fldChar w:fldCharType="begin"/>
      </w:r>
      <w:r w:rsidR="006A2577" w:rsidRPr="0015560D">
        <w:rPr>
          <w:lang w:val="bg-BG"/>
        </w:rPr>
        <w:instrText xml:space="preserve"> </w:instrText>
      </w:r>
      <w:r w:rsidR="006A2577" w:rsidRPr="003F64AE">
        <w:rPr>
          <w:lang w:val="fr-FR"/>
        </w:rPr>
        <w:instrText>SEQ</w:instrText>
      </w:r>
      <w:r w:rsidR="006A2577" w:rsidRPr="0015560D">
        <w:rPr>
          <w:lang w:val="bg-BG"/>
        </w:rPr>
        <w:instrText xml:space="preserve"> </w:instrText>
      </w:r>
      <w:r w:rsidR="006A2577" w:rsidRPr="003F64AE">
        <w:rPr>
          <w:lang w:val="fr-FR"/>
        </w:rPr>
        <w:instrText>level</w:instrText>
      </w:r>
      <w:r w:rsidR="006A2577" w:rsidRPr="0015560D">
        <w:rPr>
          <w:lang w:val="bg-BG"/>
        </w:rPr>
        <w:instrText>0 \*</w:instrText>
      </w:r>
      <w:r w:rsidR="006A2577" w:rsidRPr="003F64AE">
        <w:rPr>
          <w:lang w:val="fr-FR"/>
        </w:rPr>
        <w:instrText>arabic</w:instrText>
      </w:r>
      <w:r w:rsidR="006A2577" w:rsidRPr="0015560D">
        <w:rPr>
          <w:lang w:val="bg-BG"/>
        </w:rPr>
        <w:instrText xml:space="preserve"> </w:instrText>
      </w:r>
      <w:r w:rsidRPr="003F64AE">
        <w:rPr>
          <w:lang w:val="fr-FR"/>
        </w:rPr>
        <w:fldChar w:fldCharType="separate"/>
      </w:r>
      <w:r w:rsidR="00BE621F" w:rsidRPr="0015560D">
        <w:rPr>
          <w:noProof/>
          <w:lang w:val="bg-BG"/>
        </w:rPr>
        <w:t>90</w:t>
      </w:r>
      <w:r w:rsidRPr="003F64AE">
        <w:rPr>
          <w:lang w:val="fr-FR"/>
        </w:rPr>
        <w:fldChar w:fldCharType="end"/>
      </w:r>
      <w:r w:rsidR="006A2577" w:rsidRPr="0015560D">
        <w:rPr>
          <w:lang w:val="bg-BG"/>
        </w:rPr>
        <w:t>.</w:t>
      </w:r>
      <w:r w:rsidR="006A2577" w:rsidRPr="003F64AE">
        <w:rPr>
          <w:lang w:val="fr-FR"/>
        </w:rPr>
        <w:t>  </w:t>
      </w:r>
      <w:r w:rsidR="00C34AA5">
        <w:rPr>
          <w:lang w:val="bg-BG"/>
        </w:rPr>
        <w:t xml:space="preserve">Съдът отбелязва, че жалбоподателят не оспорва, че е бил задържан под стража след края на полицейската операция, проведена в дома му, за двадесет и четири часа съобразно чл. </w:t>
      </w:r>
      <w:r w:rsidR="0093736E" w:rsidRPr="0015560D">
        <w:rPr>
          <w:lang w:val="bg-BG"/>
        </w:rPr>
        <w:t xml:space="preserve">63 </w:t>
      </w:r>
      <w:r w:rsidR="00C34AA5">
        <w:rPr>
          <w:lang w:val="bg-BG"/>
        </w:rPr>
        <w:t xml:space="preserve">и чл. </w:t>
      </w:r>
      <w:r w:rsidR="0093736E" w:rsidRPr="0015560D">
        <w:rPr>
          <w:lang w:val="bg-BG"/>
        </w:rPr>
        <w:t xml:space="preserve">64 </w:t>
      </w:r>
      <w:r w:rsidR="00C34AA5">
        <w:rPr>
          <w:lang w:val="bg-BG"/>
        </w:rPr>
        <w:t xml:space="preserve">от Закона за Министерството на вътрешните работи </w:t>
      </w:r>
      <w:r w:rsidR="006B0A48" w:rsidRPr="0015560D">
        <w:rPr>
          <w:lang w:val="bg-BG"/>
        </w:rPr>
        <w:t>(</w:t>
      </w:r>
      <w:r w:rsidR="00C34AA5">
        <w:rPr>
          <w:lang w:val="bg-BG"/>
        </w:rPr>
        <w:t>параграф</w:t>
      </w:r>
      <w:r w:rsidR="001F712B" w:rsidRPr="0015560D">
        <w:rPr>
          <w:lang w:val="bg-BG"/>
        </w:rPr>
        <w:t xml:space="preserve"> </w:t>
      </w:r>
      <w:r w:rsidR="0076646C" w:rsidRPr="0015560D">
        <w:rPr>
          <w:lang w:val="bg-BG"/>
        </w:rPr>
        <w:t>27</w:t>
      </w:r>
      <w:r w:rsidR="001F712B" w:rsidRPr="0015560D">
        <w:rPr>
          <w:lang w:val="bg-BG"/>
        </w:rPr>
        <w:t xml:space="preserve"> </w:t>
      </w:r>
      <w:r w:rsidR="00C34AA5">
        <w:rPr>
          <w:lang w:val="bg-BG"/>
        </w:rPr>
        <w:t>по-долу</w:t>
      </w:r>
      <w:r w:rsidR="001F712B" w:rsidRPr="0015560D">
        <w:rPr>
          <w:lang w:val="bg-BG"/>
        </w:rPr>
        <w:t xml:space="preserve">). </w:t>
      </w:r>
      <w:r w:rsidR="00C34AA5">
        <w:rPr>
          <w:lang w:val="bg-BG"/>
        </w:rPr>
        <w:t xml:space="preserve">Същият ден, в </w:t>
      </w:r>
      <w:r w:rsidR="00492E04" w:rsidRPr="0015560D">
        <w:rPr>
          <w:lang w:val="bg-BG"/>
        </w:rPr>
        <w:t>22</w:t>
      </w:r>
      <w:r w:rsidR="00C34AA5">
        <w:rPr>
          <w:lang w:val="bg-BG"/>
        </w:rPr>
        <w:t>:</w:t>
      </w:r>
      <w:r w:rsidR="00492E04" w:rsidRPr="0015560D">
        <w:rPr>
          <w:lang w:val="bg-BG"/>
        </w:rPr>
        <w:t>45</w:t>
      </w:r>
      <w:r w:rsidR="00C34AA5">
        <w:rPr>
          <w:lang w:val="bg-BG"/>
        </w:rPr>
        <w:t xml:space="preserve"> ч.</w:t>
      </w:r>
      <w:r w:rsidR="00492E04" w:rsidRPr="0015560D">
        <w:rPr>
          <w:lang w:val="bg-BG"/>
        </w:rPr>
        <w:t>,</w:t>
      </w:r>
      <w:r w:rsidR="00247A8E">
        <w:rPr>
          <w:lang w:val="bg-BG"/>
        </w:rPr>
        <w:t xml:space="preserve"> прокурор постановява</w:t>
      </w:r>
      <w:r w:rsidR="008D584E">
        <w:rPr>
          <w:lang w:val="bg-BG"/>
        </w:rPr>
        <w:t xml:space="preserve"> задържането му под стража за седемдесет и </w:t>
      </w:r>
      <w:r w:rsidR="00492E04" w:rsidRPr="0015560D">
        <w:rPr>
          <w:lang w:val="bg-BG"/>
        </w:rPr>
        <w:t xml:space="preserve"> </w:t>
      </w:r>
      <w:r w:rsidR="008D584E">
        <w:rPr>
          <w:lang w:val="bg-BG"/>
        </w:rPr>
        <w:t xml:space="preserve">два часа според чл. </w:t>
      </w:r>
      <w:r w:rsidR="006B0A48" w:rsidRPr="0015560D">
        <w:rPr>
          <w:lang w:val="bg-BG"/>
        </w:rPr>
        <w:t xml:space="preserve">64, </w:t>
      </w:r>
      <w:r w:rsidR="008D584E">
        <w:rPr>
          <w:lang w:val="bg-BG"/>
        </w:rPr>
        <w:t xml:space="preserve">ал. </w:t>
      </w:r>
      <w:r w:rsidR="006B0A48" w:rsidRPr="0015560D">
        <w:rPr>
          <w:lang w:val="bg-BG"/>
        </w:rPr>
        <w:t>2</w:t>
      </w:r>
      <w:r w:rsidR="008D584E">
        <w:rPr>
          <w:lang w:val="bg-BG"/>
        </w:rPr>
        <w:t xml:space="preserve"> от НПК</w:t>
      </w:r>
      <w:r w:rsidR="006B0A48" w:rsidRPr="0015560D">
        <w:rPr>
          <w:lang w:val="bg-BG"/>
        </w:rPr>
        <w:t xml:space="preserve"> (</w:t>
      </w:r>
      <w:r w:rsidR="008D584E">
        <w:rPr>
          <w:lang w:val="bg-BG"/>
        </w:rPr>
        <w:t>параграф</w:t>
      </w:r>
      <w:r w:rsidR="00C066F2" w:rsidRPr="0015560D">
        <w:rPr>
          <w:lang w:val="bg-BG"/>
        </w:rPr>
        <w:t xml:space="preserve"> </w:t>
      </w:r>
      <w:r w:rsidR="0076646C" w:rsidRPr="0015560D">
        <w:rPr>
          <w:lang w:val="bg-BG"/>
        </w:rPr>
        <w:t>29</w:t>
      </w:r>
      <w:r w:rsidR="00C066F2" w:rsidRPr="0015560D">
        <w:rPr>
          <w:lang w:val="bg-BG"/>
        </w:rPr>
        <w:t xml:space="preserve"> </w:t>
      </w:r>
      <w:r w:rsidR="008D584E">
        <w:rPr>
          <w:lang w:val="bg-BG"/>
        </w:rPr>
        <w:t>по-горе</w:t>
      </w:r>
      <w:r w:rsidR="00C066F2" w:rsidRPr="0015560D">
        <w:rPr>
          <w:lang w:val="bg-BG"/>
        </w:rPr>
        <w:t>)</w:t>
      </w:r>
      <w:r w:rsidR="00893426" w:rsidRPr="0015560D">
        <w:rPr>
          <w:lang w:val="bg-BG"/>
        </w:rPr>
        <w:t>.</w:t>
      </w:r>
    </w:p>
    <w:p w:rsidR="00617CAE" w:rsidRPr="0015560D" w:rsidRDefault="00D43626" w:rsidP="003F64AE">
      <w:pPr>
        <w:pStyle w:val="ECHRPara"/>
        <w:rPr>
          <w:lang w:val="bg-BG"/>
        </w:rPr>
      </w:pPr>
      <w:r w:rsidRPr="003F64AE">
        <w:rPr>
          <w:lang w:val="fr-FR"/>
        </w:rPr>
        <w:fldChar w:fldCharType="begin"/>
      </w:r>
      <w:r w:rsidR="00617CAE" w:rsidRPr="0015560D">
        <w:rPr>
          <w:lang w:val="bg-BG"/>
        </w:rPr>
        <w:instrText xml:space="preserve"> </w:instrText>
      </w:r>
      <w:r w:rsidR="00617CAE" w:rsidRPr="003F64AE">
        <w:rPr>
          <w:lang w:val="fr-FR"/>
        </w:rPr>
        <w:instrText>SEQ</w:instrText>
      </w:r>
      <w:r w:rsidR="00617CAE" w:rsidRPr="0015560D">
        <w:rPr>
          <w:lang w:val="bg-BG"/>
        </w:rPr>
        <w:instrText xml:space="preserve"> </w:instrText>
      </w:r>
      <w:r w:rsidR="00617CAE" w:rsidRPr="003F64AE">
        <w:rPr>
          <w:lang w:val="fr-FR"/>
        </w:rPr>
        <w:instrText>level</w:instrText>
      </w:r>
      <w:r w:rsidR="00617CAE" w:rsidRPr="0015560D">
        <w:rPr>
          <w:lang w:val="bg-BG"/>
        </w:rPr>
        <w:instrText>0 \*</w:instrText>
      </w:r>
      <w:r w:rsidR="00617CAE" w:rsidRPr="003F64AE">
        <w:rPr>
          <w:lang w:val="fr-FR"/>
        </w:rPr>
        <w:instrText>arabic</w:instrText>
      </w:r>
      <w:r w:rsidR="00617CAE" w:rsidRPr="0015560D">
        <w:rPr>
          <w:lang w:val="bg-BG"/>
        </w:rPr>
        <w:instrText xml:space="preserve"> </w:instrText>
      </w:r>
      <w:r w:rsidRPr="003F64AE">
        <w:rPr>
          <w:lang w:val="fr-FR"/>
        </w:rPr>
        <w:fldChar w:fldCharType="separate"/>
      </w:r>
      <w:r w:rsidR="00BE621F" w:rsidRPr="0015560D">
        <w:rPr>
          <w:noProof/>
          <w:lang w:val="bg-BG"/>
        </w:rPr>
        <w:t>91</w:t>
      </w:r>
      <w:r w:rsidRPr="003F64AE">
        <w:rPr>
          <w:lang w:val="fr-FR"/>
        </w:rPr>
        <w:fldChar w:fldCharType="end"/>
      </w:r>
      <w:r w:rsidR="00617CAE" w:rsidRPr="0015560D">
        <w:rPr>
          <w:lang w:val="bg-BG"/>
        </w:rPr>
        <w:t>.</w:t>
      </w:r>
      <w:r w:rsidR="00617CAE" w:rsidRPr="003F64AE">
        <w:rPr>
          <w:lang w:val="fr-FR"/>
        </w:rPr>
        <w:t>  </w:t>
      </w:r>
      <w:r w:rsidR="00FC05AF">
        <w:rPr>
          <w:lang w:val="bg-BG"/>
        </w:rPr>
        <w:t xml:space="preserve">Жалбоподателят не оспорва също така наличието на основателни предположения да бъде </w:t>
      </w:r>
      <w:r w:rsidR="00D32C51">
        <w:rPr>
          <w:lang w:val="bg-BG"/>
        </w:rPr>
        <w:t xml:space="preserve"> заподозрян </w:t>
      </w:r>
      <w:r w:rsidR="00FC05AF">
        <w:rPr>
          <w:lang w:val="bg-BG"/>
        </w:rPr>
        <w:t>в извършването на престъпленията, в които е обвинен. Той твърди, все пак, че другите законосъобразни условия за постановяване на задържането под стража не са били</w:t>
      </w:r>
      <w:r w:rsidR="00617CAE" w:rsidRPr="0015560D">
        <w:rPr>
          <w:lang w:val="bg-BG"/>
        </w:rPr>
        <w:t xml:space="preserve"> </w:t>
      </w:r>
      <w:r w:rsidR="003B4FEA">
        <w:rPr>
          <w:lang w:val="bg-BG"/>
        </w:rPr>
        <w:t>изпълнени</w:t>
      </w:r>
      <w:r w:rsidR="0056380E">
        <w:rPr>
          <w:lang w:val="bg-BG"/>
        </w:rPr>
        <w:t>. Реа</w:t>
      </w:r>
      <w:r w:rsidR="005F4724">
        <w:rPr>
          <w:lang w:val="bg-BG"/>
        </w:rPr>
        <w:t xml:space="preserve">лно, според него, </w:t>
      </w:r>
      <w:r w:rsidR="00527851">
        <w:rPr>
          <w:lang w:val="bg-BG"/>
        </w:rPr>
        <w:t>не е имало</w:t>
      </w:r>
      <w:r w:rsidR="005F4724">
        <w:rPr>
          <w:lang w:val="bg-BG"/>
        </w:rPr>
        <w:t xml:space="preserve"> никакъв риск </w:t>
      </w:r>
      <w:r w:rsidR="00527851">
        <w:rPr>
          <w:lang w:val="bg-BG"/>
        </w:rPr>
        <w:t xml:space="preserve">той да </w:t>
      </w:r>
      <w:r w:rsidR="003B4FEA">
        <w:rPr>
          <w:lang w:val="bg-BG"/>
        </w:rPr>
        <w:t xml:space="preserve">се укрие </w:t>
      </w:r>
      <w:r w:rsidR="00527851">
        <w:rPr>
          <w:lang w:val="bg-BG"/>
        </w:rPr>
        <w:t xml:space="preserve">или да извърши </w:t>
      </w:r>
      <w:r w:rsidR="005F4724">
        <w:rPr>
          <w:lang w:val="bg-BG"/>
        </w:rPr>
        <w:t>нови престъпления. Съдът установява, че още при разглеждането на първия иск за освобождаване на жалбоподателя националн</w:t>
      </w:r>
      <w:r w:rsidR="00D32C51">
        <w:rPr>
          <w:lang w:val="bg-BG"/>
        </w:rPr>
        <w:t>ият</w:t>
      </w:r>
      <w:r w:rsidR="005F4724">
        <w:rPr>
          <w:lang w:val="bg-BG"/>
        </w:rPr>
        <w:t xml:space="preserve"> съд е</w:t>
      </w:r>
      <w:r w:rsidR="00D32C51">
        <w:rPr>
          <w:lang w:val="bg-BG"/>
        </w:rPr>
        <w:t xml:space="preserve"> приел</w:t>
      </w:r>
      <w:r w:rsidR="005F4724">
        <w:rPr>
          <w:lang w:val="bg-BG"/>
        </w:rPr>
        <w:t xml:space="preserve">, че въпреки че няма риск от бягство </w:t>
      </w:r>
      <w:r w:rsidR="006B0A48" w:rsidRPr="0015560D">
        <w:rPr>
          <w:lang w:val="bg-BG"/>
        </w:rPr>
        <w:t>(</w:t>
      </w:r>
      <w:r w:rsidR="005F4724">
        <w:rPr>
          <w:lang w:val="bg-BG"/>
        </w:rPr>
        <w:t>параграф</w:t>
      </w:r>
      <w:r w:rsidR="005E0F4E" w:rsidRPr="0015560D">
        <w:rPr>
          <w:lang w:val="bg-BG"/>
        </w:rPr>
        <w:t xml:space="preserve"> 32 </w:t>
      </w:r>
      <w:r w:rsidR="005F4724">
        <w:rPr>
          <w:lang w:val="bg-BG"/>
        </w:rPr>
        <w:t>по-горе</w:t>
      </w:r>
      <w:r w:rsidR="005E0F4E" w:rsidRPr="0015560D">
        <w:rPr>
          <w:lang w:val="bg-BG"/>
        </w:rPr>
        <w:t>)</w:t>
      </w:r>
      <w:r w:rsidR="006B0A48" w:rsidRPr="0015560D">
        <w:rPr>
          <w:lang w:val="bg-BG"/>
        </w:rPr>
        <w:t xml:space="preserve">, </w:t>
      </w:r>
      <w:r w:rsidR="00D32C51">
        <w:rPr>
          <w:lang w:val="bg-BG"/>
        </w:rPr>
        <w:t xml:space="preserve"> заподозряното </w:t>
      </w:r>
      <w:r w:rsidR="00B1406A">
        <w:rPr>
          <w:lang w:val="bg-BG"/>
        </w:rPr>
        <w:t>лице е трябвало да бъде задържано под стража с довода, че може да извърши нови престъпления, по-специално като п</w:t>
      </w:r>
      <w:r w:rsidR="005336FF">
        <w:rPr>
          <w:lang w:val="bg-BG"/>
        </w:rPr>
        <w:t>одправи</w:t>
      </w:r>
      <w:r w:rsidR="00B1406A">
        <w:rPr>
          <w:lang w:val="bg-BG"/>
        </w:rPr>
        <w:t xml:space="preserve"> доказателствата </w:t>
      </w:r>
      <w:r w:rsidR="006B0A48" w:rsidRPr="0015560D">
        <w:rPr>
          <w:lang w:val="bg-BG"/>
        </w:rPr>
        <w:t>(</w:t>
      </w:r>
      <w:r w:rsidR="00B1406A">
        <w:rPr>
          <w:lang w:val="bg-BG"/>
        </w:rPr>
        <w:t>параграф</w:t>
      </w:r>
      <w:r w:rsidR="00B16E81" w:rsidRPr="0015560D">
        <w:rPr>
          <w:lang w:val="bg-BG"/>
        </w:rPr>
        <w:t xml:space="preserve"> 32 </w:t>
      </w:r>
      <w:r w:rsidR="00B1406A">
        <w:rPr>
          <w:lang w:val="bg-BG"/>
        </w:rPr>
        <w:t xml:space="preserve">и </w:t>
      </w:r>
      <w:r w:rsidR="005E0F4E" w:rsidRPr="0015560D">
        <w:rPr>
          <w:lang w:val="bg-BG"/>
        </w:rPr>
        <w:t>33</w:t>
      </w:r>
      <w:r w:rsidR="00B1406A">
        <w:rPr>
          <w:lang w:val="bg-BG"/>
        </w:rPr>
        <w:t xml:space="preserve"> по-горе</w:t>
      </w:r>
      <w:r w:rsidR="001522E0" w:rsidRPr="0015560D">
        <w:rPr>
          <w:lang w:val="bg-BG"/>
        </w:rPr>
        <w:t>).</w:t>
      </w:r>
    </w:p>
    <w:p w:rsidR="001522E0" w:rsidRPr="0015560D" w:rsidRDefault="00D43626" w:rsidP="003F64AE">
      <w:pPr>
        <w:pStyle w:val="ECHRPara"/>
        <w:rPr>
          <w:snapToGrid w:val="0"/>
          <w:lang w:val="bg-BG"/>
        </w:rPr>
      </w:pPr>
      <w:r w:rsidRPr="003F64AE">
        <w:rPr>
          <w:lang w:val="fr-FR"/>
        </w:rPr>
        <w:fldChar w:fldCharType="begin"/>
      </w:r>
      <w:r w:rsidR="001522E0" w:rsidRPr="0015560D">
        <w:rPr>
          <w:lang w:val="bg-BG"/>
        </w:rPr>
        <w:instrText xml:space="preserve"> </w:instrText>
      </w:r>
      <w:r w:rsidR="001522E0" w:rsidRPr="003F64AE">
        <w:rPr>
          <w:lang w:val="fr-FR"/>
        </w:rPr>
        <w:instrText>SEQ</w:instrText>
      </w:r>
      <w:r w:rsidR="001522E0" w:rsidRPr="0015560D">
        <w:rPr>
          <w:lang w:val="bg-BG"/>
        </w:rPr>
        <w:instrText xml:space="preserve"> </w:instrText>
      </w:r>
      <w:r w:rsidR="001522E0" w:rsidRPr="003F64AE">
        <w:rPr>
          <w:lang w:val="fr-FR"/>
        </w:rPr>
        <w:instrText>level</w:instrText>
      </w:r>
      <w:r w:rsidR="001522E0" w:rsidRPr="0015560D">
        <w:rPr>
          <w:lang w:val="bg-BG"/>
        </w:rPr>
        <w:instrText>0 \*</w:instrText>
      </w:r>
      <w:r w:rsidR="001522E0" w:rsidRPr="003F64AE">
        <w:rPr>
          <w:lang w:val="fr-FR"/>
        </w:rPr>
        <w:instrText>arabic</w:instrText>
      </w:r>
      <w:r w:rsidR="001522E0" w:rsidRPr="0015560D">
        <w:rPr>
          <w:lang w:val="bg-BG"/>
        </w:rPr>
        <w:instrText xml:space="preserve"> </w:instrText>
      </w:r>
      <w:r w:rsidRPr="003F64AE">
        <w:rPr>
          <w:lang w:val="fr-FR"/>
        </w:rPr>
        <w:fldChar w:fldCharType="separate"/>
      </w:r>
      <w:r w:rsidR="00BE621F" w:rsidRPr="0015560D">
        <w:rPr>
          <w:noProof/>
          <w:lang w:val="bg-BG"/>
        </w:rPr>
        <w:t>92</w:t>
      </w:r>
      <w:r w:rsidRPr="003F64AE">
        <w:rPr>
          <w:lang w:val="fr-FR"/>
        </w:rPr>
        <w:fldChar w:fldCharType="end"/>
      </w:r>
      <w:r w:rsidR="001522E0" w:rsidRPr="0015560D">
        <w:rPr>
          <w:lang w:val="bg-BG"/>
        </w:rPr>
        <w:t>.</w:t>
      </w:r>
      <w:r w:rsidR="001522E0" w:rsidRPr="003F64AE">
        <w:rPr>
          <w:lang w:val="fr-FR"/>
        </w:rPr>
        <w:t>  </w:t>
      </w:r>
      <w:r w:rsidR="00340C76">
        <w:rPr>
          <w:lang w:val="bg-BG"/>
        </w:rPr>
        <w:t xml:space="preserve">Тези данни са достатъчни на Съда, за да заключи, че първоначалното задържане под стража на жалбоподателя е било постановено в съответствие с материалните и процесуални правила от вътрешното право и при спазване на условията, изброени в чл. </w:t>
      </w:r>
      <w:r w:rsidR="00B41582" w:rsidRPr="0015560D">
        <w:rPr>
          <w:lang w:val="bg-BG"/>
        </w:rPr>
        <w:t xml:space="preserve">5 § 1 </w:t>
      </w:r>
      <w:r w:rsidR="00B41582" w:rsidRPr="003F64AE">
        <w:rPr>
          <w:lang w:val="fr-FR"/>
        </w:rPr>
        <w:t>c</w:t>
      </w:r>
      <w:r w:rsidR="00B41582" w:rsidRPr="0015560D">
        <w:rPr>
          <w:lang w:val="bg-BG"/>
        </w:rPr>
        <w:t>)</w:t>
      </w:r>
      <w:r w:rsidR="00D62CE3" w:rsidRPr="0015560D">
        <w:rPr>
          <w:lang w:val="bg-BG"/>
        </w:rPr>
        <w:t xml:space="preserve"> </w:t>
      </w:r>
      <w:r w:rsidR="005C3978">
        <w:rPr>
          <w:lang w:val="bg-BG"/>
        </w:rPr>
        <w:t xml:space="preserve">от </w:t>
      </w:r>
      <w:r w:rsidR="00340C76">
        <w:rPr>
          <w:lang w:val="bg-BG"/>
        </w:rPr>
        <w:t xml:space="preserve">Конвенцията. От това следва, че това оплакване е явно </w:t>
      </w:r>
      <w:r w:rsidR="00B50CE9">
        <w:rPr>
          <w:lang w:val="bg-BG"/>
        </w:rPr>
        <w:t xml:space="preserve">необосновано </w:t>
      </w:r>
      <w:r w:rsidR="00340C76">
        <w:rPr>
          <w:lang w:val="bg-BG"/>
        </w:rPr>
        <w:t xml:space="preserve">и трябва да бъде отхвърлено на </w:t>
      </w:r>
      <w:r w:rsidR="00D32C51">
        <w:rPr>
          <w:lang w:val="bg-BG"/>
        </w:rPr>
        <w:t xml:space="preserve">основание </w:t>
      </w:r>
      <w:r w:rsidR="00340C76">
        <w:rPr>
          <w:lang w:val="bg-BG"/>
        </w:rPr>
        <w:t>чл.</w:t>
      </w:r>
      <w:r w:rsidR="00D62CE3" w:rsidRPr="003F64AE">
        <w:rPr>
          <w:snapToGrid w:val="0"/>
          <w:lang w:val="fr-FR"/>
        </w:rPr>
        <w:t> </w:t>
      </w:r>
      <w:r w:rsidR="00DB1296" w:rsidRPr="0015560D">
        <w:rPr>
          <w:snapToGrid w:val="0"/>
          <w:lang w:val="bg-BG"/>
        </w:rPr>
        <w:t>35 §§ 3</w:t>
      </w:r>
      <w:r w:rsidR="00DB1296" w:rsidRPr="003F64AE">
        <w:rPr>
          <w:snapToGrid w:val="0"/>
          <w:lang w:val="fr-FR"/>
        </w:rPr>
        <w:t> </w:t>
      </w:r>
      <w:r w:rsidR="00DB1296" w:rsidRPr="003F64AE">
        <w:rPr>
          <w:lang w:val="fr-FR"/>
        </w:rPr>
        <w:t>a</w:t>
      </w:r>
      <w:r w:rsidR="00DB1296" w:rsidRPr="0015560D">
        <w:rPr>
          <w:lang w:val="bg-BG"/>
        </w:rPr>
        <w:t xml:space="preserve">) </w:t>
      </w:r>
      <w:r w:rsidR="00340C76">
        <w:rPr>
          <w:lang w:val="bg-BG"/>
        </w:rPr>
        <w:t xml:space="preserve">и </w:t>
      </w:r>
      <w:r w:rsidR="00DB1296" w:rsidRPr="0015560D">
        <w:rPr>
          <w:snapToGrid w:val="0"/>
          <w:lang w:val="bg-BG"/>
        </w:rPr>
        <w:t xml:space="preserve">4 </w:t>
      </w:r>
      <w:r w:rsidR="00340C76">
        <w:rPr>
          <w:snapToGrid w:val="0"/>
          <w:lang w:val="bg-BG"/>
        </w:rPr>
        <w:t>от Конвенцията</w:t>
      </w:r>
      <w:r w:rsidR="00DB1296" w:rsidRPr="0015560D">
        <w:rPr>
          <w:snapToGrid w:val="0"/>
          <w:lang w:val="bg-BG"/>
        </w:rPr>
        <w:t>.</w:t>
      </w:r>
    </w:p>
    <w:p w:rsidR="007A2F0F" w:rsidRPr="0015560D" w:rsidRDefault="00D43626" w:rsidP="003F64AE">
      <w:pPr>
        <w:pStyle w:val="ECHRPara"/>
        <w:rPr>
          <w:snapToGrid w:val="0"/>
          <w:lang w:val="bg-BG"/>
        </w:rPr>
      </w:pPr>
      <w:r w:rsidRPr="003F64AE">
        <w:rPr>
          <w:snapToGrid w:val="0"/>
          <w:lang w:val="fr-FR"/>
        </w:rPr>
        <w:lastRenderedPageBreak/>
        <w:fldChar w:fldCharType="begin"/>
      </w:r>
      <w:r w:rsidR="003C6ACD" w:rsidRPr="0015560D">
        <w:rPr>
          <w:snapToGrid w:val="0"/>
          <w:lang w:val="bg-BG"/>
        </w:rPr>
        <w:instrText xml:space="preserve"> </w:instrText>
      </w:r>
      <w:r w:rsidR="003C6ACD" w:rsidRPr="003F64AE">
        <w:rPr>
          <w:snapToGrid w:val="0"/>
          <w:lang w:val="fr-FR"/>
        </w:rPr>
        <w:instrText>SEQ</w:instrText>
      </w:r>
      <w:r w:rsidR="003C6ACD" w:rsidRPr="0015560D">
        <w:rPr>
          <w:snapToGrid w:val="0"/>
          <w:lang w:val="bg-BG"/>
        </w:rPr>
        <w:instrText xml:space="preserve"> </w:instrText>
      </w:r>
      <w:r w:rsidR="003C6ACD" w:rsidRPr="003F64AE">
        <w:rPr>
          <w:snapToGrid w:val="0"/>
          <w:lang w:val="fr-FR"/>
        </w:rPr>
        <w:instrText>level</w:instrText>
      </w:r>
      <w:r w:rsidR="003C6ACD" w:rsidRPr="0015560D">
        <w:rPr>
          <w:snapToGrid w:val="0"/>
          <w:lang w:val="bg-BG"/>
        </w:rPr>
        <w:instrText>0 \*</w:instrText>
      </w:r>
      <w:r w:rsidR="003C6ACD" w:rsidRPr="003F64AE">
        <w:rPr>
          <w:snapToGrid w:val="0"/>
          <w:lang w:val="fr-FR"/>
        </w:rPr>
        <w:instrText>arabic</w:instrText>
      </w:r>
      <w:r w:rsidR="003C6ACD"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93</w:t>
      </w:r>
      <w:r w:rsidRPr="003F64AE">
        <w:rPr>
          <w:snapToGrid w:val="0"/>
          <w:lang w:val="fr-FR"/>
        </w:rPr>
        <w:fldChar w:fldCharType="end"/>
      </w:r>
      <w:r w:rsidR="003C6ACD" w:rsidRPr="0015560D">
        <w:rPr>
          <w:snapToGrid w:val="0"/>
          <w:lang w:val="bg-BG"/>
        </w:rPr>
        <w:t>.</w:t>
      </w:r>
      <w:r w:rsidR="003C6ACD" w:rsidRPr="003F64AE">
        <w:rPr>
          <w:snapToGrid w:val="0"/>
          <w:lang w:val="fr-FR"/>
        </w:rPr>
        <w:t>  </w:t>
      </w:r>
      <w:r w:rsidR="00340C76">
        <w:rPr>
          <w:snapToGrid w:val="0"/>
          <w:lang w:val="bg-BG"/>
        </w:rPr>
        <w:t>Жалбоподателят се оплаква също по чл.</w:t>
      </w:r>
      <w:r w:rsidR="00645733" w:rsidRPr="0015560D">
        <w:rPr>
          <w:snapToGrid w:val="0"/>
          <w:lang w:val="bg-BG"/>
        </w:rPr>
        <w:t xml:space="preserve"> 5 § 3 </w:t>
      </w:r>
      <w:r w:rsidR="00340C76">
        <w:rPr>
          <w:snapToGrid w:val="0"/>
          <w:lang w:val="bg-BG"/>
        </w:rPr>
        <w:t>от Конвенцията за срока на мярката му за неотклонение задържане под стража.</w:t>
      </w:r>
    </w:p>
    <w:p w:rsidR="003C6ACD" w:rsidRPr="0015560D" w:rsidRDefault="00D43626" w:rsidP="003F64AE">
      <w:pPr>
        <w:pStyle w:val="ECHRPara"/>
        <w:rPr>
          <w:snapToGrid w:val="0"/>
          <w:lang w:val="bg-BG"/>
        </w:rPr>
      </w:pPr>
      <w:r w:rsidRPr="003F64AE">
        <w:rPr>
          <w:snapToGrid w:val="0"/>
          <w:lang w:val="fr-FR"/>
        </w:rPr>
        <w:fldChar w:fldCharType="begin"/>
      </w:r>
      <w:r w:rsidR="00AC43B2" w:rsidRPr="0015560D">
        <w:rPr>
          <w:snapToGrid w:val="0"/>
          <w:lang w:val="bg-BG"/>
        </w:rPr>
        <w:instrText xml:space="preserve"> </w:instrText>
      </w:r>
      <w:r w:rsidR="00AC43B2" w:rsidRPr="003F64AE">
        <w:rPr>
          <w:snapToGrid w:val="0"/>
          <w:lang w:val="fr-FR"/>
        </w:rPr>
        <w:instrText>SEQ</w:instrText>
      </w:r>
      <w:r w:rsidR="00AC43B2" w:rsidRPr="0015560D">
        <w:rPr>
          <w:snapToGrid w:val="0"/>
          <w:lang w:val="bg-BG"/>
        </w:rPr>
        <w:instrText xml:space="preserve"> </w:instrText>
      </w:r>
      <w:r w:rsidR="00AC43B2" w:rsidRPr="003F64AE">
        <w:rPr>
          <w:snapToGrid w:val="0"/>
          <w:lang w:val="fr-FR"/>
        </w:rPr>
        <w:instrText>level</w:instrText>
      </w:r>
      <w:r w:rsidR="00AC43B2" w:rsidRPr="0015560D">
        <w:rPr>
          <w:snapToGrid w:val="0"/>
          <w:lang w:val="bg-BG"/>
        </w:rPr>
        <w:instrText>0 \*</w:instrText>
      </w:r>
      <w:r w:rsidR="00AC43B2" w:rsidRPr="003F64AE">
        <w:rPr>
          <w:snapToGrid w:val="0"/>
          <w:lang w:val="fr-FR"/>
        </w:rPr>
        <w:instrText>arabic</w:instrText>
      </w:r>
      <w:r w:rsidR="00AC43B2"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94</w:t>
      </w:r>
      <w:r w:rsidRPr="003F64AE">
        <w:rPr>
          <w:snapToGrid w:val="0"/>
          <w:lang w:val="fr-FR"/>
        </w:rPr>
        <w:fldChar w:fldCharType="end"/>
      </w:r>
      <w:r w:rsidR="00AC43B2" w:rsidRPr="0015560D">
        <w:rPr>
          <w:snapToGrid w:val="0"/>
          <w:lang w:val="bg-BG"/>
        </w:rPr>
        <w:t>.</w:t>
      </w:r>
      <w:r w:rsidR="00AC43B2" w:rsidRPr="003F64AE">
        <w:rPr>
          <w:snapToGrid w:val="0"/>
          <w:lang w:val="fr-FR"/>
        </w:rPr>
        <w:t>  </w:t>
      </w:r>
      <w:r w:rsidR="00340C76">
        <w:rPr>
          <w:snapToGrid w:val="0"/>
          <w:lang w:val="bg-BG"/>
        </w:rPr>
        <w:t>Съдът отбелязва, че г-н Славов е бил задържан под стража от 31 март до 28 май 2010 г., или в продължение на близо два месеца (параграф</w:t>
      </w:r>
      <w:r w:rsidR="00A53179" w:rsidRPr="0015560D">
        <w:rPr>
          <w:snapToGrid w:val="0"/>
          <w:lang w:val="bg-BG"/>
        </w:rPr>
        <w:t xml:space="preserve"> </w:t>
      </w:r>
      <w:r w:rsidR="00D64B53" w:rsidRPr="0015560D">
        <w:rPr>
          <w:snapToGrid w:val="0"/>
          <w:lang w:val="bg-BG"/>
        </w:rPr>
        <w:t xml:space="preserve">27 </w:t>
      </w:r>
      <w:r w:rsidR="001B513C">
        <w:rPr>
          <w:snapToGrid w:val="0"/>
          <w:lang w:val="bg-BG"/>
        </w:rPr>
        <w:t>и</w:t>
      </w:r>
      <w:r w:rsidR="00D64B53" w:rsidRPr="0015560D">
        <w:rPr>
          <w:snapToGrid w:val="0"/>
          <w:lang w:val="bg-BG"/>
        </w:rPr>
        <w:t xml:space="preserve"> 34</w:t>
      </w:r>
      <w:r w:rsidR="00A53179" w:rsidRPr="0015560D">
        <w:rPr>
          <w:snapToGrid w:val="0"/>
          <w:lang w:val="bg-BG"/>
        </w:rPr>
        <w:t xml:space="preserve"> </w:t>
      </w:r>
      <w:r w:rsidR="001B513C">
        <w:rPr>
          <w:snapToGrid w:val="0"/>
          <w:lang w:val="bg-BG"/>
        </w:rPr>
        <w:t>по-горе</w:t>
      </w:r>
      <w:r w:rsidR="00A53179" w:rsidRPr="0015560D">
        <w:rPr>
          <w:snapToGrid w:val="0"/>
          <w:lang w:val="bg-BG"/>
        </w:rPr>
        <w:t xml:space="preserve">). </w:t>
      </w:r>
      <w:r w:rsidR="001B513C">
        <w:rPr>
          <w:snapToGrid w:val="0"/>
          <w:lang w:val="bg-BG"/>
        </w:rPr>
        <w:t>Според постоянната практика на Съда, срокът на задържането под стража се оказва о</w:t>
      </w:r>
      <w:r w:rsidR="005C3978">
        <w:rPr>
          <w:snapToGrid w:val="0"/>
          <w:lang w:val="bg-BG"/>
        </w:rPr>
        <w:t>боснован</w:t>
      </w:r>
      <w:r w:rsidR="001B513C">
        <w:rPr>
          <w:snapToGrid w:val="0"/>
          <w:lang w:val="bg-BG"/>
        </w:rPr>
        <w:t>, ако продължават да са налице основателни предположения да се подозира, че арестуваното лице е извършило престъпление, ако доводите</w:t>
      </w:r>
      <w:r w:rsidR="00B50CE9">
        <w:rPr>
          <w:snapToGrid w:val="0"/>
          <w:lang w:val="bg-BG"/>
        </w:rPr>
        <w:t>,</w:t>
      </w:r>
      <w:r w:rsidR="001B513C">
        <w:rPr>
          <w:snapToGrid w:val="0"/>
          <w:lang w:val="bg-BG"/>
        </w:rPr>
        <w:t xml:space="preserve"> приети от съдебните власти с цел да се о</w:t>
      </w:r>
      <w:r w:rsidR="005C3978">
        <w:rPr>
          <w:snapToGrid w:val="0"/>
          <w:lang w:val="bg-BG"/>
        </w:rPr>
        <w:t>боснове</w:t>
      </w:r>
      <w:r w:rsidR="001B513C">
        <w:rPr>
          <w:snapToGrid w:val="0"/>
          <w:lang w:val="bg-BG"/>
        </w:rPr>
        <w:t xml:space="preserve"> продължаването на задържането под стража се окажат </w:t>
      </w:r>
      <w:r w:rsidR="00656A2C">
        <w:rPr>
          <w:snapToGrid w:val="0"/>
          <w:lang w:val="bg-BG"/>
        </w:rPr>
        <w:t>„</w:t>
      </w:r>
      <w:r w:rsidR="0004286E" w:rsidRPr="003F64AE">
        <w:rPr>
          <w:snapToGrid w:val="0"/>
          <w:lang w:val="fr-FR"/>
        </w:rPr>
        <w:t> </w:t>
      </w:r>
      <w:r w:rsidR="00BC5C74">
        <w:rPr>
          <w:snapToGrid w:val="0"/>
          <w:lang w:val="bg-BG"/>
        </w:rPr>
        <w:t>относими</w:t>
      </w:r>
      <w:r w:rsidR="0004286E" w:rsidRPr="003F64AE">
        <w:rPr>
          <w:snapToGrid w:val="0"/>
          <w:lang w:val="fr-FR"/>
        </w:rPr>
        <w:t> </w:t>
      </w:r>
      <w:r w:rsidR="00656A2C">
        <w:rPr>
          <w:snapToGrid w:val="0"/>
          <w:lang w:val="bg-BG"/>
        </w:rPr>
        <w:t>“</w:t>
      </w:r>
      <w:r w:rsidR="00770CD2" w:rsidRPr="0015560D">
        <w:rPr>
          <w:snapToGrid w:val="0"/>
          <w:lang w:val="bg-BG"/>
        </w:rPr>
        <w:t xml:space="preserve"> </w:t>
      </w:r>
      <w:r w:rsidR="00B8004E">
        <w:rPr>
          <w:snapToGrid w:val="0"/>
          <w:lang w:val="bg-BG"/>
        </w:rPr>
        <w:t>и</w:t>
      </w:r>
      <w:r w:rsidR="00770CD2" w:rsidRPr="0015560D">
        <w:rPr>
          <w:snapToGrid w:val="0"/>
          <w:lang w:val="bg-BG"/>
        </w:rPr>
        <w:t xml:space="preserve"> </w:t>
      </w:r>
      <w:r w:rsidR="00656A2C">
        <w:rPr>
          <w:snapToGrid w:val="0"/>
          <w:lang w:val="bg-BG"/>
        </w:rPr>
        <w:t>„</w:t>
      </w:r>
      <w:r w:rsidR="00770CD2" w:rsidRPr="0015560D">
        <w:rPr>
          <w:snapToGrid w:val="0"/>
          <w:lang w:val="bg-BG"/>
        </w:rPr>
        <w:t xml:space="preserve"> </w:t>
      </w:r>
      <w:r w:rsidR="00B8004E">
        <w:rPr>
          <w:snapToGrid w:val="0"/>
          <w:lang w:val="bg-BG"/>
        </w:rPr>
        <w:t>достатъчни</w:t>
      </w:r>
      <w:r w:rsidR="00770CD2" w:rsidRPr="0015560D">
        <w:rPr>
          <w:snapToGrid w:val="0"/>
          <w:lang w:val="bg-BG"/>
        </w:rPr>
        <w:t xml:space="preserve"> </w:t>
      </w:r>
      <w:r w:rsidR="00656A2C">
        <w:rPr>
          <w:snapToGrid w:val="0"/>
          <w:lang w:val="bg-BG"/>
        </w:rPr>
        <w:t>„</w:t>
      </w:r>
      <w:r w:rsidR="00770CD2" w:rsidRPr="0015560D">
        <w:rPr>
          <w:snapToGrid w:val="0"/>
          <w:lang w:val="bg-BG"/>
        </w:rPr>
        <w:t xml:space="preserve"> </w:t>
      </w:r>
      <w:r w:rsidR="00B8004E">
        <w:rPr>
          <w:snapToGrid w:val="0"/>
          <w:lang w:val="bg-BG"/>
        </w:rPr>
        <w:t xml:space="preserve">и ако компетентните държавни власти </w:t>
      </w:r>
      <w:r w:rsidR="00B50CE9">
        <w:rPr>
          <w:snapToGrid w:val="0"/>
          <w:lang w:val="bg-BG"/>
        </w:rPr>
        <w:t xml:space="preserve">положат </w:t>
      </w:r>
      <w:r w:rsidR="00656A2C">
        <w:rPr>
          <w:snapToGrid w:val="0"/>
          <w:lang w:val="bg-BG"/>
        </w:rPr>
        <w:t>„</w:t>
      </w:r>
      <w:r w:rsidR="0004286E" w:rsidRPr="003F64AE">
        <w:rPr>
          <w:snapToGrid w:val="0"/>
          <w:lang w:val="fr-FR"/>
        </w:rPr>
        <w:t> </w:t>
      </w:r>
      <w:r w:rsidR="00B8004E">
        <w:rPr>
          <w:snapToGrid w:val="0"/>
          <w:lang w:val="bg-BG"/>
        </w:rPr>
        <w:t>особено старание</w:t>
      </w:r>
      <w:r w:rsidR="0004286E" w:rsidRPr="003F64AE">
        <w:rPr>
          <w:snapToGrid w:val="0"/>
          <w:lang w:val="fr-FR"/>
        </w:rPr>
        <w:t> </w:t>
      </w:r>
      <w:r w:rsidR="00656A2C">
        <w:rPr>
          <w:snapToGrid w:val="0"/>
          <w:lang w:val="bg-BG"/>
        </w:rPr>
        <w:t>“</w:t>
      </w:r>
      <w:r w:rsidR="00770CD2" w:rsidRPr="0015560D">
        <w:rPr>
          <w:snapToGrid w:val="0"/>
          <w:lang w:val="bg-BG"/>
        </w:rPr>
        <w:t xml:space="preserve"> </w:t>
      </w:r>
      <w:r w:rsidR="00B8004E">
        <w:rPr>
          <w:snapToGrid w:val="0"/>
          <w:lang w:val="bg-BG"/>
        </w:rPr>
        <w:t>за продължаване на производството</w:t>
      </w:r>
      <w:r w:rsidR="00770CD2" w:rsidRPr="0015560D">
        <w:rPr>
          <w:snapToGrid w:val="0"/>
          <w:lang w:val="bg-BG"/>
        </w:rPr>
        <w:t xml:space="preserve"> (</w:t>
      </w:r>
      <w:r w:rsidR="00B8004E">
        <w:rPr>
          <w:snapToGrid w:val="0"/>
          <w:lang w:val="bg-BG"/>
        </w:rPr>
        <w:t>виж</w:t>
      </w:r>
      <w:r w:rsidR="00770CD2" w:rsidRPr="0015560D">
        <w:rPr>
          <w:snapToGrid w:val="0"/>
          <w:lang w:val="bg-BG"/>
        </w:rPr>
        <w:t xml:space="preserve">, </w:t>
      </w:r>
      <w:r w:rsidR="00B8004E">
        <w:rPr>
          <w:snapToGrid w:val="0"/>
          <w:lang w:val="bg-BG"/>
        </w:rPr>
        <w:t>между други</w:t>
      </w:r>
      <w:r w:rsidR="00770CD2" w:rsidRPr="0015560D">
        <w:rPr>
          <w:snapToGrid w:val="0"/>
          <w:lang w:val="bg-BG"/>
        </w:rPr>
        <w:t xml:space="preserve"> </w:t>
      </w:r>
      <w:r w:rsidR="00B50CE9">
        <w:rPr>
          <w:i/>
          <w:snapToGrid w:val="0"/>
        </w:rPr>
        <w:t>Labita</w:t>
      </w:r>
      <w:r w:rsidR="00770CD2" w:rsidRPr="0015560D">
        <w:rPr>
          <w:snapToGrid w:val="0"/>
          <w:lang w:val="bg-BG"/>
        </w:rPr>
        <w:t xml:space="preserve">, </w:t>
      </w:r>
      <w:r w:rsidR="00B8004E">
        <w:rPr>
          <w:snapToGrid w:val="0"/>
          <w:lang w:val="bg-BG"/>
        </w:rPr>
        <w:t>цитирано по-горе</w:t>
      </w:r>
      <w:r w:rsidR="00770CD2" w:rsidRPr="0015560D">
        <w:rPr>
          <w:snapToGrid w:val="0"/>
          <w:lang w:val="bg-BG"/>
        </w:rPr>
        <w:t xml:space="preserve"> §§ 152-153).</w:t>
      </w:r>
    </w:p>
    <w:p w:rsidR="00EE3319" w:rsidRPr="0015560D" w:rsidRDefault="00D43626" w:rsidP="003F64AE">
      <w:pPr>
        <w:pStyle w:val="ECHRPara"/>
        <w:rPr>
          <w:snapToGrid w:val="0"/>
          <w:lang w:val="bg-BG"/>
        </w:rPr>
      </w:pPr>
      <w:r w:rsidRPr="003F64AE">
        <w:rPr>
          <w:snapToGrid w:val="0"/>
          <w:lang w:val="fr-FR"/>
        </w:rPr>
        <w:fldChar w:fldCharType="begin"/>
      </w:r>
      <w:r w:rsidR="0088770B" w:rsidRPr="0015560D">
        <w:rPr>
          <w:snapToGrid w:val="0"/>
          <w:lang w:val="bg-BG"/>
        </w:rPr>
        <w:instrText xml:space="preserve"> </w:instrText>
      </w:r>
      <w:r w:rsidR="0088770B" w:rsidRPr="003F64AE">
        <w:rPr>
          <w:snapToGrid w:val="0"/>
          <w:lang w:val="fr-FR"/>
        </w:rPr>
        <w:instrText>SEQ</w:instrText>
      </w:r>
      <w:r w:rsidR="0088770B" w:rsidRPr="0015560D">
        <w:rPr>
          <w:snapToGrid w:val="0"/>
          <w:lang w:val="bg-BG"/>
        </w:rPr>
        <w:instrText xml:space="preserve"> </w:instrText>
      </w:r>
      <w:r w:rsidR="0088770B" w:rsidRPr="003F64AE">
        <w:rPr>
          <w:snapToGrid w:val="0"/>
          <w:lang w:val="fr-FR"/>
        </w:rPr>
        <w:instrText>level</w:instrText>
      </w:r>
      <w:r w:rsidR="0088770B" w:rsidRPr="0015560D">
        <w:rPr>
          <w:snapToGrid w:val="0"/>
          <w:lang w:val="bg-BG"/>
        </w:rPr>
        <w:instrText>0 \*</w:instrText>
      </w:r>
      <w:r w:rsidR="0088770B" w:rsidRPr="003F64AE">
        <w:rPr>
          <w:snapToGrid w:val="0"/>
          <w:lang w:val="fr-FR"/>
        </w:rPr>
        <w:instrText>arabic</w:instrText>
      </w:r>
      <w:r w:rsidR="0088770B"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95</w:t>
      </w:r>
      <w:r w:rsidRPr="003F64AE">
        <w:rPr>
          <w:snapToGrid w:val="0"/>
          <w:lang w:val="fr-FR"/>
        </w:rPr>
        <w:fldChar w:fldCharType="end"/>
      </w:r>
      <w:r w:rsidR="0088770B" w:rsidRPr="0015560D">
        <w:rPr>
          <w:snapToGrid w:val="0"/>
          <w:lang w:val="bg-BG"/>
        </w:rPr>
        <w:t>.</w:t>
      </w:r>
      <w:r w:rsidR="0088770B" w:rsidRPr="003F64AE">
        <w:rPr>
          <w:snapToGrid w:val="0"/>
          <w:lang w:val="fr-FR"/>
        </w:rPr>
        <w:t>  </w:t>
      </w:r>
      <w:r w:rsidR="00507E32">
        <w:rPr>
          <w:snapToGrid w:val="0"/>
          <w:lang w:val="bg-BG"/>
        </w:rPr>
        <w:t>Жалбоподателят не оспорва наличието на основателни предположения да се подозира, че е извършил престъпленията, в които е обвинен</w:t>
      </w:r>
      <w:r w:rsidR="00DE394E">
        <w:rPr>
          <w:snapToGrid w:val="0"/>
          <w:lang w:val="bg-BG"/>
        </w:rPr>
        <w:t>,</w:t>
      </w:r>
      <w:r w:rsidR="00507E32">
        <w:rPr>
          <w:snapToGrid w:val="0"/>
          <w:lang w:val="bg-BG"/>
        </w:rPr>
        <w:t xml:space="preserve"> и Съдът не вижда никаква причина да стигне до различно заключение по този въпрос. </w:t>
      </w:r>
      <w:r w:rsidR="00932903">
        <w:rPr>
          <w:snapToGrid w:val="0"/>
          <w:lang w:val="bg-BG"/>
        </w:rPr>
        <w:t>Той отбелязва, че съдилищата основават своите решения за продължаване задържането под стража на жалбоподателя с наличието на риск от извършване на но</w:t>
      </w:r>
      <w:r w:rsidR="005336FF">
        <w:rPr>
          <w:snapToGrid w:val="0"/>
          <w:lang w:val="bg-BG"/>
        </w:rPr>
        <w:t>в</w:t>
      </w:r>
      <w:r w:rsidR="00932903">
        <w:rPr>
          <w:snapToGrid w:val="0"/>
          <w:lang w:val="bg-BG"/>
        </w:rPr>
        <w:t xml:space="preserve">и престъпления, по-специално </w:t>
      </w:r>
      <w:r w:rsidR="005336FF">
        <w:rPr>
          <w:snapToGrid w:val="0"/>
          <w:lang w:val="bg-BG"/>
        </w:rPr>
        <w:t xml:space="preserve">подправяне на доказателствата </w:t>
      </w:r>
      <w:r w:rsidR="0004286E" w:rsidRPr="0015560D">
        <w:rPr>
          <w:snapToGrid w:val="0"/>
          <w:lang w:val="bg-BG"/>
        </w:rPr>
        <w:t>(</w:t>
      </w:r>
      <w:r w:rsidR="005336FF">
        <w:rPr>
          <w:snapToGrid w:val="0"/>
          <w:lang w:val="bg-BG"/>
        </w:rPr>
        <w:t xml:space="preserve">параграфи </w:t>
      </w:r>
      <w:r w:rsidR="003F64AE" w:rsidRPr="0015560D">
        <w:rPr>
          <w:snapToGrid w:val="0"/>
          <w:lang w:val="bg-BG"/>
        </w:rPr>
        <w:t>31</w:t>
      </w:r>
      <w:r w:rsidR="003F64AE" w:rsidRPr="0015560D">
        <w:rPr>
          <w:snapToGrid w:val="0"/>
          <w:lang w:val="bg-BG"/>
        </w:rPr>
        <w:noBreakHyphen/>
      </w:r>
      <w:r w:rsidR="00AF3B70" w:rsidRPr="0015560D">
        <w:rPr>
          <w:snapToGrid w:val="0"/>
          <w:lang w:val="bg-BG"/>
        </w:rPr>
        <w:t>33</w:t>
      </w:r>
      <w:r w:rsidR="00EE3319" w:rsidRPr="0015560D">
        <w:rPr>
          <w:snapToGrid w:val="0"/>
          <w:lang w:val="bg-BG"/>
        </w:rPr>
        <w:t xml:space="preserve"> </w:t>
      </w:r>
      <w:r w:rsidR="005336FF">
        <w:rPr>
          <w:snapToGrid w:val="0"/>
          <w:lang w:val="bg-BG"/>
        </w:rPr>
        <w:t>по-горе)</w:t>
      </w:r>
      <w:r w:rsidR="00EE3319" w:rsidRPr="0015560D">
        <w:rPr>
          <w:snapToGrid w:val="0"/>
          <w:lang w:val="bg-BG"/>
        </w:rPr>
        <w:t>.</w:t>
      </w:r>
      <w:r w:rsidR="005336FF">
        <w:rPr>
          <w:snapToGrid w:val="0"/>
          <w:lang w:val="bg-BG"/>
        </w:rPr>
        <w:t xml:space="preserve"> Той счита, че става въпрос за относим и достатъчен довод, за да се обоснове продължаването на задържането под стража на заинтересованото лице за въпросния период. Той счита в крайна сметка, че нито един документ по преписката не му позволява да заключи, че наказателното преследване не е било водено с изискваните яснота и старание през този същия период на задържане под стража.</w:t>
      </w:r>
    </w:p>
    <w:p w:rsidR="00D13D58" w:rsidRPr="0015560D" w:rsidRDefault="00D43626" w:rsidP="003F64AE">
      <w:pPr>
        <w:pStyle w:val="ECHRPara"/>
        <w:rPr>
          <w:snapToGrid w:val="0"/>
          <w:lang w:val="bg-BG"/>
        </w:rPr>
      </w:pPr>
      <w:r w:rsidRPr="003F64AE">
        <w:rPr>
          <w:snapToGrid w:val="0"/>
          <w:lang w:val="fr-FR"/>
        </w:rPr>
        <w:fldChar w:fldCharType="begin"/>
      </w:r>
      <w:r w:rsidR="00D13D58" w:rsidRPr="0015560D">
        <w:rPr>
          <w:snapToGrid w:val="0"/>
          <w:lang w:val="bg-BG"/>
        </w:rPr>
        <w:instrText xml:space="preserve"> </w:instrText>
      </w:r>
      <w:r w:rsidR="00D13D58" w:rsidRPr="003F64AE">
        <w:rPr>
          <w:snapToGrid w:val="0"/>
          <w:lang w:val="fr-FR"/>
        </w:rPr>
        <w:instrText>SEQ</w:instrText>
      </w:r>
      <w:r w:rsidR="00D13D58" w:rsidRPr="0015560D">
        <w:rPr>
          <w:snapToGrid w:val="0"/>
          <w:lang w:val="bg-BG"/>
        </w:rPr>
        <w:instrText xml:space="preserve"> </w:instrText>
      </w:r>
      <w:r w:rsidR="00D13D58" w:rsidRPr="003F64AE">
        <w:rPr>
          <w:snapToGrid w:val="0"/>
          <w:lang w:val="fr-FR"/>
        </w:rPr>
        <w:instrText>level</w:instrText>
      </w:r>
      <w:r w:rsidR="00D13D58" w:rsidRPr="0015560D">
        <w:rPr>
          <w:snapToGrid w:val="0"/>
          <w:lang w:val="bg-BG"/>
        </w:rPr>
        <w:instrText>0 \*</w:instrText>
      </w:r>
      <w:r w:rsidR="00D13D58" w:rsidRPr="003F64AE">
        <w:rPr>
          <w:snapToGrid w:val="0"/>
          <w:lang w:val="fr-FR"/>
        </w:rPr>
        <w:instrText>arabic</w:instrText>
      </w:r>
      <w:r w:rsidR="00D13D58"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96</w:t>
      </w:r>
      <w:r w:rsidRPr="003F64AE">
        <w:rPr>
          <w:snapToGrid w:val="0"/>
          <w:lang w:val="fr-FR"/>
        </w:rPr>
        <w:fldChar w:fldCharType="end"/>
      </w:r>
      <w:r w:rsidR="00D13D58" w:rsidRPr="0015560D">
        <w:rPr>
          <w:snapToGrid w:val="0"/>
          <w:lang w:val="bg-BG"/>
        </w:rPr>
        <w:t>.</w:t>
      </w:r>
      <w:r w:rsidR="00D13D58" w:rsidRPr="003F64AE">
        <w:rPr>
          <w:snapToGrid w:val="0"/>
          <w:lang w:val="fr-FR"/>
        </w:rPr>
        <w:t>  </w:t>
      </w:r>
      <w:r w:rsidR="00393BB5">
        <w:rPr>
          <w:snapToGrid w:val="0"/>
          <w:lang w:val="bg-BG"/>
        </w:rPr>
        <w:t xml:space="preserve">От това следва, че това оплакване е </w:t>
      </w:r>
      <w:r w:rsidR="00C93881">
        <w:rPr>
          <w:snapToGrid w:val="0"/>
          <w:lang w:val="bg-BG"/>
        </w:rPr>
        <w:t xml:space="preserve">явно </w:t>
      </w:r>
      <w:r w:rsidR="00E3090D">
        <w:rPr>
          <w:snapToGrid w:val="0"/>
          <w:lang w:val="bg-BG"/>
        </w:rPr>
        <w:t xml:space="preserve">необосновано </w:t>
      </w:r>
      <w:r w:rsidR="00393BB5">
        <w:rPr>
          <w:snapToGrid w:val="0"/>
          <w:lang w:val="bg-BG"/>
        </w:rPr>
        <w:t xml:space="preserve">и </w:t>
      </w:r>
      <w:r w:rsidR="007F5810">
        <w:rPr>
          <w:snapToGrid w:val="0"/>
          <w:lang w:val="bg-BG"/>
        </w:rPr>
        <w:t>следва</w:t>
      </w:r>
      <w:r w:rsidR="00393BB5">
        <w:rPr>
          <w:snapToGrid w:val="0"/>
          <w:lang w:val="bg-BG"/>
        </w:rPr>
        <w:t xml:space="preserve"> да бъде отхвърлено в приложение на чл. </w:t>
      </w:r>
      <w:r w:rsidR="00D13D58" w:rsidRPr="0015560D">
        <w:rPr>
          <w:snapToGrid w:val="0"/>
          <w:lang w:val="bg-BG"/>
        </w:rPr>
        <w:t>35 §§ 3</w:t>
      </w:r>
      <w:r w:rsidR="00E3090D">
        <w:rPr>
          <w:snapToGrid w:val="0"/>
          <w:lang w:val="bg-BG"/>
        </w:rPr>
        <w:t xml:space="preserve"> </w:t>
      </w:r>
      <w:r w:rsidR="00D13D58" w:rsidRPr="003F64AE">
        <w:rPr>
          <w:snapToGrid w:val="0"/>
          <w:lang w:val="fr-FR"/>
        </w:rPr>
        <w:t>a</w:t>
      </w:r>
      <w:r w:rsidR="00D13D58" w:rsidRPr="0015560D">
        <w:rPr>
          <w:snapToGrid w:val="0"/>
          <w:lang w:val="bg-BG"/>
        </w:rPr>
        <w:t xml:space="preserve">) </w:t>
      </w:r>
      <w:r w:rsidR="00393BB5">
        <w:rPr>
          <w:snapToGrid w:val="0"/>
          <w:lang w:val="bg-BG"/>
        </w:rPr>
        <w:t>и</w:t>
      </w:r>
      <w:r w:rsidR="00D13D58" w:rsidRPr="0015560D">
        <w:rPr>
          <w:snapToGrid w:val="0"/>
          <w:lang w:val="bg-BG"/>
        </w:rPr>
        <w:t xml:space="preserve"> 4 </w:t>
      </w:r>
      <w:r w:rsidR="00393BB5">
        <w:rPr>
          <w:snapToGrid w:val="0"/>
          <w:lang w:val="bg-BG"/>
        </w:rPr>
        <w:t>от Конвенцията</w:t>
      </w:r>
      <w:r w:rsidR="00D13D58" w:rsidRPr="0015560D">
        <w:rPr>
          <w:snapToGrid w:val="0"/>
          <w:lang w:val="bg-BG"/>
        </w:rPr>
        <w:t>.</w:t>
      </w:r>
    </w:p>
    <w:p w:rsidR="00975C3B" w:rsidRPr="0015560D" w:rsidRDefault="00D43626" w:rsidP="003F64AE">
      <w:pPr>
        <w:pStyle w:val="ECHRPara"/>
        <w:rPr>
          <w:lang w:val="bg-BG"/>
        </w:rPr>
      </w:pPr>
      <w:r w:rsidRPr="003F64AE">
        <w:rPr>
          <w:snapToGrid w:val="0"/>
          <w:lang w:val="fr-FR"/>
        </w:rPr>
        <w:fldChar w:fldCharType="begin"/>
      </w:r>
      <w:r w:rsidR="00D13D58" w:rsidRPr="0015560D">
        <w:rPr>
          <w:snapToGrid w:val="0"/>
          <w:lang w:val="bg-BG"/>
        </w:rPr>
        <w:instrText xml:space="preserve"> </w:instrText>
      </w:r>
      <w:r w:rsidR="00D13D58" w:rsidRPr="003F64AE">
        <w:rPr>
          <w:snapToGrid w:val="0"/>
          <w:lang w:val="fr-FR"/>
        </w:rPr>
        <w:instrText>SEQ</w:instrText>
      </w:r>
      <w:r w:rsidR="00D13D58" w:rsidRPr="0015560D">
        <w:rPr>
          <w:snapToGrid w:val="0"/>
          <w:lang w:val="bg-BG"/>
        </w:rPr>
        <w:instrText xml:space="preserve"> </w:instrText>
      </w:r>
      <w:r w:rsidR="00D13D58" w:rsidRPr="003F64AE">
        <w:rPr>
          <w:snapToGrid w:val="0"/>
          <w:lang w:val="fr-FR"/>
        </w:rPr>
        <w:instrText>level</w:instrText>
      </w:r>
      <w:r w:rsidR="00D13D58" w:rsidRPr="0015560D">
        <w:rPr>
          <w:snapToGrid w:val="0"/>
          <w:lang w:val="bg-BG"/>
        </w:rPr>
        <w:instrText>0 \*</w:instrText>
      </w:r>
      <w:r w:rsidR="00D13D58" w:rsidRPr="003F64AE">
        <w:rPr>
          <w:snapToGrid w:val="0"/>
          <w:lang w:val="fr-FR"/>
        </w:rPr>
        <w:instrText>arabic</w:instrText>
      </w:r>
      <w:r w:rsidR="00D13D58"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97</w:t>
      </w:r>
      <w:r w:rsidRPr="003F64AE">
        <w:rPr>
          <w:snapToGrid w:val="0"/>
          <w:lang w:val="fr-FR"/>
        </w:rPr>
        <w:fldChar w:fldCharType="end"/>
      </w:r>
      <w:r w:rsidR="00D13D58" w:rsidRPr="0015560D">
        <w:rPr>
          <w:snapToGrid w:val="0"/>
          <w:lang w:val="bg-BG"/>
        </w:rPr>
        <w:t>.</w:t>
      </w:r>
      <w:r w:rsidR="00D13D58" w:rsidRPr="003F64AE">
        <w:rPr>
          <w:snapToGrid w:val="0"/>
          <w:lang w:val="fr-FR"/>
        </w:rPr>
        <w:t>  </w:t>
      </w:r>
      <w:r w:rsidR="008476A6">
        <w:rPr>
          <w:snapToGrid w:val="0"/>
          <w:lang w:val="bg-BG"/>
        </w:rPr>
        <w:t>В своето становище от</w:t>
      </w:r>
      <w:r w:rsidR="00D13D58" w:rsidRPr="0015560D">
        <w:rPr>
          <w:snapToGrid w:val="0"/>
          <w:lang w:val="bg-BG"/>
        </w:rPr>
        <w:t xml:space="preserve"> </w:t>
      </w:r>
      <w:r w:rsidR="00EB4B4F" w:rsidRPr="0015560D">
        <w:rPr>
          <w:snapToGrid w:val="0"/>
          <w:lang w:val="bg-BG"/>
        </w:rPr>
        <w:t xml:space="preserve">21 </w:t>
      </w:r>
      <w:r w:rsidR="008476A6">
        <w:rPr>
          <w:snapToGrid w:val="0"/>
          <w:lang w:val="bg-BG"/>
        </w:rPr>
        <w:t>ноември</w:t>
      </w:r>
      <w:r w:rsidR="00EB4B4F" w:rsidRPr="0015560D">
        <w:rPr>
          <w:snapToGrid w:val="0"/>
          <w:lang w:val="bg-BG"/>
        </w:rPr>
        <w:t xml:space="preserve"> 2014</w:t>
      </w:r>
      <w:r w:rsidR="008476A6">
        <w:rPr>
          <w:snapToGrid w:val="0"/>
          <w:lang w:val="bg-BG"/>
        </w:rPr>
        <w:t xml:space="preserve"> г., жалбоподателят се оплаква по чл. </w:t>
      </w:r>
      <w:r w:rsidR="00EB4B4F" w:rsidRPr="0015560D">
        <w:rPr>
          <w:snapToGrid w:val="0"/>
          <w:lang w:val="bg-BG"/>
        </w:rPr>
        <w:t xml:space="preserve">5 § 3 </w:t>
      </w:r>
      <w:r w:rsidR="008476A6">
        <w:rPr>
          <w:snapToGrid w:val="0"/>
          <w:lang w:val="bg-BG"/>
        </w:rPr>
        <w:t>от Конвенцията, че не му е било</w:t>
      </w:r>
      <w:r w:rsidR="00E3090D" w:rsidRPr="00E3090D">
        <w:rPr>
          <w:snapToGrid w:val="0"/>
          <w:lang w:val="bg-BG"/>
        </w:rPr>
        <w:t xml:space="preserve"> </w:t>
      </w:r>
      <w:r w:rsidR="00E3090D">
        <w:rPr>
          <w:snapToGrid w:val="0"/>
          <w:lang w:val="bg-BG"/>
        </w:rPr>
        <w:t>повдигнато</w:t>
      </w:r>
      <w:r w:rsidR="008476A6">
        <w:rPr>
          <w:snapToGrid w:val="0"/>
          <w:lang w:val="bg-BG"/>
        </w:rPr>
        <w:t xml:space="preserve"> </w:t>
      </w:r>
      <w:r w:rsidR="00C93881">
        <w:rPr>
          <w:snapToGrid w:val="0"/>
          <w:lang w:val="bg-BG"/>
        </w:rPr>
        <w:t xml:space="preserve">обвинение </w:t>
      </w:r>
      <w:r w:rsidR="00656A2C">
        <w:rPr>
          <w:snapToGrid w:val="0"/>
          <w:lang w:val="bg-BG"/>
        </w:rPr>
        <w:t>„</w:t>
      </w:r>
      <w:r w:rsidR="00EB4B4F" w:rsidRPr="003F64AE">
        <w:rPr>
          <w:snapToGrid w:val="0"/>
          <w:lang w:val="fr-FR"/>
        </w:rPr>
        <w:t> </w:t>
      </w:r>
      <w:r w:rsidR="008476A6">
        <w:rPr>
          <w:snapToGrid w:val="0"/>
          <w:lang w:val="bg-BG"/>
        </w:rPr>
        <w:t>своевременно</w:t>
      </w:r>
      <w:r w:rsidR="00EB4B4F" w:rsidRPr="003F64AE">
        <w:rPr>
          <w:snapToGrid w:val="0"/>
          <w:lang w:val="fr-FR"/>
        </w:rPr>
        <w:t> </w:t>
      </w:r>
      <w:r w:rsidR="00656A2C">
        <w:rPr>
          <w:snapToGrid w:val="0"/>
          <w:lang w:val="bg-BG"/>
        </w:rPr>
        <w:t>“</w:t>
      </w:r>
      <w:r w:rsidR="00EB4B4F" w:rsidRPr="0015560D">
        <w:rPr>
          <w:snapToGrid w:val="0"/>
          <w:lang w:val="bg-BG"/>
        </w:rPr>
        <w:t xml:space="preserve"> </w:t>
      </w:r>
      <w:r w:rsidR="008476A6">
        <w:rPr>
          <w:snapToGrid w:val="0"/>
          <w:lang w:val="bg-BG"/>
        </w:rPr>
        <w:t>пред компетентен съдия, за да се разгледа законосъобразността на неговото задържане под стража. Съдът оспорва, че това оплакване е било подадено повече от шест месеца</w:t>
      </w:r>
      <w:r w:rsidR="00B568F1">
        <w:rPr>
          <w:snapToGrid w:val="0"/>
          <w:lang w:val="bg-BG"/>
        </w:rPr>
        <w:t xml:space="preserve"> след </w:t>
      </w:r>
      <w:r w:rsidR="00E3090D">
        <w:rPr>
          <w:snapToGrid w:val="0"/>
          <w:lang w:val="bg-BG"/>
        </w:rPr>
        <w:t xml:space="preserve">приключването </w:t>
      </w:r>
      <w:r w:rsidR="00B568F1">
        <w:rPr>
          <w:snapToGrid w:val="0"/>
          <w:lang w:val="bg-BG"/>
        </w:rPr>
        <w:t xml:space="preserve">на </w:t>
      </w:r>
      <w:r w:rsidR="00E3090D">
        <w:rPr>
          <w:snapToGrid w:val="0"/>
          <w:lang w:val="bg-BG"/>
        </w:rPr>
        <w:t>ситуацията</w:t>
      </w:r>
      <w:r w:rsidR="00B568F1">
        <w:rPr>
          <w:snapToGrid w:val="0"/>
          <w:lang w:val="bg-BG"/>
        </w:rPr>
        <w:t xml:space="preserve">, за </w:t>
      </w:r>
      <w:r w:rsidR="00E3090D">
        <w:rPr>
          <w:snapToGrid w:val="0"/>
          <w:lang w:val="bg-BG"/>
        </w:rPr>
        <w:t xml:space="preserve">която </w:t>
      </w:r>
      <w:r w:rsidR="00B568F1">
        <w:rPr>
          <w:snapToGrid w:val="0"/>
          <w:lang w:val="bg-BG"/>
        </w:rPr>
        <w:t xml:space="preserve">г-н Славов се оплаква, тъй като той се е явил пред </w:t>
      </w:r>
      <w:r w:rsidR="00E3090D">
        <w:rPr>
          <w:snapToGrid w:val="0"/>
          <w:lang w:val="bg-BG"/>
        </w:rPr>
        <w:t xml:space="preserve">Окръжен съд – Варна </w:t>
      </w:r>
      <w:r w:rsidR="00B568F1">
        <w:rPr>
          <w:snapToGrid w:val="0"/>
          <w:lang w:val="bg-BG"/>
        </w:rPr>
        <w:t>на 3 април</w:t>
      </w:r>
      <w:r w:rsidR="00975C3B" w:rsidRPr="0015560D">
        <w:rPr>
          <w:snapToGrid w:val="0"/>
          <w:lang w:val="bg-BG"/>
        </w:rPr>
        <w:t xml:space="preserve"> 201</w:t>
      </w:r>
      <w:r w:rsidR="00E92292" w:rsidRPr="0015560D">
        <w:rPr>
          <w:snapToGrid w:val="0"/>
          <w:lang w:val="bg-BG"/>
        </w:rPr>
        <w:t>0</w:t>
      </w:r>
      <w:r w:rsidR="00B568F1">
        <w:rPr>
          <w:snapToGrid w:val="0"/>
          <w:lang w:val="bg-BG"/>
        </w:rPr>
        <w:t xml:space="preserve"> г.</w:t>
      </w:r>
      <w:r w:rsidR="00E92292" w:rsidRPr="0015560D">
        <w:rPr>
          <w:snapToGrid w:val="0"/>
          <w:lang w:val="bg-BG"/>
        </w:rPr>
        <w:t xml:space="preserve"> (</w:t>
      </w:r>
      <w:r w:rsidR="00B568F1">
        <w:rPr>
          <w:snapToGrid w:val="0"/>
          <w:lang w:val="bg-BG"/>
        </w:rPr>
        <w:t>параграф</w:t>
      </w:r>
      <w:r w:rsidR="00975C3B" w:rsidRPr="0015560D">
        <w:rPr>
          <w:snapToGrid w:val="0"/>
          <w:lang w:val="bg-BG"/>
        </w:rPr>
        <w:t xml:space="preserve"> </w:t>
      </w:r>
      <w:r w:rsidR="00D32805" w:rsidRPr="0015560D">
        <w:rPr>
          <w:snapToGrid w:val="0"/>
          <w:lang w:val="bg-BG"/>
        </w:rPr>
        <w:t>31</w:t>
      </w:r>
      <w:r w:rsidR="00684294" w:rsidRPr="0015560D">
        <w:rPr>
          <w:snapToGrid w:val="0"/>
          <w:lang w:val="bg-BG"/>
        </w:rPr>
        <w:t xml:space="preserve"> </w:t>
      </w:r>
      <w:r w:rsidR="00B568F1">
        <w:rPr>
          <w:snapToGrid w:val="0"/>
          <w:lang w:val="bg-BG"/>
        </w:rPr>
        <w:t>по-горе</w:t>
      </w:r>
      <w:r w:rsidR="00975C3B" w:rsidRPr="0015560D">
        <w:rPr>
          <w:snapToGrid w:val="0"/>
          <w:lang w:val="bg-BG"/>
        </w:rPr>
        <w:t>).</w:t>
      </w:r>
      <w:r w:rsidR="004A2DEC">
        <w:rPr>
          <w:snapToGrid w:val="0"/>
          <w:lang w:val="bg-BG"/>
        </w:rPr>
        <w:t xml:space="preserve"> От това следва, че това оплакване е закъсняло и </w:t>
      </w:r>
      <w:r w:rsidR="00E3090D">
        <w:rPr>
          <w:snapToGrid w:val="0"/>
          <w:lang w:val="bg-BG"/>
        </w:rPr>
        <w:t xml:space="preserve">следва </w:t>
      </w:r>
      <w:r w:rsidR="004A2DEC">
        <w:rPr>
          <w:snapToGrid w:val="0"/>
          <w:lang w:val="bg-BG"/>
        </w:rPr>
        <w:t xml:space="preserve">да бъде отхвърлено в приложение на чл. </w:t>
      </w:r>
      <w:r w:rsidR="00822E67" w:rsidRPr="0015560D">
        <w:rPr>
          <w:lang w:val="bg-BG"/>
        </w:rPr>
        <w:t>35 §§</w:t>
      </w:r>
      <w:r w:rsidR="00822E67" w:rsidRPr="003F64AE">
        <w:rPr>
          <w:lang w:val="fr-FR"/>
        </w:rPr>
        <w:t> </w:t>
      </w:r>
      <w:r w:rsidR="00822E67" w:rsidRPr="0015560D">
        <w:rPr>
          <w:lang w:val="bg-BG"/>
        </w:rPr>
        <w:t xml:space="preserve">1 </w:t>
      </w:r>
      <w:r w:rsidR="004A2DEC">
        <w:rPr>
          <w:lang w:val="bg-BG"/>
        </w:rPr>
        <w:t xml:space="preserve">и </w:t>
      </w:r>
      <w:r w:rsidR="00822E67" w:rsidRPr="0015560D">
        <w:rPr>
          <w:lang w:val="bg-BG"/>
        </w:rPr>
        <w:t xml:space="preserve">4 </w:t>
      </w:r>
      <w:r w:rsidR="004A2DEC">
        <w:rPr>
          <w:lang w:val="bg-BG"/>
        </w:rPr>
        <w:t xml:space="preserve">от Конвенцията. </w:t>
      </w:r>
    </w:p>
    <w:p w:rsidR="00822E67" w:rsidRPr="0015560D" w:rsidRDefault="00D43626" w:rsidP="003F64AE">
      <w:pPr>
        <w:pStyle w:val="ECHRPara"/>
        <w:rPr>
          <w:snapToGrid w:val="0"/>
          <w:lang w:val="bg-BG"/>
        </w:rPr>
      </w:pPr>
      <w:r w:rsidRPr="003F64AE">
        <w:rPr>
          <w:snapToGrid w:val="0"/>
          <w:lang w:val="fr-FR"/>
        </w:rPr>
        <w:fldChar w:fldCharType="begin"/>
      </w:r>
      <w:r w:rsidR="006547AD" w:rsidRPr="0015560D">
        <w:rPr>
          <w:snapToGrid w:val="0"/>
          <w:lang w:val="bg-BG"/>
        </w:rPr>
        <w:instrText xml:space="preserve"> </w:instrText>
      </w:r>
      <w:r w:rsidR="006547AD" w:rsidRPr="003F64AE">
        <w:rPr>
          <w:snapToGrid w:val="0"/>
          <w:lang w:val="fr-FR"/>
        </w:rPr>
        <w:instrText>SEQ</w:instrText>
      </w:r>
      <w:r w:rsidR="006547AD" w:rsidRPr="0015560D">
        <w:rPr>
          <w:snapToGrid w:val="0"/>
          <w:lang w:val="bg-BG"/>
        </w:rPr>
        <w:instrText xml:space="preserve"> </w:instrText>
      </w:r>
      <w:r w:rsidR="006547AD" w:rsidRPr="003F64AE">
        <w:rPr>
          <w:snapToGrid w:val="0"/>
          <w:lang w:val="fr-FR"/>
        </w:rPr>
        <w:instrText>level</w:instrText>
      </w:r>
      <w:r w:rsidR="006547AD" w:rsidRPr="0015560D">
        <w:rPr>
          <w:snapToGrid w:val="0"/>
          <w:lang w:val="bg-BG"/>
        </w:rPr>
        <w:instrText>0 \*</w:instrText>
      </w:r>
      <w:r w:rsidR="006547AD" w:rsidRPr="003F64AE">
        <w:rPr>
          <w:snapToGrid w:val="0"/>
          <w:lang w:val="fr-FR"/>
        </w:rPr>
        <w:instrText>arabic</w:instrText>
      </w:r>
      <w:r w:rsidR="006547AD"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98</w:t>
      </w:r>
      <w:r w:rsidRPr="003F64AE">
        <w:rPr>
          <w:snapToGrid w:val="0"/>
          <w:lang w:val="fr-FR"/>
        </w:rPr>
        <w:fldChar w:fldCharType="end"/>
      </w:r>
      <w:r w:rsidR="006547AD" w:rsidRPr="0015560D">
        <w:rPr>
          <w:snapToGrid w:val="0"/>
          <w:lang w:val="bg-BG"/>
        </w:rPr>
        <w:t>.</w:t>
      </w:r>
      <w:r w:rsidR="006547AD" w:rsidRPr="003F64AE">
        <w:rPr>
          <w:snapToGrid w:val="0"/>
          <w:lang w:val="fr-FR"/>
        </w:rPr>
        <w:t>  </w:t>
      </w:r>
      <w:r w:rsidR="000702B2">
        <w:rPr>
          <w:snapToGrid w:val="0"/>
          <w:lang w:val="bg-BG"/>
        </w:rPr>
        <w:t>Като се позовава на чл.</w:t>
      </w:r>
      <w:r w:rsidR="00B31F0D" w:rsidRPr="0015560D">
        <w:rPr>
          <w:snapToGrid w:val="0"/>
          <w:lang w:val="bg-BG"/>
        </w:rPr>
        <w:t xml:space="preserve"> 5 § 4</w:t>
      </w:r>
      <w:r w:rsidR="002D3331" w:rsidRPr="0015560D">
        <w:rPr>
          <w:snapToGrid w:val="0"/>
          <w:lang w:val="bg-BG"/>
        </w:rPr>
        <w:t xml:space="preserve"> </w:t>
      </w:r>
      <w:r w:rsidR="000702B2">
        <w:rPr>
          <w:snapToGrid w:val="0"/>
          <w:lang w:val="bg-BG"/>
        </w:rPr>
        <w:t xml:space="preserve">от Конвенцията, г-н Славов обвинява националните съдилища, че не са предприели ефективно разглеждане на </w:t>
      </w:r>
      <w:r w:rsidR="00E3090D">
        <w:rPr>
          <w:snapToGrid w:val="0"/>
          <w:lang w:val="bg-BG"/>
        </w:rPr>
        <w:t xml:space="preserve">исканията </w:t>
      </w:r>
      <w:r w:rsidR="000702B2">
        <w:rPr>
          <w:snapToGrid w:val="0"/>
          <w:lang w:val="bg-BG"/>
        </w:rPr>
        <w:t>му за освобождаване. Той ги обвинява по-специално, че не са отговорили на аргументите му относно законосъобразността и необходимостта от въпросната мярка.</w:t>
      </w:r>
    </w:p>
    <w:p w:rsidR="00B31F0D" w:rsidRPr="0015560D" w:rsidRDefault="00D43626" w:rsidP="003F64AE">
      <w:pPr>
        <w:pStyle w:val="ECHRPara"/>
        <w:rPr>
          <w:snapToGrid w:val="0"/>
          <w:lang w:val="bg-BG"/>
        </w:rPr>
      </w:pPr>
      <w:r w:rsidRPr="003F64AE">
        <w:rPr>
          <w:snapToGrid w:val="0"/>
          <w:lang w:val="fr-FR"/>
        </w:rPr>
        <w:fldChar w:fldCharType="begin"/>
      </w:r>
      <w:r w:rsidR="00B31F0D" w:rsidRPr="0015560D">
        <w:rPr>
          <w:snapToGrid w:val="0"/>
          <w:lang w:val="bg-BG"/>
        </w:rPr>
        <w:instrText xml:space="preserve"> </w:instrText>
      </w:r>
      <w:r w:rsidR="00B31F0D" w:rsidRPr="003F64AE">
        <w:rPr>
          <w:snapToGrid w:val="0"/>
          <w:lang w:val="fr-FR"/>
        </w:rPr>
        <w:instrText>SEQ</w:instrText>
      </w:r>
      <w:r w:rsidR="00B31F0D" w:rsidRPr="0015560D">
        <w:rPr>
          <w:snapToGrid w:val="0"/>
          <w:lang w:val="bg-BG"/>
        </w:rPr>
        <w:instrText xml:space="preserve"> </w:instrText>
      </w:r>
      <w:r w:rsidR="00B31F0D" w:rsidRPr="003F64AE">
        <w:rPr>
          <w:snapToGrid w:val="0"/>
          <w:lang w:val="fr-FR"/>
        </w:rPr>
        <w:instrText>level</w:instrText>
      </w:r>
      <w:r w:rsidR="00B31F0D" w:rsidRPr="0015560D">
        <w:rPr>
          <w:snapToGrid w:val="0"/>
          <w:lang w:val="bg-BG"/>
        </w:rPr>
        <w:instrText>0 \*</w:instrText>
      </w:r>
      <w:r w:rsidR="00B31F0D" w:rsidRPr="003F64AE">
        <w:rPr>
          <w:snapToGrid w:val="0"/>
          <w:lang w:val="fr-FR"/>
        </w:rPr>
        <w:instrText>arabic</w:instrText>
      </w:r>
      <w:r w:rsidR="00B31F0D" w:rsidRPr="0015560D">
        <w:rPr>
          <w:snapToGrid w:val="0"/>
          <w:lang w:val="bg-BG"/>
        </w:rPr>
        <w:instrText xml:space="preserve"> </w:instrText>
      </w:r>
      <w:r w:rsidRPr="003F64AE">
        <w:rPr>
          <w:snapToGrid w:val="0"/>
          <w:lang w:val="fr-FR"/>
        </w:rPr>
        <w:fldChar w:fldCharType="separate"/>
      </w:r>
      <w:r w:rsidR="00BE621F" w:rsidRPr="0015560D">
        <w:rPr>
          <w:noProof/>
          <w:snapToGrid w:val="0"/>
          <w:lang w:val="bg-BG"/>
        </w:rPr>
        <w:t>99</w:t>
      </w:r>
      <w:r w:rsidRPr="003F64AE">
        <w:rPr>
          <w:snapToGrid w:val="0"/>
          <w:lang w:val="fr-FR"/>
        </w:rPr>
        <w:fldChar w:fldCharType="end"/>
      </w:r>
      <w:r w:rsidR="007A5AD4" w:rsidRPr="0015560D">
        <w:rPr>
          <w:snapToGrid w:val="0"/>
          <w:lang w:val="bg-BG"/>
        </w:rPr>
        <w:t>.</w:t>
      </w:r>
      <w:r w:rsidR="007A5AD4" w:rsidRPr="003F64AE">
        <w:rPr>
          <w:snapToGrid w:val="0"/>
          <w:lang w:val="fr-FR"/>
        </w:rPr>
        <w:t>  </w:t>
      </w:r>
      <w:r w:rsidR="001474EA">
        <w:rPr>
          <w:snapToGrid w:val="0"/>
          <w:lang w:val="bg-BG"/>
        </w:rPr>
        <w:t xml:space="preserve">Съдът отбелязва, че жалбоподателят е </w:t>
      </w:r>
      <w:r w:rsidR="00261A79">
        <w:rPr>
          <w:snapToGrid w:val="0"/>
          <w:lang w:val="bg-BG"/>
        </w:rPr>
        <w:t xml:space="preserve"> обжалвал на </w:t>
      </w:r>
      <w:r w:rsidR="001474EA">
        <w:rPr>
          <w:snapToGrid w:val="0"/>
          <w:lang w:val="bg-BG"/>
        </w:rPr>
        <w:t xml:space="preserve">два пъти законосъобразността и необходимостта от продължаване на неговото </w:t>
      </w:r>
      <w:r w:rsidR="001474EA">
        <w:rPr>
          <w:snapToGrid w:val="0"/>
          <w:lang w:val="bg-BG"/>
        </w:rPr>
        <w:lastRenderedPageBreak/>
        <w:t xml:space="preserve">задържане под стража пред </w:t>
      </w:r>
      <w:r w:rsidR="004A64BF">
        <w:rPr>
          <w:snapToGrid w:val="0"/>
          <w:lang w:val="bg-BG"/>
        </w:rPr>
        <w:t xml:space="preserve">съдилищата от </w:t>
      </w:r>
      <w:r w:rsidR="00E3090D">
        <w:rPr>
          <w:snapToGrid w:val="0"/>
          <w:lang w:val="bg-BG"/>
        </w:rPr>
        <w:t>първа и втора инстанция</w:t>
      </w:r>
      <w:r w:rsidR="004A64BF">
        <w:rPr>
          <w:snapToGrid w:val="0"/>
          <w:lang w:val="bg-BG"/>
        </w:rPr>
        <w:t>. В своите решения националните съдилища са засегнали въпроса</w:t>
      </w:r>
      <w:r w:rsidR="00E3090D">
        <w:rPr>
          <w:snapToGrid w:val="0"/>
          <w:lang w:val="bg-BG"/>
        </w:rPr>
        <w:t>,</w:t>
      </w:r>
      <w:r w:rsidR="004A64BF">
        <w:rPr>
          <w:snapToGrid w:val="0"/>
          <w:lang w:val="bg-BG"/>
        </w:rPr>
        <w:t xml:space="preserve"> дали е имало основателни предположения да се подозира, че заинтересованото лице е извършило престъпление и дали са налице други доводи</w:t>
      </w:r>
      <w:r w:rsidR="00E3090D">
        <w:rPr>
          <w:snapToGrid w:val="0"/>
          <w:lang w:val="bg-BG"/>
        </w:rPr>
        <w:t>,</w:t>
      </w:r>
      <w:r w:rsidR="004A64BF">
        <w:rPr>
          <w:snapToGrid w:val="0"/>
          <w:lang w:val="bg-BG"/>
        </w:rPr>
        <w:t xml:space="preserve"> обосноваващи продължаването на неговото задържане под стража. </w:t>
      </w:r>
      <w:r w:rsidR="00E3090D">
        <w:rPr>
          <w:snapToGrid w:val="0"/>
          <w:lang w:val="bg-BG"/>
        </w:rPr>
        <w:t>С оглед</w:t>
      </w:r>
      <w:r w:rsidR="004A64BF">
        <w:rPr>
          <w:snapToGrid w:val="0"/>
          <w:lang w:val="bg-BG"/>
        </w:rPr>
        <w:t xml:space="preserve"> на документите по</w:t>
      </w:r>
      <w:r w:rsidR="00261A79">
        <w:rPr>
          <w:snapToGrid w:val="0"/>
          <w:lang w:val="bg-BG"/>
        </w:rPr>
        <w:t xml:space="preserve"> делото</w:t>
      </w:r>
      <w:r w:rsidR="004A64BF">
        <w:rPr>
          <w:snapToGrid w:val="0"/>
          <w:lang w:val="bg-BG"/>
        </w:rPr>
        <w:t>, Съдът счита, че тези решения са достатъчно обосновани и че въпросното производство е осигурило достатъчно гаранции срещу произвол.</w:t>
      </w:r>
    </w:p>
    <w:p w:rsidR="00B31F0D" w:rsidRPr="0015560D" w:rsidRDefault="00D43626" w:rsidP="003F64AE">
      <w:pPr>
        <w:pStyle w:val="ECHRPara"/>
        <w:rPr>
          <w:lang w:val="bg-BG"/>
        </w:rPr>
      </w:pPr>
      <w:r w:rsidRPr="003F64AE">
        <w:rPr>
          <w:lang w:val="fr-FR"/>
        </w:rPr>
        <w:fldChar w:fldCharType="begin"/>
      </w:r>
      <w:r w:rsidR="00B31F0D" w:rsidRPr="0015560D">
        <w:rPr>
          <w:lang w:val="bg-BG"/>
        </w:rPr>
        <w:instrText xml:space="preserve"> </w:instrText>
      </w:r>
      <w:r w:rsidR="00B31F0D" w:rsidRPr="003F64AE">
        <w:rPr>
          <w:lang w:val="fr-FR"/>
        </w:rPr>
        <w:instrText>SEQ</w:instrText>
      </w:r>
      <w:r w:rsidR="00B31F0D" w:rsidRPr="0015560D">
        <w:rPr>
          <w:lang w:val="bg-BG"/>
        </w:rPr>
        <w:instrText xml:space="preserve"> </w:instrText>
      </w:r>
      <w:r w:rsidR="00B31F0D" w:rsidRPr="003F64AE">
        <w:rPr>
          <w:lang w:val="fr-FR"/>
        </w:rPr>
        <w:instrText>level</w:instrText>
      </w:r>
      <w:r w:rsidR="00B31F0D" w:rsidRPr="0015560D">
        <w:rPr>
          <w:lang w:val="bg-BG"/>
        </w:rPr>
        <w:instrText>0 \*</w:instrText>
      </w:r>
      <w:r w:rsidR="00B31F0D" w:rsidRPr="003F64AE">
        <w:rPr>
          <w:lang w:val="fr-FR"/>
        </w:rPr>
        <w:instrText>arabic</w:instrText>
      </w:r>
      <w:r w:rsidR="00B31F0D" w:rsidRPr="0015560D">
        <w:rPr>
          <w:lang w:val="bg-BG"/>
        </w:rPr>
        <w:instrText xml:space="preserve"> </w:instrText>
      </w:r>
      <w:r w:rsidRPr="003F64AE">
        <w:rPr>
          <w:lang w:val="fr-FR"/>
        </w:rPr>
        <w:fldChar w:fldCharType="separate"/>
      </w:r>
      <w:r w:rsidR="00BE621F" w:rsidRPr="0015560D">
        <w:rPr>
          <w:noProof/>
          <w:lang w:val="bg-BG"/>
        </w:rPr>
        <w:t>100</w:t>
      </w:r>
      <w:r w:rsidRPr="003F64AE">
        <w:rPr>
          <w:lang w:val="fr-FR"/>
        </w:rPr>
        <w:fldChar w:fldCharType="end"/>
      </w:r>
      <w:r w:rsidR="00B31F0D" w:rsidRPr="0015560D">
        <w:rPr>
          <w:lang w:val="bg-BG"/>
        </w:rPr>
        <w:t>.</w:t>
      </w:r>
      <w:r w:rsidR="00B31F0D" w:rsidRPr="003F64AE">
        <w:rPr>
          <w:lang w:val="fr-FR"/>
        </w:rPr>
        <w:t>  </w:t>
      </w:r>
      <w:r w:rsidR="00AC07AC">
        <w:rPr>
          <w:lang w:val="bg-BG"/>
        </w:rPr>
        <w:t>От това следва, че оплакване</w:t>
      </w:r>
      <w:r w:rsidR="00E3090D">
        <w:rPr>
          <w:lang w:val="bg-BG"/>
        </w:rPr>
        <w:t>то</w:t>
      </w:r>
      <w:r w:rsidR="00AC07AC">
        <w:rPr>
          <w:lang w:val="bg-BG"/>
        </w:rPr>
        <w:t xml:space="preserve"> е</w:t>
      </w:r>
      <w:r w:rsidR="00E3090D">
        <w:rPr>
          <w:lang w:val="bg-BG"/>
        </w:rPr>
        <w:t xml:space="preserve"> явно</w:t>
      </w:r>
      <w:r w:rsidR="00AC07AC">
        <w:rPr>
          <w:lang w:val="bg-BG"/>
        </w:rPr>
        <w:t xml:space="preserve"> </w:t>
      </w:r>
      <w:r w:rsidR="00E3090D">
        <w:rPr>
          <w:lang w:val="bg-BG"/>
        </w:rPr>
        <w:t xml:space="preserve">необосновано </w:t>
      </w:r>
      <w:r w:rsidR="00AC07AC">
        <w:rPr>
          <w:lang w:val="bg-BG"/>
        </w:rPr>
        <w:t xml:space="preserve">и </w:t>
      </w:r>
      <w:r w:rsidR="00937B6F">
        <w:rPr>
          <w:lang w:val="bg-BG"/>
        </w:rPr>
        <w:t>следва</w:t>
      </w:r>
      <w:r w:rsidR="00AC07AC">
        <w:rPr>
          <w:lang w:val="bg-BG"/>
        </w:rPr>
        <w:t xml:space="preserve"> да бъде отхвърлено в приложение на чл. </w:t>
      </w:r>
      <w:r w:rsidR="00B31F0D" w:rsidRPr="0015560D">
        <w:rPr>
          <w:lang w:val="bg-BG"/>
        </w:rPr>
        <w:t>35 §§ 3</w:t>
      </w:r>
      <w:r w:rsidR="00B31F0D" w:rsidRPr="003F64AE">
        <w:rPr>
          <w:lang w:val="fr-FR"/>
        </w:rPr>
        <w:t>a</w:t>
      </w:r>
      <w:r w:rsidR="00B31F0D" w:rsidRPr="0015560D">
        <w:rPr>
          <w:lang w:val="bg-BG"/>
        </w:rPr>
        <w:t xml:space="preserve">) </w:t>
      </w:r>
      <w:r w:rsidR="00AC07AC">
        <w:rPr>
          <w:lang w:val="bg-BG"/>
        </w:rPr>
        <w:t>и</w:t>
      </w:r>
      <w:r w:rsidR="00B31F0D" w:rsidRPr="0015560D">
        <w:rPr>
          <w:lang w:val="bg-BG"/>
        </w:rPr>
        <w:t xml:space="preserve"> 4 </w:t>
      </w:r>
      <w:r w:rsidR="00AC07AC">
        <w:rPr>
          <w:lang w:val="bg-BG"/>
        </w:rPr>
        <w:t>от Конвенцията</w:t>
      </w:r>
      <w:r w:rsidR="00B31F0D" w:rsidRPr="0015560D">
        <w:rPr>
          <w:lang w:val="bg-BG"/>
        </w:rPr>
        <w:t>.</w:t>
      </w:r>
    </w:p>
    <w:p w:rsidR="002058B8" w:rsidRPr="0015560D" w:rsidRDefault="00D43626" w:rsidP="003F64AE">
      <w:pPr>
        <w:pStyle w:val="ECHRPara"/>
        <w:rPr>
          <w:lang w:val="bg-BG"/>
        </w:rPr>
      </w:pPr>
      <w:r w:rsidRPr="003F64AE">
        <w:rPr>
          <w:lang w:val="fr-FR"/>
        </w:rPr>
        <w:fldChar w:fldCharType="begin"/>
      </w:r>
      <w:r w:rsidR="00B31F0D" w:rsidRPr="0015560D">
        <w:rPr>
          <w:lang w:val="bg-BG"/>
        </w:rPr>
        <w:instrText xml:space="preserve"> </w:instrText>
      </w:r>
      <w:r w:rsidR="00B31F0D" w:rsidRPr="003F64AE">
        <w:rPr>
          <w:lang w:val="fr-FR"/>
        </w:rPr>
        <w:instrText>SEQ</w:instrText>
      </w:r>
      <w:r w:rsidR="00B31F0D" w:rsidRPr="0015560D">
        <w:rPr>
          <w:lang w:val="bg-BG"/>
        </w:rPr>
        <w:instrText xml:space="preserve"> </w:instrText>
      </w:r>
      <w:r w:rsidR="00B31F0D" w:rsidRPr="003F64AE">
        <w:rPr>
          <w:lang w:val="fr-FR"/>
        </w:rPr>
        <w:instrText>level</w:instrText>
      </w:r>
      <w:r w:rsidR="00B31F0D" w:rsidRPr="0015560D">
        <w:rPr>
          <w:lang w:val="bg-BG"/>
        </w:rPr>
        <w:instrText>0 \*</w:instrText>
      </w:r>
      <w:r w:rsidR="00B31F0D" w:rsidRPr="003F64AE">
        <w:rPr>
          <w:lang w:val="fr-FR"/>
        </w:rPr>
        <w:instrText>arabic</w:instrText>
      </w:r>
      <w:r w:rsidR="00B31F0D" w:rsidRPr="0015560D">
        <w:rPr>
          <w:lang w:val="bg-BG"/>
        </w:rPr>
        <w:instrText xml:space="preserve"> </w:instrText>
      </w:r>
      <w:r w:rsidRPr="003F64AE">
        <w:rPr>
          <w:lang w:val="fr-FR"/>
        </w:rPr>
        <w:fldChar w:fldCharType="separate"/>
      </w:r>
      <w:r w:rsidR="00BE621F" w:rsidRPr="0015560D">
        <w:rPr>
          <w:noProof/>
          <w:lang w:val="bg-BG"/>
        </w:rPr>
        <w:t>101</w:t>
      </w:r>
      <w:r w:rsidRPr="003F64AE">
        <w:rPr>
          <w:lang w:val="fr-FR"/>
        </w:rPr>
        <w:fldChar w:fldCharType="end"/>
      </w:r>
      <w:r w:rsidR="00B31F0D" w:rsidRPr="0015560D">
        <w:rPr>
          <w:lang w:val="bg-BG"/>
        </w:rPr>
        <w:t>.</w:t>
      </w:r>
      <w:r w:rsidR="00B31F0D" w:rsidRPr="003F64AE">
        <w:rPr>
          <w:lang w:val="fr-FR"/>
        </w:rPr>
        <w:t>  </w:t>
      </w:r>
      <w:r w:rsidR="00B7741E">
        <w:rPr>
          <w:lang w:val="bg-BG"/>
        </w:rPr>
        <w:t>Като се позовава на чл.</w:t>
      </w:r>
      <w:r w:rsidR="00ED4385" w:rsidRPr="0015560D">
        <w:rPr>
          <w:lang w:val="bg-BG"/>
        </w:rPr>
        <w:t xml:space="preserve"> 5 § 5 </w:t>
      </w:r>
      <w:r w:rsidR="00B7741E">
        <w:rPr>
          <w:lang w:val="bg-BG"/>
        </w:rPr>
        <w:t xml:space="preserve">от Конвенцията, жалбоподателят се оплаква, че не е получил </w:t>
      </w:r>
      <w:r w:rsidR="0075063E">
        <w:rPr>
          <w:lang w:val="bg-BG"/>
        </w:rPr>
        <w:t xml:space="preserve">обезщетение </w:t>
      </w:r>
      <w:r w:rsidR="00B7741E">
        <w:rPr>
          <w:lang w:val="bg-BG"/>
        </w:rPr>
        <w:t xml:space="preserve">на твърдените нарушения на чл. </w:t>
      </w:r>
      <w:r w:rsidR="00ED4385" w:rsidRPr="0015560D">
        <w:rPr>
          <w:lang w:val="bg-BG"/>
        </w:rPr>
        <w:t xml:space="preserve">5 §§ 1 </w:t>
      </w:r>
      <w:r w:rsidR="00ED4385" w:rsidRPr="003F64AE">
        <w:rPr>
          <w:lang w:val="fr-FR"/>
        </w:rPr>
        <w:t>c</w:t>
      </w:r>
      <w:r w:rsidR="00ED4385" w:rsidRPr="0015560D">
        <w:rPr>
          <w:lang w:val="bg-BG"/>
        </w:rPr>
        <w:t xml:space="preserve">), 3 </w:t>
      </w:r>
      <w:r w:rsidR="00B7741E">
        <w:rPr>
          <w:lang w:val="bg-BG"/>
        </w:rPr>
        <w:t>и</w:t>
      </w:r>
      <w:r w:rsidR="00ED4385" w:rsidRPr="0015560D">
        <w:rPr>
          <w:lang w:val="bg-BG"/>
        </w:rPr>
        <w:t xml:space="preserve"> 4. </w:t>
      </w:r>
      <w:r w:rsidR="00B7741E">
        <w:rPr>
          <w:lang w:val="bg-BG"/>
        </w:rPr>
        <w:t>Съдът припомня, че е обявил за недопустими оплакванията</w:t>
      </w:r>
      <w:r w:rsidR="007F5810">
        <w:rPr>
          <w:lang w:val="bg-BG"/>
        </w:rPr>
        <w:t>,</w:t>
      </w:r>
      <w:r w:rsidR="00B7741E">
        <w:rPr>
          <w:lang w:val="bg-BG"/>
        </w:rPr>
        <w:t xml:space="preserve"> подадени по чл. </w:t>
      </w:r>
      <w:r w:rsidR="00ED4385" w:rsidRPr="0015560D">
        <w:rPr>
          <w:lang w:val="bg-BG"/>
        </w:rPr>
        <w:t xml:space="preserve">5 §§ 1, 3 </w:t>
      </w:r>
      <w:r w:rsidR="00ED4385" w:rsidRPr="003F64AE">
        <w:rPr>
          <w:lang w:val="fr-FR"/>
        </w:rPr>
        <w:t>et</w:t>
      </w:r>
      <w:r w:rsidR="00ED4385" w:rsidRPr="0015560D">
        <w:rPr>
          <w:lang w:val="bg-BG"/>
        </w:rPr>
        <w:t xml:space="preserve"> 4. </w:t>
      </w:r>
      <w:r w:rsidR="00B7741E">
        <w:rPr>
          <w:lang w:val="bg-BG"/>
        </w:rPr>
        <w:t>Поради това, оплакването по чл.</w:t>
      </w:r>
      <w:r w:rsidR="007A5AD4" w:rsidRPr="003F64AE">
        <w:rPr>
          <w:lang w:val="fr-FR"/>
        </w:rPr>
        <w:t> </w:t>
      </w:r>
      <w:r w:rsidR="00ED4385" w:rsidRPr="0015560D">
        <w:rPr>
          <w:lang w:val="bg-BG"/>
        </w:rPr>
        <w:t>5</w:t>
      </w:r>
      <w:r w:rsidR="007A5AD4" w:rsidRPr="003F64AE">
        <w:rPr>
          <w:lang w:val="fr-FR"/>
        </w:rPr>
        <w:t> </w:t>
      </w:r>
      <w:r w:rsidR="00ED4385" w:rsidRPr="0015560D">
        <w:rPr>
          <w:lang w:val="bg-BG"/>
        </w:rPr>
        <w:t xml:space="preserve">§ 5 </w:t>
      </w:r>
      <w:r w:rsidR="00B7741E">
        <w:rPr>
          <w:lang w:val="bg-BG"/>
        </w:rPr>
        <w:t xml:space="preserve">следва да бъде обявено за недопустимо поради несъвместимост </w:t>
      </w:r>
      <w:r w:rsidR="00ED4385" w:rsidRPr="003F64AE">
        <w:rPr>
          <w:i/>
          <w:lang w:val="fr-FR"/>
        </w:rPr>
        <w:t>ratione</w:t>
      </w:r>
      <w:r w:rsidR="00ED4385" w:rsidRPr="0015560D">
        <w:rPr>
          <w:i/>
          <w:lang w:val="bg-BG"/>
        </w:rPr>
        <w:t xml:space="preserve"> </w:t>
      </w:r>
      <w:r w:rsidR="00ED4385" w:rsidRPr="003F64AE">
        <w:rPr>
          <w:i/>
          <w:lang w:val="fr-FR"/>
        </w:rPr>
        <w:t>materiae</w:t>
      </w:r>
      <w:r w:rsidR="007A5AD4" w:rsidRPr="0015560D">
        <w:rPr>
          <w:lang w:val="bg-BG"/>
        </w:rPr>
        <w:t>,</w:t>
      </w:r>
      <w:r w:rsidR="00ED4385" w:rsidRPr="0015560D">
        <w:rPr>
          <w:lang w:val="bg-BG"/>
        </w:rPr>
        <w:t xml:space="preserve"> </w:t>
      </w:r>
      <w:r w:rsidR="00B7741E">
        <w:rPr>
          <w:lang w:val="bg-BG"/>
        </w:rPr>
        <w:t>в приложение на чл.</w:t>
      </w:r>
      <w:r w:rsidR="00ED4385" w:rsidRPr="0015560D">
        <w:rPr>
          <w:lang w:val="bg-BG"/>
        </w:rPr>
        <w:t xml:space="preserve"> 35 § 3 </w:t>
      </w:r>
      <w:r w:rsidR="00ED4385" w:rsidRPr="003F64AE">
        <w:rPr>
          <w:lang w:val="fr-FR"/>
        </w:rPr>
        <w:t>a</w:t>
      </w:r>
      <w:r w:rsidR="00ED4385" w:rsidRPr="0015560D">
        <w:rPr>
          <w:lang w:val="bg-BG"/>
        </w:rPr>
        <w:t>).</w:t>
      </w:r>
    </w:p>
    <w:p w:rsidR="00E77CB3" w:rsidRPr="0015560D" w:rsidRDefault="00226DF2" w:rsidP="003F64AE">
      <w:pPr>
        <w:pStyle w:val="ECHRHeading1"/>
        <w:rPr>
          <w:lang w:val="bg-BG"/>
        </w:rPr>
      </w:pPr>
      <w:r w:rsidRPr="003F64AE">
        <w:rPr>
          <w:lang w:val="fr-FR"/>
        </w:rPr>
        <w:t>III</w:t>
      </w:r>
      <w:r w:rsidR="005D1AC7" w:rsidRPr="0015560D">
        <w:rPr>
          <w:lang w:val="bg-BG"/>
        </w:rPr>
        <w:t>.</w:t>
      </w:r>
      <w:r w:rsidR="005D1AC7" w:rsidRPr="003F64AE">
        <w:rPr>
          <w:lang w:val="fr-FR"/>
        </w:rPr>
        <w:t>  </w:t>
      </w:r>
      <w:r w:rsidR="008C2E3B">
        <w:rPr>
          <w:lang w:val="bg-BG"/>
        </w:rPr>
        <w:t xml:space="preserve"> ТВЪРДЕНИ НАРУШЕНИЯ НА ЧЛ. </w:t>
      </w:r>
      <w:r w:rsidRPr="0015560D">
        <w:rPr>
          <w:lang w:val="bg-BG"/>
        </w:rPr>
        <w:t>6 § 2</w:t>
      </w:r>
      <w:r w:rsidR="00E77CB3" w:rsidRPr="0015560D">
        <w:rPr>
          <w:lang w:val="bg-BG"/>
        </w:rPr>
        <w:t xml:space="preserve"> </w:t>
      </w:r>
      <w:r w:rsidR="008C2E3B">
        <w:rPr>
          <w:lang w:val="bg-BG"/>
        </w:rPr>
        <w:t>ОТ КОНВЕНЦИЯТА</w:t>
      </w:r>
    </w:p>
    <w:p w:rsidR="00880793"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102</w:t>
      </w:r>
      <w:r w:rsidRPr="003F64AE">
        <w:rPr>
          <w:lang w:val="fr-FR"/>
        </w:rPr>
        <w:fldChar w:fldCharType="end"/>
      </w:r>
      <w:r w:rsidR="00E77CB3" w:rsidRPr="0015560D">
        <w:rPr>
          <w:lang w:val="bg-BG"/>
        </w:rPr>
        <w:t>.</w:t>
      </w:r>
      <w:r w:rsidR="00E77CB3" w:rsidRPr="003F64AE">
        <w:rPr>
          <w:lang w:val="fr-FR"/>
        </w:rPr>
        <w:t>  </w:t>
      </w:r>
      <w:r w:rsidR="00304452">
        <w:rPr>
          <w:lang w:val="bg-BG"/>
        </w:rPr>
        <w:t xml:space="preserve">Като се позовава на чл. </w:t>
      </w:r>
      <w:r w:rsidR="00A55EE2" w:rsidRPr="0015560D">
        <w:rPr>
          <w:lang w:val="bg-BG"/>
        </w:rPr>
        <w:t xml:space="preserve">6 § 2 </w:t>
      </w:r>
      <w:r w:rsidR="00304452">
        <w:rPr>
          <w:lang w:val="bg-BG"/>
        </w:rPr>
        <w:t>и чл.</w:t>
      </w:r>
      <w:r w:rsidR="00A55EE2" w:rsidRPr="0015560D">
        <w:rPr>
          <w:lang w:val="bg-BG"/>
        </w:rPr>
        <w:t xml:space="preserve"> 13 </w:t>
      </w:r>
      <w:r w:rsidR="00304452">
        <w:rPr>
          <w:lang w:val="bg-BG"/>
        </w:rPr>
        <w:t xml:space="preserve">от Конвенцията, първият жалбоподател твърди, че изказването на министъра на вътрешните работи и на окръжния прокурор, както и </w:t>
      </w:r>
      <w:r w:rsidR="00091F25">
        <w:rPr>
          <w:lang w:val="bg-BG"/>
        </w:rPr>
        <w:t xml:space="preserve"> мотивите на </w:t>
      </w:r>
      <w:r w:rsidR="00304452">
        <w:rPr>
          <w:lang w:val="bg-BG"/>
        </w:rPr>
        <w:t>решенията на Окръжен съд - Вар</w:t>
      </w:r>
      <w:r w:rsidR="00DC57CB">
        <w:rPr>
          <w:lang w:val="bg-BG"/>
        </w:rPr>
        <w:t xml:space="preserve">на от 3 април и 18 май 2010 г. </w:t>
      </w:r>
      <w:r w:rsidR="00304452">
        <w:rPr>
          <w:lang w:val="bg-BG"/>
        </w:rPr>
        <w:t>са накърнили принципа на презумпцията за невиновност и че той не е могъл да защити ефективно своето право</w:t>
      </w:r>
      <w:r w:rsidR="003543C9">
        <w:rPr>
          <w:lang w:val="bg-BG"/>
        </w:rPr>
        <w:t xml:space="preserve"> да бъде считан за невинен.</w:t>
      </w:r>
      <w:r w:rsidR="00304452">
        <w:rPr>
          <w:lang w:val="bg-BG"/>
        </w:rPr>
        <w:t xml:space="preserve"> </w:t>
      </w:r>
      <w:r w:rsidR="00DC57CB">
        <w:rPr>
          <w:lang w:val="bg-BG"/>
        </w:rPr>
        <w:t xml:space="preserve">. </w:t>
      </w:r>
      <w:r w:rsidR="00304452">
        <w:rPr>
          <w:lang w:val="bg-BG"/>
        </w:rPr>
        <w:t xml:space="preserve">Съдът счита, че има основание да разгледа тези твърдения единствено с оглед на чл. </w:t>
      </w:r>
      <w:r w:rsidR="00A55EE2" w:rsidRPr="0015560D">
        <w:rPr>
          <w:lang w:val="bg-BG"/>
        </w:rPr>
        <w:t xml:space="preserve">6 § 2 </w:t>
      </w:r>
      <w:r w:rsidR="00304452">
        <w:rPr>
          <w:lang w:val="bg-BG"/>
        </w:rPr>
        <w:t xml:space="preserve">от Конвенцията, </w:t>
      </w:r>
      <w:r w:rsidR="0075063E">
        <w:rPr>
          <w:lang w:val="bg-BG"/>
        </w:rPr>
        <w:t xml:space="preserve">чийто </w:t>
      </w:r>
      <w:r w:rsidR="00304452">
        <w:rPr>
          <w:lang w:val="bg-BG"/>
        </w:rPr>
        <w:t>текст е следния</w:t>
      </w:r>
      <w:r w:rsidR="001A6548" w:rsidRPr="0015560D">
        <w:rPr>
          <w:lang w:val="bg-BG"/>
        </w:rPr>
        <w:t>:</w:t>
      </w:r>
    </w:p>
    <w:p w:rsidR="00D36172" w:rsidRPr="00D36172" w:rsidRDefault="00D36172" w:rsidP="003F64AE">
      <w:pPr>
        <w:pStyle w:val="ECHRPara"/>
        <w:rPr>
          <w:lang w:val="bg-BG"/>
        </w:rPr>
      </w:pPr>
    </w:p>
    <w:p w:rsidR="003B363F" w:rsidRPr="00D36172" w:rsidRDefault="00656A2C" w:rsidP="00D36172">
      <w:pPr>
        <w:ind w:left="567"/>
        <w:jc w:val="left"/>
        <w:rPr>
          <w:rFonts w:ascii="Times New Roman" w:eastAsia="Times New Roman" w:hAnsi="Times New Roman" w:cs="Times New Roman"/>
          <w:sz w:val="20"/>
          <w:szCs w:val="20"/>
          <w:lang w:val="bg-BG" w:eastAsia="bg-BG"/>
        </w:rPr>
      </w:pPr>
      <w:r>
        <w:rPr>
          <w:rFonts w:ascii="Times New Roman" w:hAnsi="Times New Roman" w:cs="Times New Roman"/>
          <w:sz w:val="20"/>
          <w:szCs w:val="20"/>
          <w:lang w:val="bg-BG"/>
        </w:rPr>
        <w:t>„</w:t>
      </w:r>
      <w:r w:rsidR="00880793" w:rsidRPr="00D36172">
        <w:rPr>
          <w:rFonts w:ascii="Times New Roman" w:hAnsi="Times New Roman" w:cs="Times New Roman"/>
          <w:sz w:val="20"/>
          <w:szCs w:val="20"/>
          <w:lang w:val="fr-FR"/>
        </w:rPr>
        <w:t> </w:t>
      </w:r>
      <w:r w:rsidR="00684294" w:rsidRPr="00D36172">
        <w:rPr>
          <w:rFonts w:ascii="Times New Roman" w:hAnsi="Times New Roman" w:cs="Times New Roman"/>
          <w:sz w:val="20"/>
          <w:szCs w:val="20"/>
          <w:lang w:val="fr-FR"/>
        </w:rPr>
        <w:t> </w:t>
      </w:r>
      <w:r w:rsidR="00D36172" w:rsidRPr="00D36172">
        <w:rPr>
          <w:rFonts w:ascii="Times New Roman" w:eastAsia="Times New Roman" w:hAnsi="Times New Roman" w:cs="Times New Roman"/>
          <w:sz w:val="20"/>
          <w:szCs w:val="20"/>
          <w:lang w:val="bg-BG" w:eastAsia="bg-BG"/>
        </w:rPr>
        <w:t>Βсяко лице, обвинено в извършване на престъпление, се смята за невинно до доказване на вината му в съответствие със закона.</w:t>
      </w:r>
      <w:r w:rsidR="00880793" w:rsidRPr="003F64AE">
        <w:rPr>
          <w:lang w:val="fr-FR"/>
        </w:rPr>
        <w:t> </w:t>
      </w:r>
      <w:r>
        <w:rPr>
          <w:rFonts w:ascii="Times New Roman" w:hAnsi="Times New Roman" w:cs="Times New Roman"/>
          <w:sz w:val="20"/>
          <w:szCs w:val="20"/>
          <w:lang w:val="bg-BG"/>
        </w:rPr>
        <w:t>“</w:t>
      </w:r>
    </w:p>
    <w:p w:rsidR="003B363F" w:rsidRPr="0015560D" w:rsidRDefault="003B363F" w:rsidP="003F64AE">
      <w:pPr>
        <w:pStyle w:val="ECHRHeading2"/>
        <w:rPr>
          <w:lang w:val="bg-BG"/>
        </w:rPr>
      </w:pPr>
      <w:r w:rsidRPr="003F64AE">
        <w:rPr>
          <w:lang w:val="fr-FR"/>
        </w:rPr>
        <w:t>A</w:t>
      </w:r>
      <w:r w:rsidRPr="0015560D">
        <w:rPr>
          <w:lang w:val="bg-BG"/>
        </w:rPr>
        <w:t>.</w:t>
      </w:r>
      <w:r w:rsidRPr="003F64AE">
        <w:rPr>
          <w:lang w:val="fr-FR"/>
        </w:rPr>
        <w:t>  </w:t>
      </w:r>
      <w:r w:rsidR="0075063E">
        <w:rPr>
          <w:lang w:val="bg-BG"/>
        </w:rPr>
        <w:t>Допустимост</w:t>
      </w:r>
    </w:p>
    <w:p w:rsidR="006C60A1" w:rsidRPr="0015560D" w:rsidRDefault="00D43626" w:rsidP="003F64AE">
      <w:pPr>
        <w:pStyle w:val="ECHRPara"/>
        <w:rPr>
          <w:lang w:val="bg-BG"/>
        </w:rPr>
      </w:pPr>
      <w:r w:rsidRPr="003F64AE">
        <w:rPr>
          <w:lang w:val="fr-FR"/>
        </w:rPr>
        <w:fldChar w:fldCharType="begin"/>
      </w:r>
      <w:r w:rsidR="00CA7503" w:rsidRPr="0015560D">
        <w:rPr>
          <w:lang w:val="bg-BG"/>
        </w:rPr>
        <w:instrText xml:space="preserve"> </w:instrText>
      </w:r>
      <w:r w:rsidR="00CA7503" w:rsidRPr="003F64AE">
        <w:rPr>
          <w:lang w:val="fr-FR"/>
        </w:rPr>
        <w:instrText>SEQ</w:instrText>
      </w:r>
      <w:r w:rsidR="00CA7503" w:rsidRPr="0015560D">
        <w:rPr>
          <w:lang w:val="bg-BG"/>
        </w:rPr>
        <w:instrText xml:space="preserve"> </w:instrText>
      </w:r>
      <w:r w:rsidR="00CA7503" w:rsidRPr="003F64AE">
        <w:rPr>
          <w:lang w:val="fr-FR"/>
        </w:rPr>
        <w:instrText>level</w:instrText>
      </w:r>
      <w:r w:rsidR="00CA7503" w:rsidRPr="0015560D">
        <w:rPr>
          <w:lang w:val="bg-BG"/>
        </w:rPr>
        <w:instrText>0 \*</w:instrText>
      </w:r>
      <w:r w:rsidR="00CA7503" w:rsidRPr="003F64AE">
        <w:rPr>
          <w:lang w:val="fr-FR"/>
        </w:rPr>
        <w:instrText>arabic</w:instrText>
      </w:r>
      <w:r w:rsidR="00CA7503" w:rsidRPr="0015560D">
        <w:rPr>
          <w:lang w:val="bg-BG"/>
        </w:rPr>
        <w:instrText xml:space="preserve"> </w:instrText>
      </w:r>
      <w:r w:rsidRPr="003F64AE">
        <w:rPr>
          <w:lang w:val="fr-FR"/>
        </w:rPr>
        <w:fldChar w:fldCharType="separate"/>
      </w:r>
      <w:r w:rsidR="00BE621F" w:rsidRPr="0015560D">
        <w:rPr>
          <w:noProof/>
          <w:lang w:val="bg-BG"/>
        </w:rPr>
        <w:t>103</w:t>
      </w:r>
      <w:r w:rsidRPr="003F64AE">
        <w:rPr>
          <w:lang w:val="fr-FR"/>
        </w:rPr>
        <w:fldChar w:fldCharType="end"/>
      </w:r>
      <w:r w:rsidR="00CA7503" w:rsidRPr="0015560D">
        <w:rPr>
          <w:lang w:val="bg-BG"/>
        </w:rPr>
        <w:t>.</w:t>
      </w:r>
      <w:r w:rsidR="00CA7503" w:rsidRPr="003F64AE">
        <w:rPr>
          <w:lang w:val="fr-FR"/>
        </w:rPr>
        <w:t>  </w:t>
      </w:r>
      <w:r w:rsidR="009B0A44">
        <w:rPr>
          <w:lang w:val="bg-BG"/>
        </w:rPr>
        <w:t>Правителството се позовава на неизчерпване на вътрешноправните средства за защита. То</w:t>
      </w:r>
      <w:r w:rsidR="003543C9">
        <w:rPr>
          <w:lang w:val="bg-BG"/>
        </w:rPr>
        <w:t xml:space="preserve"> посочва</w:t>
      </w:r>
      <w:r w:rsidR="009B0A44">
        <w:rPr>
          <w:lang w:val="bg-BG"/>
        </w:rPr>
        <w:t xml:space="preserve">, че г-н Славов е можел да подаде </w:t>
      </w:r>
      <w:r w:rsidR="0075063E">
        <w:rPr>
          <w:lang w:val="bg-BG"/>
        </w:rPr>
        <w:t xml:space="preserve">оплакване </w:t>
      </w:r>
      <w:r w:rsidR="009B0A44">
        <w:rPr>
          <w:lang w:val="bg-BG"/>
        </w:rPr>
        <w:t xml:space="preserve">за </w:t>
      </w:r>
      <w:r w:rsidR="00D742F4">
        <w:rPr>
          <w:lang w:val="bg-BG"/>
        </w:rPr>
        <w:t>клевета, заедно с граждански иск за обезщетение срещу лицата, които той обвинява, че са нарушили правото му на презумпция</w:t>
      </w:r>
      <w:r w:rsidR="00566970">
        <w:rPr>
          <w:lang w:val="bg-BG"/>
        </w:rPr>
        <w:t>та</w:t>
      </w:r>
      <w:r w:rsidR="00D742F4">
        <w:rPr>
          <w:lang w:val="bg-BG"/>
        </w:rPr>
        <w:t xml:space="preserve"> за невиновност.</w:t>
      </w:r>
    </w:p>
    <w:p w:rsidR="00074E83" w:rsidRPr="0015560D" w:rsidRDefault="00D43626" w:rsidP="003F64AE">
      <w:pPr>
        <w:pStyle w:val="ECHRPara"/>
        <w:rPr>
          <w:lang w:val="bg-BG"/>
        </w:rPr>
      </w:pPr>
      <w:r w:rsidRPr="003F64AE">
        <w:rPr>
          <w:lang w:val="fr-FR"/>
        </w:rPr>
        <w:fldChar w:fldCharType="begin"/>
      </w:r>
      <w:r w:rsidR="00074E83" w:rsidRPr="0015560D">
        <w:rPr>
          <w:lang w:val="bg-BG"/>
        </w:rPr>
        <w:instrText xml:space="preserve"> </w:instrText>
      </w:r>
      <w:r w:rsidR="00074E83" w:rsidRPr="003F64AE">
        <w:rPr>
          <w:lang w:val="fr-FR"/>
        </w:rPr>
        <w:instrText>SEQ</w:instrText>
      </w:r>
      <w:r w:rsidR="00074E83" w:rsidRPr="0015560D">
        <w:rPr>
          <w:lang w:val="bg-BG"/>
        </w:rPr>
        <w:instrText xml:space="preserve"> </w:instrText>
      </w:r>
      <w:r w:rsidR="00074E83" w:rsidRPr="003F64AE">
        <w:rPr>
          <w:lang w:val="fr-FR"/>
        </w:rPr>
        <w:instrText>level</w:instrText>
      </w:r>
      <w:r w:rsidR="00074E83" w:rsidRPr="0015560D">
        <w:rPr>
          <w:lang w:val="bg-BG"/>
        </w:rPr>
        <w:instrText>0 \*</w:instrText>
      </w:r>
      <w:r w:rsidR="00074E83" w:rsidRPr="003F64AE">
        <w:rPr>
          <w:lang w:val="fr-FR"/>
        </w:rPr>
        <w:instrText>arabic</w:instrText>
      </w:r>
      <w:r w:rsidR="00074E83" w:rsidRPr="0015560D">
        <w:rPr>
          <w:lang w:val="bg-BG"/>
        </w:rPr>
        <w:instrText xml:space="preserve"> </w:instrText>
      </w:r>
      <w:r w:rsidRPr="003F64AE">
        <w:rPr>
          <w:lang w:val="fr-FR"/>
        </w:rPr>
        <w:fldChar w:fldCharType="separate"/>
      </w:r>
      <w:r w:rsidR="00BE621F" w:rsidRPr="0015560D">
        <w:rPr>
          <w:noProof/>
          <w:lang w:val="bg-BG"/>
        </w:rPr>
        <w:t>104</w:t>
      </w:r>
      <w:r w:rsidRPr="003F64AE">
        <w:rPr>
          <w:lang w:val="fr-FR"/>
        </w:rPr>
        <w:fldChar w:fldCharType="end"/>
      </w:r>
      <w:r w:rsidR="00074E83" w:rsidRPr="0015560D">
        <w:rPr>
          <w:lang w:val="bg-BG"/>
        </w:rPr>
        <w:t>.</w:t>
      </w:r>
      <w:r w:rsidR="00074E83" w:rsidRPr="003F64AE">
        <w:rPr>
          <w:lang w:val="fr-FR"/>
        </w:rPr>
        <w:t>  </w:t>
      </w:r>
      <w:r w:rsidR="002554F9">
        <w:rPr>
          <w:lang w:val="bg-BG"/>
        </w:rPr>
        <w:t xml:space="preserve">Жалбоподателят приканва Съда да отхвърли това възражение. Той твърди, че същото възражение за недопустимост е разгледано и отхвърлено в решението </w:t>
      </w:r>
      <w:r w:rsidR="002554F9">
        <w:rPr>
          <w:i/>
          <w:lang w:val="bg-BG"/>
        </w:rPr>
        <w:t>Гуцанови</w:t>
      </w:r>
      <w:r w:rsidR="00566970">
        <w:rPr>
          <w:lang w:val="bg-BG"/>
        </w:rPr>
        <w:t xml:space="preserve"> </w:t>
      </w:r>
      <w:r w:rsidR="008B1AA2" w:rsidRPr="0015560D">
        <w:rPr>
          <w:lang w:val="bg-BG"/>
        </w:rPr>
        <w:t>(</w:t>
      </w:r>
      <w:r w:rsidR="002554F9">
        <w:rPr>
          <w:lang w:val="bg-BG"/>
        </w:rPr>
        <w:t>цитирано по-горе</w:t>
      </w:r>
      <w:r w:rsidR="008B1AA2" w:rsidRPr="0015560D">
        <w:rPr>
          <w:lang w:val="bg-BG"/>
        </w:rPr>
        <w:t>)</w:t>
      </w:r>
      <w:r w:rsidR="006E3D80" w:rsidRPr="0015560D">
        <w:rPr>
          <w:lang w:val="bg-BG"/>
        </w:rPr>
        <w:t xml:space="preserve">, </w:t>
      </w:r>
      <w:r w:rsidR="002554F9">
        <w:rPr>
          <w:lang w:val="bg-BG"/>
        </w:rPr>
        <w:t>което се е отнасяло за същите изказвания на същите магистрати и политически ръководители за един от предполагаемите му съучастници.</w:t>
      </w:r>
    </w:p>
    <w:p w:rsidR="007A2F0F" w:rsidRPr="0015560D" w:rsidRDefault="00D43626" w:rsidP="003F64AE">
      <w:pPr>
        <w:pStyle w:val="ECHRPara"/>
        <w:rPr>
          <w:lang w:val="bg-BG"/>
        </w:rPr>
      </w:pPr>
      <w:r w:rsidRPr="003F64AE">
        <w:rPr>
          <w:lang w:val="fr-FR"/>
        </w:rPr>
        <w:lastRenderedPageBreak/>
        <w:fldChar w:fldCharType="begin"/>
      </w:r>
      <w:r w:rsidR="00C91575" w:rsidRPr="0015560D">
        <w:rPr>
          <w:lang w:val="bg-BG"/>
        </w:rPr>
        <w:instrText xml:space="preserve"> </w:instrText>
      </w:r>
      <w:r w:rsidR="00C91575" w:rsidRPr="003F64AE">
        <w:rPr>
          <w:lang w:val="fr-FR"/>
        </w:rPr>
        <w:instrText>SEQ</w:instrText>
      </w:r>
      <w:r w:rsidR="00C91575" w:rsidRPr="0015560D">
        <w:rPr>
          <w:lang w:val="bg-BG"/>
        </w:rPr>
        <w:instrText xml:space="preserve"> </w:instrText>
      </w:r>
      <w:r w:rsidR="00C91575" w:rsidRPr="003F64AE">
        <w:rPr>
          <w:lang w:val="fr-FR"/>
        </w:rPr>
        <w:instrText>level</w:instrText>
      </w:r>
      <w:r w:rsidR="00C91575" w:rsidRPr="0015560D">
        <w:rPr>
          <w:lang w:val="bg-BG"/>
        </w:rPr>
        <w:instrText>0 \*</w:instrText>
      </w:r>
      <w:r w:rsidR="00C91575" w:rsidRPr="003F64AE">
        <w:rPr>
          <w:lang w:val="fr-FR"/>
        </w:rPr>
        <w:instrText>arabic</w:instrText>
      </w:r>
      <w:r w:rsidR="00C91575" w:rsidRPr="0015560D">
        <w:rPr>
          <w:lang w:val="bg-BG"/>
        </w:rPr>
        <w:instrText xml:space="preserve"> </w:instrText>
      </w:r>
      <w:r w:rsidRPr="003F64AE">
        <w:rPr>
          <w:lang w:val="fr-FR"/>
        </w:rPr>
        <w:fldChar w:fldCharType="separate"/>
      </w:r>
      <w:r w:rsidR="00BE621F" w:rsidRPr="0015560D">
        <w:rPr>
          <w:noProof/>
          <w:lang w:val="bg-BG"/>
        </w:rPr>
        <w:t>105</w:t>
      </w:r>
      <w:r w:rsidRPr="003F64AE">
        <w:rPr>
          <w:lang w:val="fr-FR"/>
        </w:rPr>
        <w:fldChar w:fldCharType="end"/>
      </w:r>
      <w:r w:rsidR="00C91575" w:rsidRPr="0015560D">
        <w:rPr>
          <w:lang w:val="bg-BG"/>
        </w:rPr>
        <w:t>.</w:t>
      </w:r>
      <w:r w:rsidR="00C91575" w:rsidRPr="003F64AE">
        <w:rPr>
          <w:lang w:val="fr-FR"/>
        </w:rPr>
        <w:t>  </w:t>
      </w:r>
      <w:r w:rsidR="00214890">
        <w:rPr>
          <w:lang w:val="bg-BG"/>
        </w:rPr>
        <w:t xml:space="preserve">Съдът припомня, че вече се е произнесъл по същото това възражение за недопустимост, повдигнато в рамките на подобно дело срещу България. В неотдавнашното си решение </w:t>
      </w:r>
      <w:r w:rsidR="00214890">
        <w:rPr>
          <w:i/>
          <w:lang w:val="bg-BG"/>
        </w:rPr>
        <w:t xml:space="preserve">Гуцанови </w:t>
      </w:r>
      <w:r w:rsidR="00214890" w:rsidRPr="0015560D">
        <w:rPr>
          <w:lang w:val="bg-BG"/>
        </w:rPr>
        <w:t>(</w:t>
      </w:r>
      <w:r w:rsidR="00214890">
        <w:rPr>
          <w:lang w:val="bg-BG"/>
        </w:rPr>
        <w:t>цитирано по-горе</w:t>
      </w:r>
      <w:r w:rsidR="009177C8" w:rsidRPr="0015560D">
        <w:rPr>
          <w:lang w:val="bg-BG"/>
        </w:rPr>
        <w:t xml:space="preserve"> §§ 172-180</w:t>
      </w:r>
      <w:r w:rsidR="008B1AA2" w:rsidRPr="0015560D">
        <w:rPr>
          <w:lang w:val="bg-BG"/>
        </w:rPr>
        <w:t>)</w:t>
      </w:r>
      <w:r w:rsidR="009177C8" w:rsidRPr="0015560D">
        <w:rPr>
          <w:lang w:val="bg-BG"/>
        </w:rPr>
        <w:t xml:space="preserve">, </w:t>
      </w:r>
      <w:r w:rsidR="00214890">
        <w:rPr>
          <w:lang w:val="bg-BG"/>
        </w:rPr>
        <w:t xml:space="preserve">той отхвърля това възражение за недопустимост, повдигнато от Правителството, считайки че ефективността на </w:t>
      </w:r>
      <w:r w:rsidR="007F2643">
        <w:rPr>
          <w:lang w:val="bg-BG"/>
        </w:rPr>
        <w:t>о</w:t>
      </w:r>
      <w:r w:rsidR="00D96602">
        <w:rPr>
          <w:lang w:val="bg-BG"/>
        </w:rPr>
        <w:t>п</w:t>
      </w:r>
      <w:r w:rsidR="007F2643">
        <w:rPr>
          <w:lang w:val="bg-BG"/>
        </w:rPr>
        <w:t xml:space="preserve">лакването </w:t>
      </w:r>
      <w:r w:rsidR="00214890">
        <w:rPr>
          <w:lang w:val="bg-BG"/>
        </w:rPr>
        <w:t xml:space="preserve">за клевета при </w:t>
      </w:r>
      <w:r w:rsidR="006A72C9">
        <w:rPr>
          <w:lang w:val="bg-BG"/>
        </w:rPr>
        <w:t>обстоятелства</w:t>
      </w:r>
      <w:r w:rsidR="007F2643">
        <w:rPr>
          <w:lang w:val="bg-BG"/>
        </w:rPr>
        <w:t>,</w:t>
      </w:r>
      <w:r w:rsidR="006A72C9">
        <w:rPr>
          <w:lang w:val="bg-BG"/>
        </w:rPr>
        <w:t xml:space="preserve"> </w:t>
      </w:r>
      <w:r w:rsidR="00214890">
        <w:rPr>
          <w:lang w:val="bg-BG"/>
        </w:rPr>
        <w:t xml:space="preserve">сходни на </w:t>
      </w:r>
      <w:r w:rsidR="006A72C9">
        <w:rPr>
          <w:lang w:val="bg-BG"/>
        </w:rPr>
        <w:t>тези</w:t>
      </w:r>
      <w:r w:rsidR="00214890">
        <w:rPr>
          <w:lang w:val="bg-BG"/>
        </w:rPr>
        <w:t xml:space="preserve"> в настоящото дело</w:t>
      </w:r>
      <w:r w:rsidR="007F2643">
        <w:rPr>
          <w:lang w:val="bg-BG"/>
        </w:rPr>
        <w:t>,</w:t>
      </w:r>
      <w:r w:rsidR="00214890">
        <w:rPr>
          <w:lang w:val="bg-BG"/>
        </w:rPr>
        <w:t xml:space="preserve"> не е била доказана: </w:t>
      </w:r>
      <w:r w:rsidR="00427727">
        <w:rPr>
          <w:lang w:val="bg-BG"/>
        </w:rPr>
        <w:t xml:space="preserve"> прокурорите и съдиите </w:t>
      </w:r>
      <w:r w:rsidR="006D523A">
        <w:rPr>
          <w:lang w:val="bg-BG"/>
        </w:rPr>
        <w:t xml:space="preserve"> се ползват </w:t>
      </w:r>
      <w:r w:rsidR="0068775D">
        <w:rPr>
          <w:lang w:val="bg-BG"/>
        </w:rPr>
        <w:t xml:space="preserve">с </w:t>
      </w:r>
      <w:r w:rsidR="006D523A">
        <w:rPr>
          <w:lang w:val="bg-BG"/>
        </w:rPr>
        <w:t xml:space="preserve">имунитет срещу наказателно преследване </w:t>
      </w:r>
      <w:r w:rsidR="009177C8" w:rsidRPr="0015560D">
        <w:rPr>
          <w:lang w:val="bg-BG"/>
        </w:rPr>
        <w:t>(</w:t>
      </w:r>
      <w:r w:rsidR="00BB4D0B" w:rsidRPr="003F64AE">
        <w:rPr>
          <w:i/>
          <w:lang w:val="fr-FR"/>
        </w:rPr>
        <w:t>i</w:t>
      </w:r>
      <w:r w:rsidR="009177C8" w:rsidRPr="003F64AE">
        <w:rPr>
          <w:i/>
          <w:lang w:val="fr-FR"/>
        </w:rPr>
        <w:t>dem</w:t>
      </w:r>
      <w:r w:rsidR="009177C8" w:rsidRPr="0015560D">
        <w:rPr>
          <w:lang w:val="bg-BG"/>
        </w:rPr>
        <w:t xml:space="preserve">, § 177) </w:t>
      </w:r>
      <w:r w:rsidR="006D523A">
        <w:rPr>
          <w:lang w:val="bg-BG"/>
        </w:rPr>
        <w:t xml:space="preserve">и съществува несигурност на ниво вътрешно право относно </w:t>
      </w:r>
      <w:r w:rsidR="00D56E5C">
        <w:rPr>
          <w:lang w:val="bg-BG"/>
        </w:rPr>
        <w:t xml:space="preserve">разпределението на доказателствената тежест в този вид дела </w:t>
      </w:r>
      <w:r w:rsidR="009177C8" w:rsidRPr="0015560D">
        <w:rPr>
          <w:lang w:val="bg-BG"/>
        </w:rPr>
        <w:t>(</w:t>
      </w:r>
      <w:r w:rsidR="009177C8" w:rsidRPr="003F64AE">
        <w:rPr>
          <w:i/>
          <w:lang w:val="fr-FR"/>
        </w:rPr>
        <w:t>idem</w:t>
      </w:r>
      <w:r w:rsidR="009177C8" w:rsidRPr="0015560D">
        <w:rPr>
          <w:lang w:val="bg-BG"/>
        </w:rPr>
        <w:t>, § 179).</w:t>
      </w:r>
    </w:p>
    <w:p w:rsidR="009177C8" w:rsidRPr="0015560D" w:rsidRDefault="00D43626" w:rsidP="003F64AE">
      <w:pPr>
        <w:pStyle w:val="ECHRPara"/>
        <w:rPr>
          <w:lang w:val="bg-BG"/>
        </w:rPr>
      </w:pPr>
      <w:r w:rsidRPr="003F64AE">
        <w:rPr>
          <w:lang w:val="fr-FR"/>
        </w:rPr>
        <w:fldChar w:fldCharType="begin"/>
      </w:r>
      <w:r w:rsidR="009177C8" w:rsidRPr="0015560D">
        <w:rPr>
          <w:lang w:val="bg-BG"/>
        </w:rPr>
        <w:instrText xml:space="preserve"> </w:instrText>
      </w:r>
      <w:r w:rsidR="009177C8" w:rsidRPr="003F64AE">
        <w:rPr>
          <w:lang w:val="fr-FR"/>
        </w:rPr>
        <w:instrText>SEQ</w:instrText>
      </w:r>
      <w:r w:rsidR="009177C8" w:rsidRPr="0015560D">
        <w:rPr>
          <w:lang w:val="bg-BG"/>
        </w:rPr>
        <w:instrText xml:space="preserve"> </w:instrText>
      </w:r>
      <w:r w:rsidR="009177C8" w:rsidRPr="003F64AE">
        <w:rPr>
          <w:lang w:val="fr-FR"/>
        </w:rPr>
        <w:instrText>level</w:instrText>
      </w:r>
      <w:r w:rsidR="009177C8" w:rsidRPr="0015560D">
        <w:rPr>
          <w:lang w:val="bg-BG"/>
        </w:rPr>
        <w:instrText>0 \*</w:instrText>
      </w:r>
      <w:r w:rsidR="009177C8" w:rsidRPr="003F64AE">
        <w:rPr>
          <w:lang w:val="fr-FR"/>
        </w:rPr>
        <w:instrText>arabic</w:instrText>
      </w:r>
      <w:r w:rsidR="009177C8" w:rsidRPr="0015560D">
        <w:rPr>
          <w:lang w:val="bg-BG"/>
        </w:rPr>
        <w:instrText xml:space="preserve"> </w:instrText>
      </w:r>
      <w:r w:rsidRPr="003F64AE">
        <w:rPr>
          <w:lang w:val="fr-FR"/>
        </w:rPr>
        <w:fldChar w:fldCharType="separate"/>
      </w:r>
      <w:r w:rsidR="00BE621F" w:rsidRPr="0015560D">
        <w:rPr>
          <w:noProof/>
          <w:lang w:val="bg-BG"/>
        </w:rPr>
        <w:t>106</w:t>
      </w:r>
      <w:r w:rsidRPr="003F64AE">
        <w:rPr>
          <w:lang w:val="fr-FR"/>
        </w:rPr>
        <w:fldChar w:fldCharType="end"/>
      </w:r>
      <w:r w:rsidR="009177C8" w:rsidRPr="0015560D">
        <w:rPr>
          <w:lang w:val="bg-BG"/>
        </w:rPr>
        <w:t>.</w:t>
      </w:r>
      <w:r w:rsidR="009177C8" w:rsidRPr="003F64AE">
        <w:rPr>
          <w:lang w:val="fr-FR"/>
        </w:rPr>
        <w:t>  </w:t>
      </w:r>
      <w:r w:rsidR="00BF5593">
        <w:rPr>
          <w:lang w:val="bg-BG"/>
        </w:rPr>
        <w:t>Съдът счита, че същите съображения могат да се приложат и</w:t>
      </w:r>
      <w:r w:rsidR="000B7ED8">
        <w:rPr>
          <w:lang w:val="bg-BG"/>
        </w:rPr>
        <w:t xml:space="preserve"> </w:t>
      </w:r>
      <w:r w:rsidR="00BF5593">
        <w:rPr>
          <w:lang w:val="bg-BG"/>
        </w:rPr>
        <w:t xml:space="preserve">в настоящото дело и че Правителството не е </w:t>
      </w:r>
      <w:r w:rsidR="00E83D7B">
        <w:rPr>
          <w:lang w:val="bg-BG"/>
        </w:rPr>
        <w:t xml:space="preserve">добавило никакви нови данни, които да позволят да се направи заключението, че </w:t>
      </w:r>
      <w:r w:rsidR="00141BE7">
        <w:rPr>
          <w:lang w:val="bg-BG"/>
        </w:rPr>
        <w:t xml:space="preserve">оплакването </w:t>
      </w:r>
      <w:r w:rsidR="00E83D7B">
        <w:rPr>
          <w:lang w:val="bg-BG"/>
        </w:rPr>
        <w:t>за клевета би представлявал</w:t>
      </w:r>
      <w:r w:rsidR="0084020D">
        <w:rPr>
          <w:lang w:val="bg-BG"/>
        </w:rPr>
        <w:t>о</w:t>
      </w:r>
      <w:r w:rsidR="00E83D7B">
        <w:rPr>
          <w:lang w:val="bg-BG"/>
        </w:rPr>
        <w:t xml:space="preserve"> ефективно вътрешноправно средство за защита при обстоятелствата в настоящото дело. Предвид спомагателния характер на иска за обезщетение на вреди, същият също не представлява ефективно вътрешноправно средство за защита в дадения случай.</w:t>
      </w:r>
      <w:r w:rsidR="00E05737" w:rsidRPr="0015560D">
        <w:rPr>
          <w:lang w:val="bg-BG"/>
        </w:rPr>
        <w:t xml:space="preserve"> </w:t>
      </w:r>
      <w:r w:rsidR="00E83D7B">
        <w:rPr>
          <w:lang w:val="bg-BG"/>
        </w:rPr>
        <w:t xml:space="preserve">Следователно, възражението за недопустимост на Правителството следва да бъде отхвърлено. </w:t>
      </w:r>
    </w:p>
    <w:p w:rsidR="009177C8" w:rsidRPr="0015560D" w:rsidRDefault="00D43626" w:rsidP="003F64AE">
      <w:pPr>
        <w:pStyle w:val="ECHRPara"/>
        <w:rPr>
          <w:lang w:val="bg-BG"/>
        </w:rPr>
      </w:pPr>
      <w:r w:rsidRPr="003F64AE">
        <w:rPr>
          <w:lang w:val="fr-FR"/>
        </w:rPr>
        <w:fldChar w:fldCharType="begin"/>
      </w:r>
      <w:r w:rsidR="009177C8" w:rsidRPr="0015560D">
        <w:rPr>
          <w:lang w:val="bg-BG"/>
        </w:rPr>
        <w:instrText xml:space="preserve"> </w:instrText>
      </w:r>
      <w:r w:rsidR="009177C8" w:rsidRPr="003F64AE">
        <w:rPr>
          <w:lang w:val="fr-FR"/>
        </w:rPr>
        <w:instrText>SEQ</w:instrText>
      </w:r>
      <w:r w:rsidR="009177C8" w:rsidRPr="0015560D">
        <w:rPr>
          <w:lang w:val="bg-BG"/>
        </w:rPr>
        <w:instrText xml:space="preserve"> </w:instrText>
      </w:r>
      <w:r w:rsidR="009177C8" w:rsidRPr="003F64AE">
        <w:rPr>
          <w:lang w:val="fr-FR"/>
        </w:rPr>
        <w:instrText>level</w:instrText>
      </w:r>
      <w:r w:rsidR="009177C8" w:rsidRPr="0015560D">
        <w:rPr>
          <w:lang w:val="bg-BG"/>
        </w:rPr>
        <w:instrText>0 \*</w:instrText>
      </w:r>
      <w:r w:rsidR="009177C8" w:rsidRPr="003F64AE">
        <w:rPr>
          <w:lang w:val="fr-FR"/>
        </w:rPr>
        <w:instrText>arabic</w:instrText>
      </w:r>
      <w:r w:rsidR="009177C8" w:rsidRPr="0015560D">
        <w:rPr>
          <w:lang w:val="bg-BG"/>
        </w:rPr>
        <w:instrText xml:space="preserve"> </w:instrText>
      </w:r>
      <w:r w:rsidRPr="003F64AE">
        <w:rPr>
          <w:lang w:val="fr-FR"/>
        </w:rPr>
        <w:fldChar w:fldCharType="separate"/>
      </w:r>
      <w:r w:rsidR="00BE621F" w:rsidRPr="0015560D">
        <w:rPr>
          <w:noProof/>
          <w:lang w:val="bg-BG"/>
        </w:rPr>
        <w:t>107</w:t>
      </w:r>
      <w:r w:rsidRPr="003F64AE">
        <w:rPr>
          <w:lang w:val="fr-FR"/>
        </w:rPr>
        <w:fldChar w:fldCharType="end"/>
      </w:r>
      <w:r w:rsidR="009177C8" w:rsidRPr="0015560D">
        <w:rPr>
          <w:lang w:val="bg-BG"/>
        </w:rPr>
        <w:t>.</w:t>
      </w:r>
      <w:r w:rsidR="009177C8" w:rsidRPr="003F64AE">
        <w:rPr>
          <w:lang w:val="fr-FR"/>
        </w:rPr>
        <w:t>  </w:t>
      </w:r>
      <w:r w:rsidR="004A0A71">
        <w:rPr>
          <w:lang w:val="bg-BG"/>
        </w:rPr>
        <w:t xml:space="preserve">Съдът счита също така, </w:t>
      </w:r>
      <w:r w:rsidR="00635FEC">
        <w:rPr>
          <w:lang w:val="bg-BG"/>
        </w:rPr>
        <w:t xml:space="preserve">че </w:t>
      </w:r>
      <w:r w:rsidR="004A0A71">
        <w:rPr>
          <w:lang w:val="bg-BG"/>
        </w:rPr>
        <w:t xml:space="preserve">оплакването въз основа на чл. </w:t>
      </w:r>
      <w:r w:rsidR="009177C8" w:rsidRPr="0015560D">
        <w:rPr>
          <w:lang w:val="bg-BG"/>
        </w:rPr>
        <w:t xml:space="preserve">6 § 2 </w:t>
      </w:r>
      <w:r w:rsidR="0084020D" w:rsidRPr="0015560D">
        <w:rPr>
          <w:lang w:val="bg-BG"/>
        </w:rPr>
        <w:t xml:space="preserve"> </w:t>
      </w:r>
      <w:r w:rsidR="0084020D">
        <w:rPr>
          <w:lang w:val="bg-BG"/>
        </w:rPr>
        <w:t xml:space="preserve">очевидно </w:t>
      </w:r>
      <w:r w:rsidR="004A0A71">
        <w:rPr>
          <w:lang w:val="bg-BG"/>
        </w:rPr>
        <w:t xml:space="preserve">не е </w:t>
      </w:r>
      <w:r w:rsidR="00366891">
        <w:rPr>
          <w:lang w:val="bg-BG"/>
        </w:rPr>
        <w:t>явно необосновано</w:t>
      </w:r>
      <w:r w:rsidR="004A0A71">
        <w:rPr>
          <w:lang w:val="bg-BG"/>
        </w:rPr>
        <w:t xml:space="preserve">, по смисъла на чл. </w:t>
      </w:r>
      <w:r w:rsidR="009177C8" w:rsidRPr="0015560D">
        <w:rPr>
          <w:lang w:val="bg-BG"/>
        </w:rPr>
        <w:t>35 § 3</w:t>
      </w:r>
      <w:r w:rsidR="0084020D" w:rsidRPr="0015560D">
        <w:rPr>
          <w:lang w:val="bg-BG"/>
        </w:rPr>
        <w:t xml:space="preserve"> </w:t>
      </w:r>
      <w:r w:rsidR="009177C8" w:rsidRPr="003F64AE">
        <w:rPr>
          <w:lang w:val="fr-FR"/>
        </w:rPr>
        <w:t>a</w:t>
      </w:r>
      <w:r w:rsidR="009177C8" w:rsidRPr="0015560D">
        <w:rPr>
          <w:lang w:val="bg-BG"/>
        </w:rPr>
        <w:t xml:space="preserve">) </w:t>
      </w:r>
      <w:r w:rsidR="004A0A71">
        <w:rPr>
          <w:lang w:val="bg-BG"/>
        </w:rPr>
        <w:t xml:space="preserve">от Конвенцията </w:t>
      </w:r>
      <w:r w:rsidR="00AC379B">
        <w:rPr>
          <w:lang w:val="bg-BG"/>
        </w:rPr>
        <w:t xml:space="preserve">и че не </w:t>
      </w:r>
      <w:r w:rsidR="0084020D">
        <w:rPr>
          <w:lang w:val="bg-BG"/>
        </w:rPr>
        <w:t xml:space="preserve"> е налице </w:t>
      </w:r>
      <w:r w:rsidR="00AC379B">
        <w:rPr>
          <w:lang w:val="bg-BG"/>
        </w:rPr>
        <w:t>никак</w:t>
      </w:r>
      <w:r w:rsidR="006B0CFE">
        <w:rPr>
          <w:lang w:val="bg-BG"/>
        </w:rPr>
        <w:t>ъ</w:t>
      </w:r>
      <w:r w:rsidR="00AC379B">
        <w:rPr>
          <w:lang w:val="bg-BG"/>
        </w:rPr>
        <w:t>в друг</w:t>
      </w:r>
      <w:r w:rsidR="001857F8">
        <w:rPr>
          <w:lang w:val="bg-BG"/>
        </w:rPr>
        <w:t xml:space="preserve"> </w:t>
      </w:r>
      <w:r w:rsidR="00612D33">
        <w:rPr>
          <w:lang w:val="bg-BG"/>
        </w:rPr>
        <w:t>довод</w:t>
      </w:r>
      <w:r w:rsidR="00AC379B">
        <w:rPr>
          <w:lang w:val="bg-BG"/>
        </w:rPr>
        <w:t xml:space="preserve"> за недопустимост. </w:t>
      </w:r>
      <w:r w:rsidR="001857F8">
        <w:rPr>
          <w:lang w:val="bg-BG"/>
        </w:rPr>
        <w:t xml:space="preserve">Следователно, </w:t>
      </w:r>
      <w:r w:rsidR="0084020D">
        <w:rPr>
          <w:lang w:val="bg-BG"/>
        </w:rPr>
        <w:t xml:space="preserve"> следва </w:t>
      </w:r>
      <w:r w:rsidR="001857F8">
        <w:rPr>
          <w:lang w:val="bg-BG"/>
        </w:rPr>
        <w:t>да го обяви за допустимо.</w:t>
      </w:r>
    </w:p>
    <w:p w:rsidR="001824CC" w:rsidRPr="0015560D" w:rsidRDefault="0022490F" w:rsidP="003F64AE">
      <w:pPr>
        <w:pStyle w:val="ECHRHeading2"/>
        <w:rPr>
          <w:lang w:val="bg-BG"/>
        </w:rPr>
      </w:pPr>
      <w:r>
        <w:rPr>
          <w:lang w:val="bg-BG"/>
        </w:rPr>
        <w:t>Б</w:t>
      </w:r>
      <w:r w:rsidR="001824CC" w:rsidRPr="0015560D">
        <w:rPr>
          <w:lang w:val="bg-BG"/>
        </w:rPr>
        <w:t>.</w:t>
      </w:r>
      <w:r w:rsidR="001824CC" w:rsidRPr="003F64AE">
        <w:rPr>
          <w:lang w:val="fr-FR"/>
        </w:rPr>
        <w:t>  </w:t>
      </w:r>
      <w:r w:rsidR="00366891">
        <w:rPr>
          <w:lang w:val="bg-BG"/>
        </w:rPr>
        <w:t>Основателност</w:t>
      </w:r>
    </w:p>
    <w:p w:rsidR="001824CC" w:rsidRPr="0015560D" w:rsidRDefault="00BB641F" w:rsidP="003F64AE">
      <w:pPr>
        <w:pStyle w:val="ECHRHeading3"/>
        <w:rPr>
          <w:lang w:val="bg-BG"/>
        </w:rPr>
      </w:pPr>
      <w:r w:rsidRPr="0015560D">
        <w:rPr>
          <w:lang w:val="bg-BG"/>
        </w:rPr>
        <w:t>1.</w:t>
      </w:r>
      <w:r w:rsidRPr="003F64AE">
        <w:rPr>
          <w:lang w:val="fr-FR"/>
        </w:rPr>
        <w:t>  </w:t>
      </w:r>
      <w:r w:rsidR="00366891">
        <w:rPr>
          <w:lang w:val="bg-BG"/>
        </w:rPr>
        <w:t xml:space="preserve">Становища </w:t>
      </w:r>
      <w:r w:rsidR="002E004A">
        <w:rPr>
          <w:lang w:val="bg-BG"/>
        </w:rPr>
        <w:t>на страните</w:t>
      </w:r>
    </w:p>
    <w:p w:rsidR="006860AE" w:rsidRPr="0015560D" w:rsidRDefault="006860AE" w:rsidP="003F64AE">
      <w:pPr>
        <w:pStyle w:val="ECHRHeading4"/>
        <w:rPr>
          <w:lang w:val="bg-BG"/>
        </w:rPr>
      </w:pPr>
      <w:r w:rsidRPr="003F64AE">
        <w:rPr>
          <w:lang w:val="fr-FR"/>
        </w:rPr>
        <w:t>a</w:t>
      </w:r>
      <w:r w:rsidRPr="0015560D">
        <w:rPr>
          <w:lang w:val="bg-BG"/>
        </w:rPr>
        <w:t>)</w:t>
      </w:r>
      <w:r w:rsidRPr="003F64AE">
        <w:rPr>
          <w:lang w:val="fr-FR"/>
        </w:rPr>
        <w:t>  </w:t>
      </w:r>
      <w:r w:rsidR="002E004A">
        <w:rPr>
          <w:lang w:val="bg-BG"/>
        </w:rPr>
        <w:t>Жалбоподателят</w:t>
      </w:r>
    </w:p>
    <w:p w:rsidR="00164C4B" w:rsidRPr="0015560D" w:rsidRDefault="00D43626" w:rsidP="003F64AE">
      <w:pPr>
        <w:pStyle w:val="ECHRPara"/>
        <w:rPr>
          <w:lang w:val="bg-BG"/>
        </w:rPr>
      </w:pPr>
      <w:r w:rsidRPr="003F64AE">
        <w:rPr>
          <w:lang w:val="fr-FR"/>
        </w:rPr>
        <w:fldChar w:fldCharType="begin"/>
      </w:r>
      <w:r w:rsidR="00BB641F" w:rsidRPr="0015560D">
        <w:rPr>
          <w:lang w:val="bg-BG"/>
        </w:rPr>
        <w:instrText xml:space="preserve"> </w:instrText>
      </w:r>
      <w:r w:rsidR="00BB641F" w:rsidRPr="003F64AE">
        <w:rPr>
          <w:lang w:val="fr-FR"/>
        </w:rPr>
        <w:instrText>SEQ</w:instrText>
      </w:r>
      <w:r w:rsidR="00BB641F" w:rsidRPr="0015560D">
        <w:rPr>
          <w:lang w:val="bg-BG"/>
        </w:rPr>
        <w:instrText xml:space="preserve"> </w:instrText>
      </w:r>
      <w:r w:rsidR="00BB641F" w:rsidRPr="003F64AE">
        <w:rPr>
          <w:lang w:val="fr-FR"/>
        </w:rPr>
        <w:instrText>level</w:instrText>
      </w:r>
      <w:r w:rsidR="00BB641F" w:rsidRPr="0015560D">
        <w:rPr>
          <w:lang w:val="bg-BG"/>
        </w:rPr>
        <w:instrText>0 \*</w:instrText>
      </w:r>
      <w:r w:rsidR="00BB641F" w:rsidRPr="003F64AE">
        <w:rPr>
          <w:lang w:val="fr-FR"/>
        </w:rPr>
        <w:instrText>arabic</w:instrText>
      </w:r>
      <w:r w:rsidR="00BB641F" w:rsidRPr="0015560D">
        <w:rPr>
          <w:lang w:val="bg-BG"/>
        </w:rPr>
        <w:instrText xml:space="preserve"> </w:instrText>
      </w:r>
      <w:r w:rsidRPr="003F64AE">
        <w:rPr>
          <w:lang w:val="fr-FR"/>
        </w:rPr>
        <w:fldChar w:fldCharType="separate"/>
      </w:r>
      <w:r w:rsidR="00BE621F" w:rsidRPr="0015560D">
        <w:rPr>
          <w:noProof/>
          <w:lang w:val="bg-BG"/>
        </w:rPr>
        <w:t>108</w:t>
      </w:r>
      <w:r w:rsidRPr="003F64AE">
        <w:rPr>
          <w:lang w:val="fr-FR"/>
        </w:rPr>
        <w:fldChar w:fldCharType="end"/>
      </w:r>
      <w:r w:rsidR="00BB641F" w:rsidRPr="0015560D">
        <w:rPr>
          <w:lang w:val="bg-BG"/>
        </w:rPr>
        <w:t>.</w:t>
      </w:r>
      <w:r w:rsidR="00BB641F" w:rsidRPr="003F64AE">
        <w:rPr>
          <w:lang w:val="fr-FR"/>
        </w:rPr>
        <w:t>  </w:t>
      </w:r>
      <w:r w:rsidR="002E004A">
        <w:rPr>
          <w:lang w:val="bg-BG"/>
        </w:rPr>
        <w:t>Жалбоподателят твърди, че правото му на презумпция за невиновност е било нарушен</w:t>
      </w:r>
      <w:r w:rsidR="00E15DCC">
        <w:rPr>
          <w:lang w:val="bg-BG"/>
        </w:rPr>
        <w:t>о</w:t>
      </w:r>
      <w:r w:rsidR="002E004A">
        <w:rPr>
          <w:lang w:val="bg-BG"/>
        </w:rPr>
        <w:t xml:space="preserve"> по четири различни повода. Той </w:t>
      </w:r>
      <w:r w:rsidR="00366891">
        <w:rPr>
          <w:lang w:val="bg-BG"/>
        </w:rPr>
        <w:t xml:space="preserve">се оплаква, на </w:t>
      </w:r>
      <w:r w:rsidR="002E004A">
        <w:rPr>
          <w:lang w:val="bg-BG"/>
        </w:rPr>
        <w:t>първо</w:t>
      </w:r>
      <w:r w:rsidR="00366891">
        <w:rPr>
          <w:lang w:val="bg-BG"/>
        </w:rPr>
        <w:t xml:space="preserve"> място,</w:t>
      </w:r>
      <w:r w:rsidR="002E004A">
        <w:rPr>
          <w:lang w:val="bg-BG"/>
        </w:rPr>
        <w:t xml:space="preserve"> </w:t>
      </w:r>
      <w:r w:rsidR="00C30E83">
        <w:rPr>
          <w:lang w:val="bg-BG"/>
        </w:rPr>
        <w:t xml:space="preserve">от </w:t>
      </w:r>
      <w:r w:rsidR="002E004A">
        <w:rPr>
          <w:lang w:val="bg-BG"/>
        </w:rPr>
        <w:t xml:space="preserve">изказването на министъра на вътрешните работи, публикувано в медиите малко след полицейската операция </w:t>
      </w:r>
      <w:r w:rsidR="00164C4B" w:rsidRPr="0015560D">
        <w:rPr>
          <w:lang w:val="bg-BG"/>
        </w:rPr>
        <w:t xml:space="preserve"> </w:t>
      </w:r>
      <w:r w:rsidR="00C30E83">
        <w:rPr>
          <w:lang w:val="bg-BG"/>
        </w:rPr>
        <w:t>“Медузи“</w:t>
      </w:r>
      <w:r w:rsidR="00980C26">
        <w:rPr>
          <w:lang w:val="bg-BG"/>
        </w:rPr>
        <w:t xml:space="preserve"> </w:t>
      </w:r>
      <w:r w:rsidR="00E15DCC">
        <w:rPr>
          <w:lang w:val="bg-BG"/>
        </w:rPr>
        <w:t>О</w:t>
      </w:r>
      <w:r w:rsidR="00980C26">
        <w:rPr>
          <w:lang w:val="bg-BG"/>
        </w:rPr>
        <w:t>тбелязва, че министърът е разкрил факти, свързани с наказателното разследване</w:t>
      </w:r>
      <w:r w:rsidR="0050088C">
        <w:rPr>
          <w:lang w:val="bg-BG"/>
        </w:rPr>
        <w:t>,</w:t>
      </w:r>
      <w:r w:rsidR="00980C26">
        <w:rPr>
          <w:lang w:val="bg-BG"/>
        </w:rPr>
        <w:t xml:space="preserve"> водено срещу него. Според жалбоподателя, в думите</w:t>
      </w:r>
      <w:r w:rsidR="00366891">
        <w:rPr>
          <w:lang w:val="bg-BG"/>
        </w:rPr>
        <w:t>,</w:t>
      </w:r>
      <w:r w:rsidR="00980C26">
        <w:rPr>
          <w:lang w:val="bg-BG"/>
        </w:rPr>
        <w:t xml:space="preserve"> използвани от високопоставения политик, той го е посочил недвусмислено като безспорен извършител на множество тежки престъпления.  </w:t>
      </w:r>
    </w:p>
    <w:p w:rsidR="00164C4B" w:rsidRPr="0015560D" w:rsidRDefault="00D43626" w:rsidP="003F64AE">
      <w:pPr>
        <w:pStyle w:val="ECHRPara"/>
        <w:rPr>
          <w:lang w:val="bg-BG"/>
        </w:rPr>
      </w:pPr>
      <w:r w:rsidRPr="003F64AE">
        <w:rPr>
          <w:lang w:val="fr-FR"/>
        </w:rPr>
        <w:fldChar w:fldCharType="begin"/>
      </w:r>
      <w:r w:rsidR="00164C4B" w:rsidRPr="0015560D">
        <w:rPr>
          <w:lang w:val="bg-BG"/>
        </w:rPr>
        <w:instrText xml:space="preserve"> </w:instrText>
      </w:r>
      <w:r w:rsidR="00164C4B" w:rsidRPr="003F64AE">
        <w:rPr>
          <w:lang w:val="fr-FR"/>
        </w:rPr>
        <w:instrText>SEQ</w:instrText>
      </w:r>
      <w:r w:rsidR="00164C4B" w:rsidRPr="0015560D">
        <w:rPr>
          <w:lang w:val="bg-BG"/>
        </w:rPr>
        <w:instrText xml:space="preserve"> </w:instrText>
      </w:r>
      <w:r w:rsidR="00164C4B" w:rsidRPr="003F64AE">
        <w:rPr>
          <w:lang w:val="fr-FR"/>
        </w:rPr>
        <w:instrText>level</w:instrText>
      </w:r>
      <w:r w:rsidR="00164C4B" w:rsidRPr="0015560D">
        <w:rPr>
          <w:lang w:val="bg-BG"/>
        </w:rPr>
        <w:instrText>0 \*</w:instrText>
      </w:r>
      <w:r w:rsidR="00164C4B" w:rsidRPr="003F64AE">
        <w:rPr>
          <w:lang w:val="fr-FR"/>
        </w:rPr>
        <w:instrText>arabic</w:instrText>
      </w:r>
      <w:r w:rsidR="00164C4B" w:rsidRPr="0015560D">
        <w:rPr>
          <w:lang w:val="bg-BG"/>
        </w:rPr>
        <w:instrText xml:space="preserve"> </w:instrText>
      </w:r>
      <w:r w:rsidRPr="003F64AE">
        <w:rPr>
          <w:lang w:val="fr-FR"/>
        </w:rPr>
        <w:fldChar w:fldCharType="separate"/>
      </w:r>
      <w:r w:rsidR="00BE621F" w:rsidRPr="0015560D">
        <w:rPr>
          <w:noProof/>
          <w:lang w:val="bg-BG"/>
        </w:rPr>
        <w:t>109</w:t>
      </w:r>
      <w:r w:rsidRPr="003F64AE">
        <w:rPr>
          <w:lang w:val="fr-FR"/>
        </w:rPr>
        <w:fldChar w:fldCharType="end"/>
      </w:r>
      <w:r w:rsidR="00164C4B" w:rsidRPr="0015560D">
        <w:rPr>
          <w:lang w:val="bg-BG"/>
        </w:rPr>
        <w:t>.</w:t>
      </w:r>
      <w:r w:rsidR="00164C4B" w:rsidRPr="003F64AE">
        <w:rPr>
          <w:lang w:val="fr-FR"/>
        </w:rPr>
        <w:t>  </w:t>
      </w:r>
      <w:r w:rsidR="00B74C19">
        <w:rPr>
          <w:lang w:val="bg-BG"/>
        </w:rPr>
        <w:t>Жалбоподателят оспорва след това изказването, което окръжният прокурор е направил по време на пресконференцията, дадена в деня на ареста му.</w:t>
      </w:r>
    </w:p>
    <w:p w:rsidR="00164C4B" w:rsidRPr="0015560D" w:rsidRDefault="00D43626" w:rsidP="003F64AE">
      <w:pPr>
        <w:pStyle w:val="ECHRPara"/>
        <w:rPr>
          <w:lang w:val="bg-BG"/>
        </w:rPr>
      </w:pPr>
      <w:r w:rsidRPr="003F64AE">
        <w:rPr>
          <w:lang w:val="fr-FR"/>
        </w:rPr>
        <w:fldChar w:fldCharType="begin"/>
      </w:r>
      <w:r w:rsidR="00164C4B" w:rsidRPr="0015560D">
        <w:rPr>
          <w:lang w:val="bg-BG"/>
        </w:rPr>
        <w:instrText xml:space="preserve"> </w:instrText>
      </w:r>
      <w:r w:rsidR="00164C4B" w:rsidRPr="003F64AE">
        <w:rPr>
          <w:lang w:val="fr-FR"/>
        </w:rPr>
        <w:instrText>SEQ</w:instrText>
      </w:r>
      <w:r w:rsidR="00164C4B" w:rsidRPr="0015560D">
        <w:rPr>
          <w:lang w:val="bg-BG"/>
        </w:rPr>
        <w:instrText xml:space="preserve"> </w:instrText>
      </w:r>
      <w:r w:rsidR="00164C4B" w:rsidRPr="003F64AE">
        <w:rPr>
          <w:lang w:val="fr-FR"/>
        </w:rPr>
        <w:instrText>level</w:instrText>
      </w:r>
      <w:r w:rsidR="00164C4B" w:rsidRPr="0015560D">
        <w:rPr>
          <w:lang w:val="bg-BG"/>
        </w:rPr>
        <w:instrText>0 \*</w:instrText>
      </w:r>
      <w:r w:rsidR="00164C4B" w:rsidRPr="003F64AE">
        <w:rPr>
          <w:lang w:val="fr-FR"/>
        </w:rPr>
        <w:instrText>arabic</w:instrText>
      </w:r>
      <w:r w:rsidR="00164C4B" w:rsidRPr="0015560D">
        <w:rPr>
          <w:lang w:val="bg-BG"/>
        </w:rPr>
        <w:instrText xml:space="preserve"> </w:instrText>
      </w:r>
      <w:r w:rsidRPr="003F64AE">
        <w:rPr>
          <w:lang w:val="fr-FR"/>
        </w:rPr>
        <w:fldChar w:fldCharType="separate"/>
      </w:r>
      <w:r w:rsidR="00BE621F" w:rsidRPr="0015560D">
        <w:rPr>
          <w:noProof/>
          <w:lang w:val="bg-BG"/>
        </w:rPr>
        <w:t>110</w:t>
      </w:r>
      <w:r w:rsidRPr="003F64AE">
        <w:rPr>
          <w:lang w:val="fr-FR"/>
        </w:rPr>
        <w:fldChar w:fldCharType="end"/>
      </w:r>
      <w:r w:rsidR="00164C4B" w:rsidRPr="0015560D">
        <w:rPr>
          <w:lang w:val="bg-BG"/>
        </w:rPr>
        <w:t>.</w:t>
      </w:r>
      <w:r w:rsidR="00164C4B" w:rsidRPr="003F64AE">
        <w:rPr>
          <w:lang w:val="fr-FR"/>
        </w:rPr>
        <w:t>  </w:t>
      </w:r>
      <w:r w:rsidR="00366891">
        <w:rPr>
          <w:lang w:val="bg-BG"/>
        </w:rPr>
        <w:t>На последно място</w:t>
      </w:r>
      <w:r w:rsidR="00760E54">
        <w:rPr>
          <w:lang w:val="bg-BG"/>
        </w:rPr>
        <w:t xml:space="preserve">, той </w:t>
      </w:r>
      <w:r w:rsidR="00366891">
        <w:rPr>
          <w:lang w:val="bg-BG"/>
        </w:rPr>
        <w:t xml:space="preserve">се оплаква от </w:t>
      </w:r>
      <w:r w:rsidR="00B800E7">
        <w:rPr>
          <w:lang w:val="bg-BG"/>
        </w:rPr>
        <w:t xml:space="preserve"> мотивите </w:t>
      </w:r>
      <w:r w:rsidR="00760E54">
        <w:rPr>
          <w:lang w:val="bg-BG"/>
        </w:rPr>
        <w:t xml:space="preserve">на решенията от 3 април и 18 май 2010 г., с които </w:t>
      </w:r>
      <w:r w:rsidR="00366891">
        <w:rPr>
          <w:lang w:val="bg-BG"/>
        </w:rPr>
        <w:t>Окръжен съд - Варна</w:t>
      </w:r>
      <w:r w:rsidR="00760E54">
        <w:rPr>
          <w:lang w:val="bg-BG"/>
        </w:rPr>
        <w:t xml:space="preserve"> постановява продължаването на задържане</w:t>
      </w:r>
      <w:r w:rsidR="007D333D">
        <w:rPr>
          <w:lang w:val="bg-BG"/>
        </w:rPr>
        <w:t>то му</w:t>
      </w:r>
      <w:r w:rsidR="00760E54">
        <w:rPr>
          <w:lang w:val="bg-BG"/>
        </w:rPr>
        <w:t xml:space="preserve"> под стража. </w:t>
      </w:r>
      <w:r w:rsidR="007D333D">
        <w:rPr>
          <w:lang w:val="bg-BG"/>
        </w:rPr>
        <w:t>С</w:t>
      </w:r>
      <w:r w:rsidR="00760E54">
        <w:rPr>
          <w:lang w:val="bg-BG"/>
        </w:rPr>
        <w:t>чита, че съдиите</w:t>
      </w:r>
      <w:r w:rsidR="003B387A">
        <w:rPr>
          <w:lang w:val="bg-BG"/>
        </w:rPr>
        <w:t>,</w:t>
      </w:r>
      <w:r w:rsidR="00760E54">
        <w:rPr>
          <w:lang w:val="bg-BG"/>
        </w:rPr>
        <w:t xml:space="preserve"> </w:t>
      </w:r>
      <w:r w:rsidR="003B387A">
        <w:rPr>
          <w:lang w:val="bg-BG"/>
        </w:rPr>
        <w:lastRenderedPageBreak/>
        <w:t xml:space="preserve">които е следвало </w:t>
      </w:r>
      <w:r w:rsidR="00760E54">
        <w:rPr>
          <w:lang w:val="bg-BG"/>
        </w:rPr>
        <w:t xml:space="preserve">да се произнесат </w:t>
      </w:r>
      <w:r w:rsidR="003B387A">
        <w:rPr>
          <w:lang w:val="bg-BG"/>
        </w:rPr>
        <w:t xml:space="preserve">в рамките на </w:t>
      </w:r>
      <w:r w:rsidR="00760E54">
        <w:rPr>
          <w:lang w:val="bg-BG"/>
        </w:rPr>
        <w:t>съдебния контрол</w:t>
      </w:r>
      <w:r w:rsidR="003B387A">
        <w:rPr>
          <w:lang w:val="bg-BG"/>
        </w:rPr>
        <w:t>, е трябвало</w:t>
      </w:r>
      <w:r w:rsidR="00760E54">
        <w:rPr>
          <w:lang w:val="bg-BG"/>
        </w:rPr>
        <w:t xml:space="preserve"> </w:t>
      </w:r>
      <w:r w:rsidR="00A17F9B">
        <w:rPr>
          <w:lang w:val="bg-BG"/>
        </w:rPr>
        <w:t>да</w:t>
      </w:r>
      <w:r w:rsidR="00911F17">
        <w:rPr>
          <w:lang w:val="bg-BG"/>
        </w:rPr>
        <w:t xml:space="preserve"> установят</w:t>
      </w:r>
      <w:r w:rsidR="00C869AE">
        <w:rPr>
          <w:lang w:val="bg-BG"/>
        </w:rPr>
        <w:t>,</w:t>
      </w:r>
      <w:r w:rsidR="00911F17">
        <w:rPr>
          <w:lang w:val="bg-BG"/>
        </w:rPr>
        <w:t xml:space="preserve"> дали е имало достатъчно доказателства да бъде подозиран в извършването на престъпленията, </w:t>
      </w:r>
      <w:r w:rsidR="00FC07CA">
        <w:rPr>
          <w:lang w:val="bg-BG"/>
        </w:rPr>
        <w:t xml:space="preserve">в </w:t>
      </w:r>
      <w:r w:rsidR="00911F17">
        <w:rPr>
          <w:lang w:val="bg-BG"/>
        </w:rPr>
        <w:t>които</w:t>
      </w:r>
      <w:r w:rsidR="00FC07CA">
        <w:rPr>
          <w:lang w:val="bg-BG"/>
        </w:rPr>
        <w:t xml:space="preserve"> го обвиняват</w:t>
      </w:r>
      <w:r w:rsidR="00911F17">
        <w:rPr>
          <w:lang w:val="bg-BG"/>
        </w:rPr>
        <w:t>.</w:t>
      </w:r>
      <w:r w:rsidR="008D7A09">
        <w:rPr>
          <w:lang w:val="bg-BG"/>
        </w:rPr>
        <w:t xml:space="preserve"> Следователно</w:t>
      </w:r>
      <w:r w:rsidR="00911F17">
        <w:rPr>
          <w:lang w:val="bg-BG"/>
        </w:rPr>
        <w:t>, според жалбоподателя, в решенията си те са използвали термини</w:t>
      </w:r>
      <w:r w:rsidR="00C869AE">
        <w:rPr>
          <w:lang w:val="bg-BG"/>
        </w:rPr>
        <w:t>,</w:t>
      </w:r>
      <w:r w:rsidR="00911F17">
        <w:rPr>
          <w:lang w:val="bg-BG"/>
        </w:rPr>
        <w:t xml:space="preserve"> изразяващи тяхната </w:t>
      </w:r>
      <w:r w:rsidR="00911F17" w:rsidRPr="00AC3555">
        <w:rPr>
          <w:lang w:val="bg-BG"/>
        </w:rPr>
        <w:t>увереност,</w:t>
      </w:r>
      <w:r w:rsidR="00911F17">
        <w:rPr>
          <w:lang w:val="bg-BG"/>
        </w:rPr>
        <w:t xml:space="preserve"> че той е извършил престъпление. По този начин, те са </w:t>
      </w:r>
      <w:r w:rsidR="00E07300">
        <w:rPr>
          <w:lang w:val="bg-BG"/>
        </w:rPr>
        <w:t xml:space="preserve"> засегнали </w:t>
      </w:r>
      <w:r w:rsidR="00637993">
        <w:rPr>
          <w:lang w:val="bg-BG"/>
        </w:rPr>
        <w:t xml:space="preserve">правото му </w:t>
      </w:r>
      <w:r w:rsidR="00E07300">
        <w:rPr>
          <w:lang w:val="bg-BG"/>
        </w:rPr>
        <w:t xml:space="preserve"> да се счита невинен </w:t>
      </w:r>
      <w:r w:rsidR="00637993">
        <w:rPr>
          <w:lang w:val="bg-BG"/>
        </w:rPr>
        <w:t>доофициално</w:t>
      </w:r>
      <w:r w:rsidR="00C869AE">
        <w:rPr>
          <w:lang w:val="bg-BG"/>
        </w:rPr>
        <w:t>то</w:t>
      </w:r>
      <w:r w:rsidR="00637993">
        <w:rPr>
          <w:lang w:val="bg-BG"/>
        </w:rPr>
        <w:t xml:space="preserve"> </w:t>
      </w:r>
      <w:r w:rsidR="00C869AE">
        <w:rPr>
          <w:lang w:val="bg-BG"/>
        </w:rPr>
        <w:t>установяване на</w:t>
      </w:r>
      <w:r w:rsidR="00637993">
        <w:rPr>
          <w:lang w:val="bg-BG"/>
        </w:rPr>
        <w:t xml:space="preserve"> </w:t>
      </w:r>
      <w:r w:rsidR="004E469B">
        <w:rPr>
          <w:lang w:val="bg-BG"/>
        </w:rPr>
        <w:t xml:space="preserve">неговата </w:t>
      </w:r>
      <w:r w:rsidR="00637993">
        <w:rPr>
          <w:lang w:val="bg-BG"/>
        </w:rPr>
        <w:t>вина.</w:t>
      </w:r>
    </w:p>
    <w:p w:rsidR="00BB641F" w:rsidRPr="0015560D" w:rsidRDefault="00F93D1F" w:rsidP="003F64AE">
      <w:pPr>
        <w:pStyle w:val="ECHRHeading4"/>
        <w:rPr>
          <w:lang w:val="bg-BG"/>
        </w:rPr>
      </w:pPr>
      <w:r>
        <w:rPr>
          <w:lang w:val="bg-BG"/>
        </w:rPr>
        <w:t>б</w:t>
      </w:r>
      <w:r w:rsidR="006860AE" w:rsidRPr="0015560D">
        <w:rPr>
          <w:lang w:val="bg-BG"/>
        </w:rPr>
        <w:t>)</w:t>
      </w:r>
      <w:r w:rsidR="006860AE" w:rsidRPr="003F64AE">
        <w:rPr>
          <w:lang w:val="fr-FR"/>
        </w:rPr>
        <w:t>  </w:t>
      </w:r>
      <w:r>
        <w:rPr>
          <w:lang w:val="bg-BG"/>
        </w:rPr>
        <w:t>Правителството</w:t>
      </w:r>
    </w:p>
    <w:p w:rsidR="006860AE" w:rsidRPr="0015560D" w:rsidRDefault="00D43626" w:rsidP="003F64AE">
      <w:pPr>
        <w:pStyle w:val="ECHRPara"/>
        <w:rPr>
          <w:lang w:val="bg-BG"/>
        </w:rPr>
      </w:pPr>
      <w:r w:rsidRPr="003F64AE">
        <w:rPr>
          <w:lang w:val="fr-FR"/>
        </w:rPr>
        <w:fldChar w:fldCharType="begin"/>
      </w:r>
      <w:r w:rsidR="006860AE" w:rsidRPr="0015560D">
        <w:rPr>
          <w:lang w:val="bg-BG"/>
        </w:rPr>
        <w:instrText xml:space="preserve"> </w:instrText>
      </w:r>
      <w:r w:rsidR="006860AE" w:rsidRPr="003F64AE">
        <w:rPr>
          <w:lang w:val="fr-FR"/>
        </w:rPr>
        <w:instrText>SEQ</w:instrText>
      </w:r>
      <w:r w:rsidR="006860AE" w:rsidRPr="0015560D">
        <w:rPr>
          <w:lang w:val="bg-BG"/>
        </w:rPr>
        <w:instrText xml:space="preserve"> </w:instrText>
      </w:r>
      <w:r w:rsidR="006860AE" w:rsidRPr="003F64AE">
        <w:rPr>
          <w:lang w:val="fr-FR"/>
        </w:rPr>
        <w:instrText>level</w:instrText>
      </w:r>
      <w:r w:rsidR="006860AE" w:rsidRPr="0015560D">
        <w:rPr>
          <w:lang w:val="bg-BG"/>
        </w:rPr>
        <w:instrText>0 \*</w:instrText>
      </w:r>
      <w:r w:rsidR="006860AE" w:rsidRPr="003F64AE">
        <w:rPr>
          <w:lang w:val="fr-FR"/>
        </w:rPr>
        <w:instrText>arabic</w:instrText>
      </w:r>
      <w:r w:rsidR="006860AE" w:rsidRPr="0015560D">
        <w:rPr>
          <w:lang w:val="bg-BG"/>
        </w:rPr>
        <w:instrText xml:space="preserve"> </w:instrText>
      </w:r>
      <w:r w:rsidRPr="003F64AE">
        <w:rPr>
          <w:lang w:val="fr-FR"/>
        </w:rPr>
        <w:fldChar w:fldCharType="separate"/>
      </w:r>
      <w:r w:rsidR="00BE621F" w:rsidRPr="0015560D">
        <w:rPr>
          <w:noProof/>
          <w:lang w:val="bg-BG"/>
        </w:rPr>
        <w:t>111</w:t>
      </w:r>
      <w:r w:rsidRPr="003F64AE">
        <w:rPr>
          <w:lang w:val="fr-FR"/>
        </w:rPr>
        <w:fldChar w:fldCharType="end"/>
      </w:r>
      <w:r w:rsidR="006860AE" w:rsidRPr="0015560D">
        <w:rPr>
          <w:lang w:val="bg-BG"/>
        </w:rPr>
        <w:t>.</w:t>
      </w:r>
      <w:r w:rsidR="006860AE" w:rsidRPr="003F64AE">
        <w:rPr>
          <w:lang w:val="fr-FR"/>
        </w:rPr>
        <w:t>  </w:t>
      </w:r>
      <w:r w:rsidR="000A3EDC">
        <w:rPr>
          <w:lang w:val="bg-BG"/>
        </w:rPr>
        <w:t xml:space="preserve">Правителството оспорва </w:t>
      </w:r>
      <w:r w:rsidR="006A10E2">
        <w:rPr>
          <w:lang w:val="bg-BG"/>
        </w:rPr>
        <w:t xml:space="preserve"> тезата </w:t>
      </w:r>
      <w:r w:rsidR="000A3EDC">
        <w:rPr>
          <w:lang w:val="bg-BG"/>
        </w:rPr>
        <w:t>на жалбоподателя. То твърди, че изказванията и съдебните решения,</w:t>
      </w:r>
      <w:r w:rsidR="00C869AE">
        <w:rPr>
          <w:lang w:val="bg-BG"/>
        </w:rPr>
        <w:t xml:space="preserve"> от</w:t>
      </w:r>
      <w:r w:rsidR="000A3EDC">
        <w:rPr>
          <w:lang w:val="bg-BG"/>
        </w:rPr>
        <w:t xml:space="preserve"> които същият</w:t>
      </w:r>
      <w:r w:rsidR="00C869AE">
        <w:rPr>
          <w:lang w:val="bg-BG"/>
        </w:rPr>
        <w:t xml:space="preserve"> се</w:t>
      </w:r>
      <w:r w:rsidR="000A3EDC">
        <w:rPr>
          <w:lang w:val="bg-BG"/>
        </w:rPr>
        <w:t xml:space="preserve"> </w:t>
      </w:r>
      <w:r w:rsidR="00C869AE">
        <w:rPr>
          <w:lang w:val="bg-BG"/>
        </w:rPr>
        <w:t xml:space="preserve">оплаква, </w:t>
      </w:r>
      <w:r w:rsidR="000A3EDC">
        <w:rPr>
          <w:lang w:val="bg-BG"/>
        </w:rPr>
        <w:t xml:space="preserve">не са </w:t>
      </w:r>
      <w:r w:rsidR="006A10E2">
        <w:rPr>
          <w:lang w:val="bg-BG"/>
        </w:rPr>
        <w:t xml:space="preserve"> нарушили </w:t>
      </w:r>
      <w:r w:rsidR="000A3EDC">
        <w:rPr>
          <w:lang w:val="bg-BG"/>
        </w:rPr>
        <w:t>принципа за невиновност.</w:t>
      </w:r>
    </w:p>
    <w:p w:rsidR="007A2F0F" w:rsidRPr="0015560D" w:rsidRDefault="00D43626" w:rsidP="003F64AE">
      <w:pPr>
        <w:pStyle w:val="ECHRPara"/>
        <w:rPr>
          <w:lang w:val="bg-BG"/>
        </w:rPr>
      </w:pPr>
      <w:r w:rsidRPr="003F64AE">
        <w:rPr>
          <w:lang w:val="fr-FR"/>
        </w:rPr>
        <w:fldChar w:fldCharType="begin"/>
      </w:r>
      <w:r w:rsidR="00A55933" w:rsidRPr="0015560D">
        <w:rPr>
          <w:lang w:val="bg-BG"/>
        </w:rPr>
        <w:instrText xml:space="preserve"> </w:instrText>
      </w:r>
      <w:r w:rsidR="00A55933" w:rsidRPr="003F64AE">
        <w:rPr>
          <w:lang w:val="fr-FR"/>
        </w:rPr>
        <w:instrText>SEQ</w:instrText>
      </w:r>
      <w:r w:rsidR="00A55933" w:rsidRPr="0015560D">
        <w:rPr>
          <w:lang w:val="bg-BG"/>
        </w:rPr>
        <w:instrText xml:space="preserve"> </w:instrText>
      </w:r>
      <w:r w:rsidR="00A55933" w:rsidRPr="003F64AE">
        <w:rPr>
          <w:lang w:val="fr-FR"/>
        </w:rPr>
        <w:instrText>level</w:instrText>
      </w:r>
      <w:r w:rsidR="00A55933" w:rsidRPr="0015560D">
        <w:rPr>
          <w:lang w:val="bg-BG"/>
        </w:rPr>
        <w:instrText>0 \*</w:instrText>
      </w:r>
      <w:r w:rsidR="00A55933" w:rsidRPr="003F64AE">
        <w:rPr>
          <w:lang w:val="fr-FR"/>
        </w:rPr>
        <w:instrText>arabic</w:instrText>
      </w:r>
      <w:r w:rsidR="00A55933" w:rsidRPr="0015560D">
        <w:rPr>
          <w:lang w:val="bg-BG"/>
        </w:rPr>
        <w:instrText xml:space="preserve"> </w:instrText>
      </w:r>
      <w:r w:rsidRPr="003F64AE">
        <w:rPr>
          <w:lang w:val="fr-FR"/>
        </w:rPr>
        <w:fldChar w:fldCharType="separate"/>
      </w:r>
      <w:r w:rsidR="00BE621F" w:rsidRPr="0015560D">
        <w:rPr>
          <w:noProof/>
          <w:lang w:val="bg-BG"/>
        </w:rPr>
        <w:t>112</w:t>
      </w:r>
      <w:r w:rsidRPr="003F64AE">
        <w:rPr>
          <w:lang w:val="fr-FR"/>
        </w:rPr>
        <w:fldChar w:fldCharType="end"/>
      </w:r>
      <w:r w:rsidR="00A55933" w:rsidRPr="0015560D">
        <w:rPr>
          <w:lang w:val="bg-BG"/>
        </w:rPr>
        <w:t>.</w:t>
      </w:r>
      <w:r w:rsidR="00A55933" w:rsidRPr="003F64AE">
        <w:rPr>
          <w:lang w:val="fr-FR"/>
        </w:rPr>
        <w:t>  </w:t>
      </w:r>
      <w:r w:rsidR="004E780F">
        <w:rPr>
          <w:lang w:val="bg-BG"/>
        </w:rPr>
        <w:t>Правителството</w:t>
      </w:r>
      <w:r w:rsidR="00D45749">
        <w:rPr>
          <w:lang w:val="bg-BG"/>
        </w:rPr>
        <w:t xml:space="preserve"> посочва</w:t>
      </w:r>
      <w:r w:rsidR="004E780F">
        <w:rPr>
          <w:lang w:val="bg-BG"/>
        </w:rPr>
        <w:t>, че наказателното преследване, започнало срещу първия жалбоподател и неговите предполагаеми съучастници</w:t>
      </w:r>
      <w:r w:rsidR="00C869AE">
        <w:rPr>
          <w:lang w:val="bg-BG"/>
        </w:rPr>
        <w:t>,</w:t>
      </w:r>
      <w:r w:rsidR="004E780F">
        <w:rPr>
          <w:lang w:val="bg-BG"/>
        </w:rPr>
        <w:t xml:space="preserve"> е привлякло вниманието на медиите и на широката общественост. То уточнява , в този контекст, </w:t>
      </w:r>
      <w:r w:rsidR="00CD6691">
        <w:rPr>
          <w:lang w:val="bg-BG"/>
        </w:rPr>
        <w:t xml:space="preserve">че </w:t>
      </w:r>
      <w:r w:rsidR="004E780F">
        <w:rPr>
          <w:lang w:val="bg-BG"/>
        </w:rPr>
        <w:t xml:space="preserve">министърът на вътрешните работи и окръжният прокурор са коментирали пред медиите развоя на полицейската операция във Варна и </w:t>
      </w:r>
      <w:r w:rsidR="00CD6691">
        <w:rPr>
          <w:lang w:val="bg-BG"/>
        </w:rPr>
        <w:t xml:space="preserve"> </w:t>
      </w:r>
      <w:r w:rsidR="004E780F">
        <w:rPr>
          <w:lang w:val="bg-BG"/>
        </w:rPr>
        <w:t>наказателно</w:t>
      </w:r>
      <w:r w:rsidR="00CD6691">
        <w:rPr>
          <w:lang w:val="bg-BG"/>
        </w:rPr>
        <w:t>то</w:t>
      </w:r>
      <w:r w:rsidR="004E780F">
        <w:rPr>
          <w:lang w:val="bg-BG"/>
        </w:rPr>
        <w:t xml:space="preserve"> разследване. Според Правителството, министърът се е ограничил</w:t>
      </w:r>
      <w:r w:rsidR="00C869AE">
        <w:rPr>
          <w:lang w:val="bg-BG"/>
        </w:rPr>
        <w:t xml:space="preserve"> в изказването си,</w:t>
      </w:r>
      <w:r w:rsidR="004E780F">
        <w:rPr>
          <w:lang w:val="bg-BG"/>
        </w:rPr>
        <w:t xml:space="preserve"> като е споменал за наличието на подозрение по отношение на жалбоподателя и е заявил, че същият е бил обвинен в участие в престъпна група, чиято дейност е причинила значителна вреда на </w:t>
      </w:r>
      <w:r w:rsidR="003C4835">
        <w:rPr>
          <w:lang w:val="bg-BG"/>
        </w:rPr>
        <w:t xml:space="preserve">варненската </w:t>
      </w:r>
      <w:r w:rsidR="004E780F">
        <w:rPr>
          <w:lang w:val="bg-BG"/>
        </w:rPr>
        <w:t>фирма "Градски транспорт". Нито намесата на министъра, нито тази на окръжния прокурор са поставили под въпрос презумпцията за невиновност на г-н Славов.</w:t>
      </w:r>
    </w:p>
    <w:p w:rsidR="00DD0715" w:rsidRPr="0015560D" w:rsidRDefault="00D43626" w:rsidP="003F64AE">
      <w:pPr>
        <w:pStyle w:val="ECHRPara"/>
        <w:rPr>
          <w:lang w:val="bg-BG"/>
        </w:rPr>
      </w:pPr>
      <w:r w:rsidRPr="003F64AE">
        <w:rPr>
          <w:lang w:val="fr-FR"/>
        </w:rPr>
        <w:fldChar w:fldCharType="begin"/>
      </w:r>
      <w:r w:rsidR="0058595D" w:rsidRPr="0015560D">
        <w:rPr>
          <w:lang w:val="bg-BG"/>
        </w:rPr>
        <w:instrText xml:space="preserve"> </w:instrText>
      </w:r>
      <w:r w:rsidR="0058595D" w:rsidRPr="003F64AE">
        <w:rPr>
          <w:lang w:val="fr-FR"/>
        </w:rPr>
        <w:instrText>SEQ</w:instrText>
      </w:r>
      <w:r w:rsidR="0058595D" w:rsidRPr="0015560D">
        <w:rPr>
          <w:lang w:val="bg-BG"/>
        </w:rPr>
        <w:instrText xml:space="preserve"> </w:instrText>
      </w:r>
      <w:r w:rsidR="0058595D" w:rsidRPr="003F64AE">
        <w:rPr>
          <w:lang w:val="fr-FR"/>
        </w:rPr>
        <w:instrText>level</w:instrText>
      </w:r>
      <w:r w:rsidR="0058595D" w:rsidRPr="0015560D">
        <w:rPr>
          <w:lang w:val="bg-BG"/>
        </w:rPr>
        <w:instrText>0 \*</w:instrText>
      </w:r>
      <w:r w:rsidR="0058595D" w:rsidRPr="003F64AE">
        <w:rPr>
          <w:lang w:val="fr-FR"/>
        </w:rPr>
        <w:instrText>arabic</w:instrText>
      </w:r>
      <w:r w:rsidR="0058595D" w:rsidRPr="0015560D">
        <w:rPr>
          <w:lang w:val="bg-BG"/>
        </w:rPr>
        <w:instrText xml:space="preserve"> </w:instrText>
      </w:r>
      <w:r w:rsidRPr="003F64AE">
        <w:rPr>
          <w:lang w:val="fr-FR"/>
        </w:rPr>
        <w:fldChar w:fldCharType="separate"/>
      </w:r>
      <w:r w:rsidR="00BE621F" w:rsidRPr="0015560D">
        <w:rPr>
          <w:noProof/>
          <w:lang w:val="bg-BG"/>
        </w:rPr>
        <w:t>113</w:t>
      </w:r>
      <w:r w:rsidRPr="003F64AE">
        <w:rPr>
          <w:lang w:val="fr-FR"/>
        </w:rPr>
        <w:fldChar w:fldCharType="end"/>
      </w:r>
      <w:r w:rsidR="0058595D" w:rsidRPr="0015560D">
        <w:rPr>
          <w:lang w:val="bg-BG"/>
        </w:rPr>
        <w:t>.</w:t>
      </w:r>
      <w:r w:rsidR="0058595D" w:rsidRPr="003F64AE">
        <w:rPr>
          <w:lang w:val="fr-FR"/>
        </w:rPr>
        <w:t>  </w:t>
      </w:r>
      <w:r w:rsidR="006D73C4">
        <w:rPr>
          <w:lang w:val="bg-BG"/>
        </w:rPr>
        <w:t xml:space="preserve">Правителството </w:t>
      </w:r>
      <w:r w:rsidR="00C869AE">
        <w:rPr>
          <w:lang w:val="bg-BG"/>
        </w:rPr>
        <w:t xml:space="preserve">твърди </w:t>
      </w:r>
      <w:r w:rsidR="006D73C4">
        <w:rPr>
          <w:lang w:val="bg-BG"/>
        </w:rPr>
        <w:t xml:space="preserve">също, че министърът на вътрешните работи не може по никакъв начин да повлияе на изхода на </w:t>
      </w:r>
      <w:r w:rsidR="00302B49">
        <w:rPr>
          <w:lang w:val="bg-BG"/>
        </w:rPr>
        <w:t xml:space="preserve">наказателното разследване, </w:t>
      </w:r>
      <w:r w:rsidR="00106465">
        <w:rPr>
          <w:lang w:val="bg-BG"/>
        </w:rPr>
        <w:t xml:space="preserve"> водено </w:t>
      </w:r>
      <w:r w:rsidR="00302B49">
        <w:rPr>
          <w:lang w:val="bg-BG"/>
        </w:rPr>
        <w:t xml:space="preserve">срещу жалбоподателя, нито на </w:t>
      </w:r>
      <w:r w:rsidR="00106465">
        <w:rPr>
          <w:lang w:val="bg-BG"/>
        </w:rPr>
        <w:t xml:space="preserve"> постановленията </w:t>
      </w:r>
      <w:r w:rsidR="00302B49">
        <w:rPr>
          <w:lang w:val="bg-BG"/>
        </w:rPr>
        <w:t>на прокурорите, призовани да работят по преписката</w:t>
      </w:r>
      <w:r w:rsidR="00106465">
        <w:rPr>
          <w:lang w:val="bg-BG"/>
        </w:rPr>
        <w:t>,</w:t>
      </w:r>
      <w:r w:rsidR="00302B49">
        <w:rPr>
          <w:lang w:val="bg-BG"/>
        </w:rPr>
        <w:t xml:space="preserve"> и на магистратите, </w:t>
      </w:r>
      <w:r w:rsidR="00302B49" w:rsidRPr="001D07AD">
        <w:rPr>
          <w:lang w:val="bg-BG"/>
        </w:rPr>
        <w:t>отгов</w:t>
      </w:r>
      <w:r w:rsidR="001D07AD">
        <w:rPr>
          <w:lang w:val="bg-BG"/>
        </w:rPr>
        <w:t>орни</w:t>
      </w:r>
      <w:r w:rsidR="00302B49">
        <w:rPr>
          <w:lang w:val="bg-BG"/>
        </w:rPr>
        <w:t xml:space="preserve"> за разглеждането на въпроса</w:t>
      </w:r>
      <w:r w:rsidR="00C869AE">
        <w:rPr>
          <w:lang w:val="bg-BG"/>
        </w:rPr>
        <w:t>,</w:t>
      </w:r>
      <w:r w:rsidR="00302B49">
        <w:rPr>
          <w:lang w:val="bg-BG"/>
        </w:rPr>
        <w:t xml:space="preserve"> дали жалбоподателят е виновен за деянията,</w:t>
      </w:r>
      <w:r w:rsidR="00106465">
        <w:rPr>
          <w:lang w:val="bg-BG"/>
        </w:rPr>
        <w:t xml:space="preserve"> в</w:t>
      </w:r>
      <w:r w:rsidR="00302B49">
        <w:rPr>
          <w:lang w:val="bg-BG"/>
        </w:rPr>
        <w:t xml:space="preserve"> които</w:t>
      </w:r>
      <w:r w:rsidR="00106465">
        <w:rPr>
          <w:lang w:val="bg-BG"/>
        </w:rPr>
        <w:t xml:space="preserve"> е обвинен</w:t>
      </w:r>
      <w:r w:rsidR="00302B49">
        <w:rPr>
          <w:lang w:val="bg-BG"/>
        </w:rPr>
        <w:t xml:space="preserve">. То уточнява, освен това, че статиите, появили се в пресата и </w:t>
      </w:r>
      <w:r w:rsidR="00A023B8">
        <w:rPr>
          <w:lang w:val="bg-BG"/>
        </w:rPr>
        <w:t xml:space="preserve">оспорени от </w:t>
      </w:r>
      <w:r w:rsidR="00302B49">
        <w:rPr>
          <w:lang w:val="bg-BG"/>
        </w:rPr>
        <w:t>заинтересованото лице</w:t>
      </w:r>
      <w:r w:rsidR="00C869AE">
        <w:rPr>
          <w:lang w:val="bg-BG"/>
        </w:rPr>
        <w:t>,</w:t>
      </w:r>
      <w:r w:rsidR="00302B49">
        <w:rPr>
          <w:lang w:val="bg-BG"/>
        </w:rPr>
        <w:t xml:space="preserve"> </w:t>
      </w:r>
      <w:r w:rsidR="00A023B8">
        <w:rPr>
          <w:lang w:val="bg-BG"/>
        </w:rPr>
        <w:t xml:space="preserve"> съдържат интерпретациите на своите автори на </w:t>
      </w:r>
      <w:r w:rsidR="00302B49">
        <w:rPr>
          <w:lang w:val="bg-BG"/>
        </w:rPr>
        <w:t xml:space="preserve">изказванията на министъра и окръжния прокурор и следователно, тези публикации не могат да ангажират отговорността на държавата с оглед чл. </w:t>
      </w:r>
      <w:r w:rsidR="00DD0715" w:rsidRPr="0015560D">
        <w:rPr>
          <w:lang w:val="bg-BG"/>
        </w:rPr>
        <w:t xml:space="preserve">6 § 2 </w:t>
      </w:r>
      <w:r w:rsidR="00302B49">
        <w:rPr>
          <w:lang w:val="bg-BG"/>
        </w:rPr>
        <w:t>от Конвенцията</w:t>
      </w:r>
      <w:r w:rsidR="00DD0715" w:rsidRPr="0015560D">
        <w:rPr>
          <w:lang w:val="bg-BG"/>
        </w:rPr>
        <w:t>.</w:t>
      </w:r>
    </w:p>
    <w:p w:rsidR="00A55933" w:rsidRPr="0015560D" w:rsidRDefault="00D43626" w:rsidP="003F64AE">
      <w:pPr>
        <w:pStyle w:val="ECHRPara"/>
        <w:rPr>
          <w:lang w:val="bg-BG"/>
        </w:rPr>
      </w:pPr>
      <w:r w:rsidRPr="003F64AE">
        <w:rPr>
          <w:lang w:val="fr-FR"/>
        </w:rPr>
        <w:fldChar w:fldCharType="begin"/>
      </w:r>
      <w:r w:rsidR="00E008DA" w:rsidRPr="0015560D">
        <w:rPr>
          <w:lang w:val="bg-BG"/>
        </w:rPr>
        <w:instrText xml:space="preserve"> </w:instrText>
      </w:r>
      <w:r w:rsidR="00E008DA" w:rsidRPr="003F64AE">
        <w:rPr>
          <w:lang w:val="fr-FR"/>
        </w:rPr>
        <w:instrText>SEQ</w:instrText>
      </w:r>
      <w:r w:rsidR="00E008DA" w:rsidRPr="0015560D">
        <w:rPr>
          <w:lang w:val="bg-BG"/>
        </w:rPr>
        <w:instrText xml:space="preserve"> </w:instrText>
      </w:r>
      <w:r w:rsidR="00E008DA" w:rsidRPr="003F64AE">
        <w:rPr>
          <w:lang w:val="fr-FR"/>
        </w:rPr>
        <w:instrText>level</w:instrText>
      </w:r>
      <w:r w:rsidR="00E008DA" w:rsidRPr="0015560D">
        <w:rPr>
          <w:lang w:val="bg-BG"/>
        </w:rPr>
        <w:instrText>0 \*</w:instrText>
      </w:r>
      <w:r w:rsidR="00E008DA" w:rsidRPr="003F64AE">
        <w:rPr>
          <w:lang w:val="fr-FR"/>
        </w:rPr>
        <w:instrText>arabic</w:instrText>
      </w:r>
      <w:r w:rsidR="00E008DA" w:rsidRPr="0015560D">
        <w:rPr>
          <w:lang w:val="bg-BG"/>
        </w:rPr>
        <w:instrText xml:space="preserve"> </w:instrText>
      </w:r>
      <w:r w:rsidRPr="003F64AE">
        <w:rPr>
          <w:lang w:val="fr-FR"/>
        </w:rPr>
        <w:fldChar w:fldCharType="separate"/>
      </w:r>
      <w:r w:rsidR="00BE621F" w:rsidRPr="0015560D">
        <w:rPr>
          <w:noProof/>
          <w:lang w:val="bg-BG"/>
        </w:rPr>
        <w:t>114</w:t>
      </w:r>
      <w:r w:rsidRPr="003F64AE">
        <w:rPr>
          <w:lang w:val="fr-FR"/>
        </w:rPr>
        <w:fldChar w:fldCharType="end"/>
      </w:r>
      <w:r w:rsidR="00E008DA" w:rsidRPr="0015560D">
        <w:rPr>
          <w:lang w:val="bg-BG"/>
        </w:rPr>
        <w:t>.</w:t>
      </w:r>
      <w:r w:rsidR="00E008DA" w:rsidRPr="003F64AE">
        <w:rPr>
          <w:lang w:val="fr-FR"/>
        </w:rPr>
        <w:t>  </w:t>
      </w:r>
      <w:r w:rsidR="00EF4B8F">
        <w:rPr>
          <w:lang w:val="bg-BG"/>
        </w:rPr>
        <w:t xml:space="preserve">Що се отнася до </w:t>
      </w:r>
      <w:r w:rsidR="00E97A46">
        <w:rPr>
          <w:lang w:val="bg-BG"/>
        </w:rPr>
        <w:t>мотивирането</w:t>
      </w:r>
      <w:r w:rsidR="00EF4B8F">
        <w:rPr>
          <w:lang w:val="bg-BG"/>
        </w:rPr>
        <w:t xml:space="preserve"> на решенията на </w:t>
      </w:r>
      <w:r w:rsidR="00C869AE">
        <w:rPr>
          <w:lang w:val="bg-BG"/>
        </w:rPr>
        <w:t>Окръжен съд - Варна</w:t>
      </w:r>
      <w:r w:rsidR="00E97A46">
        <w:rPr>
          <w:lang w:val="bg-BG"/>
        </w:rPr>
        <w:t xml:space="preserve"> </w:t>
      </w:r>
      <w:r w:rsidR="00EF4B8F">
        <w:rPr>
          <w:lang w:val="bg-BG"/>
        </w:rPr>
        <w:t>от 3 април и 18 май 2010 г., Правителството</w:t>
      </w:r>
      <w:r w:rsidR="00A023B8">
        <w:rPr>
          <w:lang w:val="bg-BG"/>
        </w:rPr>
        <w:t xml:space="preserve"> посочва</w:t>
      </w:r>
      <w:r w:rsidR="00EF4B8F">
        <w:rPr>
          <w:lang w:val="bg-BG"/>
        </w:rPr>
        <w:t xml:space="preserve">, че става въпрос за съдебни актове, </w:t>
      </w:r>
      <w:r w:rsidR="00A023B8">
        <w:rPr>
          <w:lang w:val="bg-BG"/>
        </w:rPr>
        <w:t xml:space="preserve"> изготвени </w:t>
      </w:r>
      <w:r w:rsidR="00EF4B8F">
        <w:rPr>
          <w:lang w:val="bg-BG"/>
        </w:rPr>
        <w:t>в рамките на разглеждането на законосъобразността и необходимостта от продължаване на задържането под арест на жалбоподателя и че съдия</w:t>
      </w:r>
      <w:r w:rsidR="003F0DCE">
        <w:rPr>
          <w:lang w:val="bg-BG"/>
        </w:rPr>
        <w:t>та от окръжния съд</w:t>
      </w:r>
      <w:r w:rsidR="00EF4B8F">
        <w:rPr>
          <w:lang w:val="bg-BG"/>
        </w:rPr>
        <w:t xml:space="preserve"> </w:t>
      </w:r>
      <w:r w:rsidR="00B55884">
        <w:rPr>
          <w:lang w:val="bg-BG"/>
        </w:rPr>
        <w:t xml:space="preserve">е </w:t>
      </w:r>
      <w:r w:rsidR="00EF4B8F">
        <w:rPr>
          <w:lang w:val="bg-BG"/>
        </w:rPr>
        <w:t>трябва</w:t>
      </w:r>
      <w:r w:rsidR="00B55884">
        <w:rPr>
          <w:lang w:val="bg-BG"/>
        </w:rPr>
        <w:t>ло</w:t>
      </w:r>
      <w:r w:rsidR="00EF4B8F">
        <w:rPr>
          <w:lang w:val="bg-BG"/>
        </w:rPr>
        <w:t xml:space="preserve"> първо да провери</w:t>
      </w:r>
      <w:r w:rsidR="00C869AE">
        <w:rPr>
          <w:lang w:val="bg-BG"/>
        </w:rPr>
        <w:t>,</w:t>
      </w:r>
      <w:r w:rsidR="00EF4B8F">
        <w:rPr>
          <w:lang w:val="bg-BG"/>
        </w:rPr>
        <w:t xml:space="preserve"> дали има достатъчно данни</w:t>
      </w:r>
      <w:r w:rsidR="003F0DCE">
        <w:rPr>
          <w:lang w:val="bg-BG"/>
        </w:rPr>
        <w:t>,</w:t>
      </w:r>
      <w:r w:rsidR="00EF4B8F">
        <w:rPr>
          <w:lang w:val="bg-BG"/>
        </w:rPr>
        <w:t xml:space="preserve"> позволяващи да се подозира жалбоподателят е извършил престъпление.</w:t>
      </w:r>
    </w:p>
    <w:p w:rsidR="00243974" w:rsidRPr="0015560D" w:rsidRDefault="00D43626" w:rsidP="003F64AE">
      <w:pPr>
        <w:pStyle w:val="ECHRPara"/>
        <w:rPr>
          <w:lang w:val="bg-BG"/>
        </w:rPr>
      </w:pPr>
      <w:r w:rsidRPr="003F64AE">
        <w:rPr>
          <w:lang w:val="fr-FR"/>
        </w:rPr>
        <w:fldChar w:fldCharType="begin"/>
      </w:r>
      <w:r w:rsidR="00243974" w:rsidRPr="0015560D">
        <w:rPr>
          <w:lang w:val="bg-BG"/>
        </w:rPr>
        <w:instrText xml:space="preserve"> </w:instrText>
      </w:r>
      <w:r w:rsidR="00243974" w:rsidRPr="003F64AE">
        <w:rPr>
          <w:lang w:val="fr-FR"/>
        </w:rPr>
        <w:instrText>SEQ</w:instrText>
      </w:r>
      <w:r w:rsidR="00243974" w:rsidRPr="0015560D">
        <w:rPr>
          <w:lang w:val="bg-BG"/>
        </w:rPr>
        <w:instrText xml:space="preserve"> </w:instrText>
      </w:r>
      <w:r w:rsidR="00243974" w:rsidRPr="003F64AE">
        <w:rPr>
          <w:lang w:val="fr-FR"/>
        </w:rPr>
        <w:instrText>level</w:instrText>
      </w:r>
      <w:r w:rsidR="00243974" w:rsidRPr="0015560D">
        <w:rPr>
          <w:lang w:val="bg-BG"/>
        </w:rPr>
        <w:instrText>0 \*</w:instrText>
      </w:r>
      <w:r w:rsidR="00243974" w:rsidRPr="003F64AE">
        <w:rPr>
          <w:lang w:val="fr-FR"/>
        </w:rPr>
        <w:instrText>arabic</w:instrText>
      </w:r>
      <w:r w:rsidR="00243974" w:rsidRPr="0015560D">
        <w:rPr>
          <w:lang w:val="bg-BG"/>
        </w:rPr>
        <w:instrText xml:space="preserve"> </w:instrText>
      </w:r>
      <w:r w:rsidRPr="003F64AE">
        <w:rPr>
          <w:lang w:val="fr-FR"/>
        </w:rPr>
        <w:fldChar w:fldCharType="separate"/>
      </w:r>
      <w:r w:rsidR="00BE621F" w:rsidRPr="0015560D">
        <w:rPr>
          <w:noProof/>
          <w:lang w:val="bg-BG"/>
        </w:rPr>
        <w:t>115</w:t>
      </w:r>
      <w:r w:rsidRPr="003F64AE">
        <w:rPr>
          <w:lang w:val="fr-FR"/>
        </w:rPr>
        <w:fldChar w:fldCharType="end"/>
      </w:r>
      <w:r w:rsidR="00243974" w:rsidRPr="0015560D">
        <w:rPr>
          <w:lang w:val="bg-BG"/>
        </w:rPr>
        <w:t>.</w:t>
      </w:r>
      <w:r w:rsidR="00243974" w:rsidRPr="003F64AE">
        <w:rPr>
          <w:lang w:val="fr-FR"/>
        </w:rPr>
        <w:t>  </w:t>
      </w:r>
      <w:r w:rsidR="00736C1E">
        <w:rPr>
          <w:lang w:val="bg-BG"/>
        </w:rPr>
        <w:t xml:space="preserve">Според Правителството, </w:t>
      </w:r>
      <w:r w:rsidR="00B74A01">
        <w:rPr>
          <w:lang w:val="bg-BG"/>
        </w:rPr>
        <w:t xml:space="preserve"> употребените от </w:t>
      </w:r>
      <w:r w:rsidR="00736C1E">
        <w:rPr>
          <w:lang w:val="bg-BG"/>
        </w:rPr>
        <w:t>съдията в двете решения</w:t>
      </w:r>
      <w:r w:rsidR="00B74A01">
        <w:rPr>
          <w:lang w:val="bg-BG"/>
        </w:rPr>
        <w:t xml:space="preserve"> изрази</w:t>
      </w:r>
      <w:r w:rsidR="00736C1E">
        <w:rPr>
          <w:lang w:val="bg-BG"/>
        </w:rPr>
        <w:t>, оспор</w:t>
      </w:r>
      <w:r w:rsidR="00B74A01">
        <w:rPr>
          <w:lang w:val="bg-BG"/>
        </w:rPr>
        <w:t>е</w:t>
      </w:r>
      <w:r w:rsidR="00736C1E">
        <w:rPr>
          <w:lang w:val="bg-BG"/>
        </w:rPr>
        <w:t>ни от жалбоподателя</w:t>
      </w:r>
      <w:r w:rsidR="00C869AE">
        <w:rPr>
          <w:lang w:val="bg-BG"/>
        </w:rPr>
        <w:t>,</w:t>
      </w:r>
      <w:r w:rsidR="00736C1E">
        <w:rPr>
          <w:lang w:val="bg-BG"/>
        </w:rPr>
        <w:t xml:space="preserve"> и</w:t>
      </w:r>
      <w:r w:rsidR="00B55884">
        <w:rPr>
          <w:lang w:val="bg-BG"/>
        </w:rPr>
        <w:t>зтъкват единствено</w:t>
      </w:r>
      <w:r w:rsidR="00736C1E">
        <w:rPr>
          <w:lang w:val="bg-BG"/>
        </w:rPr>
        <w:t xml:space="preserve"> </w:t>
      </w:r>
      <w:r w:rsidR="00736C1E">
        <w:rPr>
          <w:lang w:val="bg-BG"/>
        </w:rPr>
        <w:lastRenderedPageBreak/>
        <w:t xml:space="preserve">наличието на достатъчни обективни данни да се подозира жалбоподателя </w:t>
      </w:r>
      <w:r w:rsidR="00B74A01">
        <w:rPr>
          <w:lang w:val="bg-BG"/>
        </w:rPr>
        <w:t>в</w:t>
      </w:r>
      <w:r w:rsidR="00736C1E">
        <w:rPr>
          <w:lang w:val="bg-BG"/>
        </w:rPr>
        <w:t xml:space="preserve"> участ</w:t>
      </w:r>
      <w:r w:rsidR="00B74A01">
        <w:rPr>
          <w:lang w:val="bg-BG"/>
        </w:rPr>
        <w:t>ие</w:t>
      </w:r>
      <w:r w:rsidR="00736C1E">
        <w:rPr>
          <w:lang w:val="bg-BG"/>
        </w:rPr>
        <w:t xml:space="preserve"> в незаконни дейности, нанасящи вреда на </w:t>
      </w:r>
      <w:r w:rsidR="00B55884">
        <w:rPr>
          <w:lang w:val="bg-BG"/>
        </w:rPr>
        <w:t>варненската фирма "Градски транспорт"</w:t>
      </w:r>
      <w:r w:rsidR="00736C1E">
        <w:rPr>
          <w:lang w:val="bg-BG"/>
        </w:rPr>
        <w:t xml:space="preserve">. </w:t>
      </w:r>
      <w:r w:rsidR="00B55884">
        <w:rPr>
          <w:lang w:val="bg-BG"/>
        </w:rPr>
        <w:t>Мотивирането</w:t>
      </w:r>
      <w:r w:rsidR="00736C1E">
        <w:rPr>
          <w:lang w:val="bg-BG"/>
        </w:rPr>
        <w:t xml:space="preserve"> на двете решения не </w:t>
      </w:r>
      <w:r w:rsidR="003C09F5">
        <w:rPr>
          <w:lang w:val="bg-BG"/>
        </w:rPr>
        <w:t xml:space="preserve"> е касаело</w:t>
      </w:r>
      <w:r w:rsidR="00736C1E">
        <w:rPr>
          <w:lang w:val="bg-BG"/>
        </w:rPr>
        <w:t xml:space="preserve"> вин</w:t>
      </w:r>
      <w:r w:rsidR="00B82252">
        <w:rPr>
          <w:lang w:val="bg-BG"/>
        </w:rPr>
        <w:t>ата</w:t>
      </w:r>
      <w:r w:rsidR="00736C1E">
        <w:rPr>
          <w:lang w:val="bg-BG"/>
        </w:rPr>
        <w:t xml:space="preserve"> на жалбоподателя и не е накърнила правото му на презумпция</w:t>
      </w:r>
      <w:r w:rsidR="003C09F5">
        <w:rPr>
          <w:lang w:val="bg-BG"/>
        </w:rPr>
        <w:t>та</w:t>
      </w:r>
      <w:r w:rsidR="00736C1E">
        <w:rPr>
          <w:lang w:val="bg-BG"/>
        </w:rPr>
        <w:t xml:space="preserve"> за невиновност. </w:t>
      </w:r>
    </w:p>
    <w:p w:rsidR="00A55933" w:rsidRPr="0015560D" w:rsidRDefault="003C3000" w:rsidP="003F64AE">
      <w:pPr>
        <w:pStyle w:val="ECHRHeading3"/>
        <w:rPr>
          <w:lang w:val="bg-BG"/>
        </w:rPr>
      </w:pPr>
      <w:r w:rsidRPr="0015560D">
        <w:rPr>
          <w:lang w:val="bg-BG"/>
        </w:rPr>
        <w:t>2.</w:t>
      </w:r>
      <w:r w:rsidRPr="003F64AE">
        <w:rPr>
          <w:lang w:val="fr-FR"/>
        </w:rPr>
        <w:t>  </w:t>
      </w:r>
      <w:r w:rsidR="00677CB7">
        <w:rPr>
          <w:lang w:val="bg-BG"/>
        </w:rPr>
        <w:t>Оценка на Съда</w:t>
      </w:r>
    </w:p>
    <w:p w:rsidR="00F030DB" w:rsidRPr="0015560D" w:rsidRDefault="00F030DB" w:rsidP="003F64AE">
      <w:pPr>
        <w:pStyle w:val="ECHRHeading4"/>
        <w:rPr>
          <w:lang w:val="bg-BG"/>
        </w:rPr>
      </w:pPr>
      <w:r w:rsidRPr="003F64AE">
        <w:rPr>
          <w:lang w:val="fr-FR"/>
        </w:rPr>
        <w:t>a</w:t>
      </w:r>
      <w:r w:rsidRPr="0015560D">
        <w:rPr>
          <w:lang w:val="bg-BG"/>
        </w:rPr>
        <w:t>)</w:t>
      </w:r>
      <w:r w:rsidRPr="003F64AE">
        <w:rPr>
          <w:lang w:val="fr-FR"/>
        </w:rPr>
        <w:t>  </w:t>
      </w:r>
      <w:r w:rsidR="00677CB7">
        <w:rPr>
          <w:lang w:val="bg-BG"/>
        </w:rPr>
        <w:t>Общи принципи</w:t>
      </w:r>
    </w:p>
    <w:p w:rsidR="00F030DB" w:rsidRPr="0015560D" w:rsidRDefault="00D43626" w:rsidP="003F64AE">
      <w:pPr>
        <w:pStyle w:val="ECHRPara"/>
        <w:rPr>
          <w:lang w:val="bg-BG"/>
        </w:rPr>
      </w:pPr>
      <w:r w:rsidRPr="003F64AE">
        <w:rPr>
          <w:lang w:val="fr-FR"/>
        </w:rPr>
        <w:fldChar w:fldCharType="begin"/>
      </w:r>
      <w:r w:rsidR="00F030DB" w:rsidRPr="0015560D">
        <w:rPr>
          <w:lang w:val="bg-BG"/>
        </w:rPr>
        <w:instrText xml:space="preserve"> </w:instrText>
      </w:r>
      <w:r w:rsidR="00F030DB" w:rsidRPr="003F64AE">
        <w:rPr>
          <w:lang w:val="fr-FR"/>
        </w:rPr>
        <w:instrText>SEQ</w:instrText>
      </w:r>
      <w:r w:rsidR="00F030DB" w:rsidRPr="0015560D">
        <w:rPr>
          <w:lang w:val="bg-BG"/>
        </w:rPr>
        <w:instrText xml:space="preserve"> </w:instrText>
      </w:r>
      <w:r w:rsidR="00F030DB" w:rsidRPr="003F64AE">
        <w:rPr>
          <w:lang w:val="fr-FR"/>
        </w:rPr>
        <w:instrText>level</w:instrText>
      </w:r>
      <w:r w:rsidR="00F030DB" w:rsidRPr="0015560D">
        <w:rPr>
          <w:lang w:val="bg-BG"/>
        </w:rPr>
        <w:instrText>0 \*</w:instrText>
      </w:r>
      <w:r w:rsidR="00F030DB" w:rsidRPr="003F64AE">
        <w:rPr>
          <w:lang w:val="fr-FR"/>
        </w:rPr>
        <w:instrText>arabic</w:instrText>
      </w:r>
      <w:r w:rsidR="00F030DB" w:rsidRPr="0015560D">
        <w:rPr>
          <w:lang w:val="bg-BG"/>
        </w:rPr>
        <w:instrText xml:space="preserve"> </w:instrText>
      </w:r>
      <w:r w:rsidRPr="003F64AE">
        <w:rPr>
          <w:lang w:val="fr-FR"/>
        </w:rPr>
        <w:fldChar w:fldCharType="separate"/>
      </w:r>
      <w:r w:rsidR="00BE621F" w:rsidRPr="0015560D">
        <w:rPr>
          <w:noProof/>
          <w:lang w:val="bg-BG"/>
        </w:rPr>
        <w:t>116</w:t>
      </w:r>
      <w:r w:rsidRPr="003F64AE">
        <w:rPr>
          <w:lang w:val="fr-FR"/>
        </w:rPr>
        <w:fldChar w:fldCharType="end"/>
      </w:r>
      <w:r w:rsidR="00F030DB" w:rsidRPr="0015560D">
        <w:rPr>
          <w:lang w:val="bg-BG"/>
        </w:rPr>
        <w:t>.</w:t>
      </w:r>
      <w:r w:rsidR="00F030DB" w:rsidRPr="003F64AE">
        <w:rPr>
          <w:lang w:val="fr-FR"/>
        </w:rPr>
        <w:t>  </w:t>
      </w:r>
      <w:r w:rsidR="005435D3">
        <w:rPr>
          <w:lang w:val="bg-BG"/>
        </w:rPr>
        <w:t>Съдът припомня, че презумпцията за невиновност, утвърдена във втория параграф на чл. 6</w:t>
      </w:r>
      <w:r w:rsidR="007B7321">
        <w:rPr>
          <w:lang w:val="bg-BG"/>
        </w:rPr>
        <w:t>,</w:t>
      </w:r>
      <w:r w:rsidR="005435D3">
        <w:rPr>
          <w:lang w:val="bg-BG"/>
        </w:rPr>
        <w:t xml:space="preserve"> </w:t>
      </w:r>
      <w:r w:rsidR="00001712">
        <w:rPr>
          <w:lang w:val="bg-BG"/>
        </w:rPr>
        <w:t>съставлява един от</w:t>
      </w:r>
      <w:r w:rsidR="005435D3">
        <w:rPr>
          <w:lang w:val="bg-BG"/>
        </w:rPr>
        <w:t xml:space="preserve"> елементите на справедлив</w:t>
      </w:r>
      <w:r w:rsidR="007B7321">
        <w:rPr>
          <w:lang w:val="bg-BG"/>
        </w:rPr>
        <w:t>ия</w:t>
      </w:r>
      <w:r w:rsidR="005435D3">
        <w:rPr>
          <w:lang w:val="bg-BG"/>
        </w:rPr>
        <w:t xml:space="preserve"> наказателен процес </w:t>
      </w:r>
      <w:r w:rsidR="00F030DB" w:rsidRPr="0015560D">
        <w:rPr>
          <w:lang w:val="bg-BG"/>
        </w:rPr>
        <w:t>(</w:t>
      </w:r>
      <w:r w:rsidR="00C228E5">
        <w:rPr>
          <w:lang w:val="bg-BG"/>
        </w:rPr>
        <w:t>виж</w:t>
      </w:r>
      <w:r w:rsidR="00CE462F" w:rsidRPr="0015560D">
        <w:rPr>
          <w:lang w:val="bg-BG"/>
        </w:rPr>
        <w:t>,</w:t>
      </w:r>
      <w:r w:rsidR="00F030DB" w:rsidRPr="0015560D">
        <w:rPr>
          <w:lang w:val="bg-BG"/>
        </w:rPr>
        <w:t xml:space="preserve"> </w:t>
      </w:r>
      <w:r w:rsidR="00C228E5">
        <w:rPr>
          <w:lang w:val="bg-BG"/>
        </w:rPr>
        <w:t xml:space="preserve">между други </w:t>
      </w:r>
      <w:r w:rsidR="003E30BD" w:rsidRPr="003F64AE">
        <w:rPr>
          <w:i/>
          <w:lang w:val="fr-FR"/>
        </w:rPr>
        <w:t>Allen</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Royaume</w:t>
      </w:r>
      <w:r w:rsidR="003E30BD" w:rsidRPr="0015560D">
        <w:rPr>
          <w:i/>
          <w:lang w:val="bg-BG"/>
        </w:rPr>
        <w:t>-</w:t>
      </w:r>
      <w:r w:rsidR="003E30BD" w:rsidRPr="003F64AE">
        <w:rPr>
          <w:i/>
          <w:lang w:val="fr-FR"/>
        </w:rPr>
        <w:t>Uni</w:t>
      </w:r>
      <w:r w:rsidR="00C228E5">
        <w:rPr>
          <w:i/>
          <w:lang w:val="bg-BG"/>
        </w:rPr>
        <w:t xml:space="preserve"> </w:t>
      </w:r>
      <w:r w:rsidR="00F030DB" w:rsidRPr="0015560D">
        <w:rPr>
          <w:lang w:val="bg-BG"/>
        </w:rPr>
        <w:t>[</w:t>
      </w:r>
      <w:r w:rsidR="003E30BD" w:rsidRPr="0015560D">
        <w:rPr>
          <w:lang w:val="fr-FR"/>
        </w:rPr>
        <w:t>GC</w:t>
      </w:r>
      <w:r w:rsidR="00F030DB" w:rsidRPr="0015560D">
        <w:rPr>
          <w:lang w:val="bg-BG"/>
        </w:rPr>
        <w:t xml:space="preserve">], </w:t>
      </w:r>
      <w:r w:rsidR="00C228E5">
        <w:rPr>
          <w:lang w:val="bg-BG"/>
        </w:rPr>
        <w:t>№</w:t>
      </w:r>
      <w:r w:rsidR="00CE462F" w:rsidRPr="003F64AE">
        <w:rPr>
          <w:lang w:val="fr-FR"/>
        </w:rPr>
        <w:t> </w:t>
      </w:r>
      <w:r w:rsidR="00C95F7A" w:rsidRPr="0015560D">
        <w:rPr>
          <w:lang w:val="bg-BG"/>
        </w:rPr>
        <w:t>25424/09</w:t>
      </w:r>
      <w:r w:rsidR="003F64AE" w:rsidRPr="0015560D">
        <w:rPr>
          <w:lang w:val="bg-BG"/>
        </w:rPr>
        <w:t>, §</w:t>
      </w:r>
      <w:r w:rsidR="003F64AE" w:rsidRPr="003F64AE">
        <w:rPr>
          <w:lang w:val="fr-FR"/>
        </w:rPr>
        <w:t> </w:t>
      </w:r>
      <w:r w:rsidR="00F030DB" w:rsidRPr="0015560D">
        <w:rPr>
          <w:lang w:val="bg-BG"/>
        </w:rPr>
        <w:t xml:space="preserve">93, 12 </w:t>
      </w:r>
      <w:r w:rsidR="00C228E5">
        <w:rPr>
          <w:lang w:val="bg-BG"/>
        </w:rPr>
        <w:t>юли</w:t>
      </w:r>
      <w:r w:rsidR="00F030DB" w:rsidRPr="0015560D">
        <w:rPr>
          <w:lang w:val="bg-BG"/>
        </w:rPr>
        <w:t xml:space="preserve"> 2013</w:t>
      </w:r>
      <w:r w:rsidR="00C228E5">
        <w:rPr>
          <w:lang w:val="bg-BG"/>
        </w:rPr>
        <w:t xml:space="preserve"> г.</w:t>
      </w:r>
      <w:r w:rsidR="00F030DB" w:rsidRPr="0015560D">
        <w:rPr>
          <w:lang w:val="bg-BG"/>
        </w:rPr>
        <w:t xml:space="preserve">). </w:t>
      </w:r>
      <w:r w:rsidR="00B82252">
        <w:rPr>
          <w:lang w:val="bg-BG"/>
        </w:rPr>
        <w:t xml:space="preserve">Този принцип се оказва незачетен, ако официално изявление за обвиняем </w:t>
      </w:r>
      <w:r w:rsidR="00001712">
        <w:rPr>
          <w:lang w:val="bg-BG"/>
        </w:rPr>
        <w:t>поражда</w:t>
      </w:r>
      <w:r w:rsidR="00B82252">
        <w:rPr>
          <w:lang w:val="bg-BG"/>
        </w:rPr>
        <w:t xml:space="preserve"> чувството, че той е виновен, когато неговата вина не е била предварително законно установена. Достатъчно е, дори и при липса на </w:t>
      </w:r>
      <w:r w:rsidR="0046516B">
        <w:rPr>
          <w:lang w:val="bg-BG"/>
        </w:rPr>
        <w:t xml:space="preserve"> формална </w:t>
      </w:r>
      <w:r w:rsidR="00B82252">
        <w:rPr>
          <w:lang w:val="bg-BG"/>
        </w:rPr>
        <w:t xml:space="preserve">констатация, </w:t>
      </w:r>
      <w:r w:rsidR="00FC41BF">
        <w:rPr>
          <w:lang w:val="bg-BG"/>
        </w:rPr>
        <w:t>мотивация</w:t>
      </w:r>
      <w:r w:rsidR="00C5480B">
        <w:rPr>
          <w:lang w:val="bg-BG"/>
        </w:rPr>
        <w:t>,</w:t>
      </w:r>
      <w:r w:rsidR="00FC41BF">
        <w:rPr>
          <w:lang w:val="bg-BG"/>
        </w:rPr>
        <w:t xml:space="preserve"> навява</w:t>
      </w:r>
      <w:r w:rsidR="0046516B">
        <w:rPr>
          <w:lang w:val="bg-BG"/>
        </w:rPr>
        <w:t>ща</w:t>
      </w:r>
      <w:r w:rsidR="00FC41BF">
        <w:rPr>
          <w:lang w:val="bg-BG"/>
        </w:rPr>
        <w:t xml:space="preserve"> на мисълта, че </w:t>
      </w:r>
      <w:r w:rsidR="0046516B">
        <w:rPr>
          <w:lang w:val="bg-BG"/>
        </w:rPr>
        <w:t xml:space="preserve">магистратът </w:t>
      </w:r>
      <w:r w:rsidR="00FC41BF">
        <w:rPr>
          <w:lang w:val="bg-BG"/>
        </w:rPr>
        <w:t>счита</w:t>
      </w:r>
      <w:r w:rsidR="00C30E83">
        <w:rPr>
          <w:lang w:val="bg-BG"/>
        </w:rPr>
        <w:t xml:space="preserve"> </w:t>
      </w:r>
      <w:r w:rsidR="00B82252">
        <w:rPr>
          <w:lang w:val="bg-BG"/>
        </w:rPr>
        <w:t>заинтересованото лице за виновно. В този контекст, изборът на думи, употребени от държавните служители в изявленията, които те формулират преди дадено лице да е било съдено и признато за виновно за престъпление</w:t>
      </w:r>
      <w:r w:rsidR="00FC41BF">
        <w:rPr>
          <w:lang w:val="bg-BG"/>
        </w:rPr>
        <w:t>,</w:t>
      </w:r>
      <w:r w:rsidR="00B82252">
        <w:rPr>
          <w:lang w:val="bg-BG"/>
        </w:rPr>
        <w:t xml:space="preserve"> придобива особено значение </w:t>
      </w:r>
      <w:r w:rsidR="00F030DB" w:rsidRPr="0015560D">
        <w:rPr>
          <w:lang w:val="bg-BG"/>
        </w:rPr>
        <w:t>(</w:t>
      </w:r>
      <w:r w:rsidR="00B82252">
        <w:rPr>
          <w:lang w:val="bg-BG"/>
        </w:rPr>
        <w:t>виж, между много други</w:t>
      </w:r>
      <w:r w:rsidR="00F030DB" w:rsidRPr="0015560D">
        <w:rPr>
          <w:lang w:val="bg-BG"/>
        </w:rPr>
        <w:t xml:space="preserve">, </w:t>
      </w:r>
      <w:r w:rsidR="003E30BD" w:rsidRPr="003F64AE">
        <w:rPr>
          <w:i/>
          <w:lang w:val="fr-FR"/>
        </w:rPr>
        <w:t>Daktaras</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Lituanie</w:t>
      </w:r>
      <w:r w:rsidR="00F030DB" w:rsidRPr="0015560D">
        <w:rPr>
          <w:lang w:val="bg-BG"/>
        </w:rPr>
        <w:t xml:space="preserve">, </w:t>
      </w:r>
      <w:r w:rsidR="00EC5AB2">
        <w:rPr>
          <w:lang w:val="bg-BG"/>
        </w:rPr>
        <w:t xml:space="preserve">№ </w:t>
      </w:r>
      <w:r w:rsidR="00513597" w:rsidRPr="0015560D">
        <w:rPr>
          <w:lang w:val="bg-BG"/>
        </w:rPr>
        <w:t>42095/98</w:t>
      </w:r>
      <w:r w:rsidR="00684294" w:rsidRPr="0015560D">
        <w:rPr>
          <w:lang w:val="bg-BG"/>
        </w:rPr>
        <w:t xml:space="preserve">, § 41, </w:t>
      </w:r>
      <w:r w:rsidR="00EC5AB2">
        <w:rPr>
          <w:lang w:val="bg-BG"/>
        </w:rPr>
        <w:t xml:space="preserve">ЕСПЧ </w:t>
      </w:r>
      <w:r w:rsidR="00F030DB" w:rsidRPr="0015560D">
        <w:rPr>
          <w:lang w:val="bg-BG"/>
        </w:rPr>
        <w:t>2000</w:t>
      </w:r>
      <w:r w:rsidR="00F030DB" w:rsidRPr="0015560D">
        <w:rPr>
          <w:lang w:val="bg-BG"/>
        </w:rPr>
        <w:noBreakHyphen/>
      </w:r>
      <w:r w:rsidR="00F030DB" w:rsidRPr="003F64AE">
        <w:rPr>
          <w:lang w:val="fr-FR"/>
        </w:rPr>
        <w:t>X</w:t>
      </w:r>
      <w:r w:rsidR="00F030DB" w:rsidRPr="0015560D">
        <w:rPr>
          <w:lang w:val="bg-BG"/>
        </w:rPr>
        <w:t xml:space="preserve">). </w:t>
      </w:r>
      <w:r w:rsidR="00EC5AB2">
        <w:rPr>
          <w:lang w:val="bg-BG"/>
        </w:rPr>
        <w:t>Това</w:t>
      </w:r>
      <w:r w:rsidR="00FC41BF">
        <w:rPr>
          <w:lang w:val="bg-BG"/>
        </w:rPr>
        <w:t>,</w:t>
      </w:r>
      <w:r w:rsidR="00EC5AB2">
        <w:rPr>
          <w:lang w:val="bg-BG"/>
        </w:rPr>
        <w:t xml:space="preserve"> което е важно, все пак, е реалният смисъл на спорните изявления, предвид особените обстоятелства, при които са формулирани </w:t>
      </w:r>
      <w:r w:rsidR="00F030DB" w:rsidRPr="0015560D">
        <w:rPr>
          <w:lang w:val="bg-BG"/>
        </w:rPr>
        <w:t>(</w:t>
      </w:r>
      <w:r w:rsidR="003E30BD" w:rsidRPr="0015560D">
        <w:rPr>
          <w:i/>
          <w:lang w:val="bg-BG"/>
        </w:rPr>
        <w:t xml:space="preserve"> </w:t>
      </w:r>
      <w:r w:rsidR="003E30BD" w:rsidRPr="003F64AE">
        <w:rPr>
          <w:i/>
          <w:lang w:val="fr-FR"/>
        </w:rPr>
        <w:t>Y</w:t>
      </w:r>
      <w:r w:rsidR="003E30BD" w:rsidRPr="0015560D">
        <w:rPr>
          <w:i/>
          <w:lang w:val="bg-BG"/>
        </w:rPr>
        <w:t>.</w:t>
      </w:r>
      <w:r w:rsidR="003E30BD" w:rsidRPr="003F64AE">
        <w:rPr>
          <w:i/>
          <w:lang w:val="fr-FR"/>
        </w:rPr>
        <w:t>B</w:t>
      </w:r>
      <w:r w:rsidR="003E30BD" w:rsidRPr="0015560D">
        <w:rPr>
          <w:i/>
          <w:lang w:val="bg-BG"/>
        </w:rPr>
        <w:t xml:space="preserve">. </w:t>
      </w:r>
      <w:r w:rsidR="003E30BD" w:rsidRPr="003F64AE">
        <w:rPr>
          <w:i/>
          <w:lang w:val="fr-FR"/>
        </w:rPr>
        <w:t>et</w:t>
      </w:r>
      <w:r w:rsidR="003E30BD" w:rsidRPr="0015560D">
        <w:rPr>
          <w:i/>
          <w:lang w:val="bg-BG"/>
        </w:rPr>
        <w:t xml:space="preserve"> </w:t>
      </w:r>
      <w:r w:rsidR="003E30BD" w:rsidRPr="003F64AE">
        <w:rPr>
          <w:i/>
          <w:lang w:val="fr-FR"/>
        </w:rPr>
        <w:t>autres</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Turquie</w:t>
      </w:r>
      <w:r w:rsidR="00F030DB" w:rsidRPr="0015560D">
        <w:rPr>
          <w:lang w:val="bg-BG"/>
        </w:rPr>
        <w:t xml:space="preserve">, </w:t>
      </w:r>
      <w:r w:rsidR="00942DFB">
        <w:rPr>
          <w:lang w:val="bg-BG"/>
        </w:rPr>
        <w:t xml:space="preserve">№ </w:t>
      </w:r>
      <w:r w:rsidR="00941EB1" w:rsidRPr="0015560D">
        <w:rPr>
          <w:lang w:val="bg-BG"/>
        </w:rPr>
        <w:t>48173/99</w:t>
      </w:r>
      <w:r w:rsidR="00F030DB" w:rsidRPr="0015560D">
        <w:rPr>
          <w:lang w:val="bg-BG"/>
        </w:rPr>
        <w:t xml:space="preserve"> </w:t>
      </w:r>
      <w:r w:rsidR="00942DFB">
        <w:rPr>
          <w:lang w:val="bg-BG"/>
        </w:rPr>
        <w:t>и №</w:t>
      </w:r>
      <w:r w:rsidR="00F030DB" w:rsidRPr="0015560D">
        <w:rPr>
          <w:lang w:val="bg-BG"/>
        </w:rPr>
        <w:t xml:space="preserve"> </w:t>
      </w:r>
      <w:r w:rsidR="00941EB1" w:rsidRPr="0015560D">
        <w:rPr>
          <w:lang w:val="bg-BG"/>
        </w:rPr>
        <w:t>48319/99</w:t>
      </w:r>
      <w:r w:rsidR="00F030DB" w:rsidRPr="0015560D">
        <w:rPr>
          <w:lang w:val="bg-BG"/>
        </w:rPr>
        <w:t xml:space="preserve">, § 44, 28 </w:t>
      </w:r>
      <w:r w:rsidR="00942DFB">
        <w:rPr>
          <w:lang w:val="bg-BG"/>
        </w:rPr>
        <w:t>октомври</w:t>
      </w:r>
      <w:r w:rsidR="00F030DB" w:rsidRPr="0015560D">
        <w:rPr>
          <w:lang w:val="bg-BG"/>
        </w:rPr>
        <w:t xml:space="preserve"> 2004</w:t>
      </w:r>
      <w:r w:rsidR="00942DFB">
        <w:rPr>
          <w:lang w:val="bg-BG"/>
        </w:rPr>
        <w:t xml:space="preserve"> г.</w:t>
      </w:r>
      <w:r w:rsidR="00F030DB" w:rsidRPr="0015560D">
        <w:rPr>
          <w:lang w:val="bg-BG"/>
        </w:rPr>
        <w:t>).</w:t>
      </w:r>
    </w:p>
    <w:p w:rsidR="00F030DB" w:rsidRPr="0015560D" w:rsidRDefault="00D43626" w:rsidP="003F64AE">
      <w:pPr>
        <w:pStyle w:val="ECHRPara"/>
        <w:rPr>
          <w:lang w:val="bg-BG"/>
        </w:rPr>
      </w:pPr>
      <w:r w:rsidRPr="003F64AE">
        <w:rPr>
          <w:lang w:val="fr-FR"/>
        </w:rPr>
        <w:fldChar w:fldCharType="begin"/>
      </w:r>
      <w:r w:rsidR="00F030DB" w:rsidRPr="0015560D">
        <w:rPr>
          <w:lang w:val="bg-BG"/>
        </w:rPr>
        <w:instrText xml:space="preserve"> </w:instrText>
      </w:r>
      <w:r w:rsidR="00F030DB" w:rsidRPr="003F64AE">
        <w:rPr>
          <w:lang w:val="fr-FR"/>
        </w:rPr>
        <w:instrText>SEQ</w:instrText>
      </w:r>
      <w:r w:rsidR="00F030DB" w:rsidRPr="0015560D">
        <w:rPr>
          <w:lang w:val="bg-BG"/>
        </w:rPr>
        <w:instrText xml:space="preserve"> </w:instrText>
      </w:r>
      <w:r w:rsidR="00F030DB" w:rsidRPr="003F64AE">
        <w:rPr>
          <w:lang w:val="fr-FR"/>
        </w:rPr>
        <w:instrText>level</w:instrText>
      </w:r>
      <w:r w:rsidR="00F030DB" w:rsidRPr="0015560D">
        <w:rPr>
          <w:lang w:val="bg-BG"/>
        </w:rPr>
        <w:instrText>0 \*</w:instrText>
      </w:r>
      <w:r w:rsidR="00F030DB" w:rsidRPr="003F64AE">
        <w:rPr>
          <w:lang w:val="fr-FR"/>
        </w:rPr>
        <w:instrText>arabic</w:instrText>
      </w:r>
      <w:r w:rsidR="00F030DB" w:rsidRPr="0015560D">
        <w:rPr>
          <w:lang w:val="bg-BG"/>
        </w:rPr>
        <w:instrText xml:space="preserve"> </w:instrText>
      </w:r>
      <w:r w:rsidRPr="003F64AE">
        <w:rPr>
          <w:lang w:val="fr-FR"/>
        </w:rPr>
        <w:fldChar w:fldCharType="separate"/>
      </w:r>
      <w:r w:rsidR="00BE621F" w:rsidRPr="0015560D">
        <w:rPr>
          <w:noProof/>
          <w:lang w:val="bg-BG"/>
        </w:rPr>
        <w:t>117</w:t>
      </w:r>
      <w:r w:rsidRPr="003F64AE">
        <w:rPr>
          <w:lang w:val="fr-FR"/>
        </w:rPr>
        <w:fldChar w:fldCharType="end"/>
      </w:r>
      <w:r w:rsidR="00F030DB" w:rsidRPr="0015560D">
        <w:rPr>
          <w:lang w:val="bg-BG"/>
        </w:rPr>
        <w:t>.</w:t>
      </w:r>
      <w:r w:rsidR="00F030DB" w:rsidRPr="003F64AE">
        <w:rPr>
          <w:lang w:val="fr-FR"/>
        </w:rPr>
        <w:t>  </w:t>
      </w:r>
      <w:r w:rsidR="00304923">
        <w:rPr>
          <w:lang w:val="bg-BG"/>
        </w:rPr>
        <w:t xml:space="preserve">Трябва да бъде направено разграничение между решенията и изявленията, които </w:t>
      </w:r>
      <w:r w:rsidR="00001712">
        <w:rPr>
          <w:lang w:val="bg-BG"/>
        </w:rPr>
        <w:t>пораждат</w:t>
      </w:r>
      <w:r w:rsidR="00304923">
        <w:rPr>
          <w:lang w:val="bg-BG"/>
        </w:rPr>
        <w:t xml:space="preserve"> чувството, че въпросното лице е виновно</w:t>
      </w:r>
      <w:r w:rsidR="00782A63">
        <w:rPr>
          <w:lang w:val="bg-BG"/>
        </w:rPr>
        <w:t>,</w:t>
      </w:r>
      <w:r w:rsidR="00304923">
        <w:rPr>
          <w:lang w:val="bg-BG"/>
        </w:rPr>
        <w:t xml:space="preserve"> и тези, които се ограничават </w:t>
      </w:r>
      <w:r w:rsidR="005E1E1B">
        <w:rPr>
          <w:lang w:val="bg-BG"/>
        </w:rPr>
        <w:t>до описване на</w:t>
      </w:r>
      <w:r w:rsidR="00304923">
        <w:rPr>
          <w:lang w:val="bg-BG"/>
        </w:rPr>
        <w:t xml:space="preserve"> състояние на подозрение. Първите нарушават презумпцията за невиновност, докато вторите се считат за </w:t>
      </w:r>
      <w:r w:rsidR="005E1E1B">
        <w:rPr>
          <w:lang w:val="bg-BG"/>
        </w:rPr>
        <w:t xml:space="preserve">съответстващи </w:t>
      </w:r>
      <w:r w:rsidR="00304923">
        <w:rPr>
          <w:lang w:val="bg-BG"/>
        </w:rPr>
        <w:t>на духа на чл.</w:t>
      </w:r>
      <w:r w:rsidR="00F030DB" w:rsidRPr="0015560D">
        <w:rPr>
          <w:lang w:val="bg-BG"/>
        </w:rPr>
        <w:t xml:space="preserve"> 6 </w:t>
      </w:r>
      <w:r w:rsidR="00304923">
        <w:rPr>
          <w:lang w:val="bg-BG"/>
        </w:rPr>
        <w:t>от Конвенцията</w:t>
      </w:r>
      <w:r w:rsidR="00F030DB" w:rsidRPr="0015560D">
        <w:rPr>
          <w:lang w:val="bg-BG"/>
        </w:rPr>
        <w:t xml:space="preserve"> (</w:t>
      </w:r>
      <w:r w:rsidR="00304923">
        <w:rPr>
          <w:lang w:val="bg-BG"/>
        </w:rPr>
        <w:t>виж</w:t>
      </w:r>
      <w:r w:rsidR="00F030DB" w:rsidRPr="0015560D">
        <w:rPr>
          <w:lang w:val="bg-BG"/>
        </w:rPr>
        <w:t xml:space="preserve">, </w:t>
      </w:r>
      <w:r w:rsidR="00304923">
        <w:rPr>
          <w:lang w:val="bg-BG"/>
        </w:rPr>
        <w:t>между други</w:t>
      </w:r>
      <w:r w:rsidR="00F030DB" w:rsidRPr="0015560D">
        <w:rPr>
          <w:lang w:val="bg-BG"/>
        </w:rPr>
        <w:t xml:space="preserve">, </w:t>
      </w:r>
      <w:r w:rsidR="003E30BD" w:rsidRPr="003F64AE">
        <w:rPr>
          <w:i/>
          <w:lang w:val="fr-FR"/>
        </w:rPr>
        <w:t>Marziano</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Italie</w:t>
      </w:r>
      <w:r w:rsidR="00F030DB" w:rsidRPr="0015560D">
        <w:rPr>
          <w:lang w:val="bg-BG"/>
        </w:rPr>
        <w:t xml:space="preserve">, </w:t>
      </w:r>
      <w:r w:rsidR="004F4214">
        <w:rPr>
          <w:lang w:val="bg-BG"/>
        </w:rPr>
        <w:t xml:space="preserve">№ </w:t>
      </w:r>
      <w:r w:rsidR="00E65DAB" w:rsidRPr="0015560D">
        <w:rPr>
          <w:lang w:val="bg-BG"/>
        </w:rPr>
        <w:t>45313/99</w:t>
      </w:r>
      <w:r w:rsidR="00F030DB" w:rsidRPr="0015560D">
        <w:rPr>
          <w:lang w:val="bg-BG"/>
        </w:rPr>
        <w:t xml:space="preserve">, § 31, 28 </w:t>
      </w:r>
      <w:r w:rsidR="004F4214">
        <w:rPr>
          <w:lang w:val="bg-BG"/>
        </w:rPr>
        <w:t>ноември</w:t>
      </w:r>
      <w:r w:rsidR="00F030DB" w:rsidRPr="0015560D">
        <w:rPr>
          <w:lang w:val="bg-BG"/>
        </w:rPr>
        <w:t xml:space="preserve"> 2002</w:t>
      </w:r>
      <w:r w:rsidR="004F4214">
        <w:rPr>
          <w:lang w:val="bg-BG"/>
        </w:rPr>
        <w:t xml:space="preserve"> г.</w:t>
      </w:r>
      <w:r w:rsidR="00F030DB" w:rsidRPr="0015560D">
        <w:rPr>
          <w:lang w:val="bg-BG"/>
        </w:rPr>
        <w:t>).</w:t>
      </w:r>
    </w:p>
    <w:p w:rsidR="00A55933" w:rsidRPr="0015560D" w:rsidRDefault="00D43626" w:rsidP="003F64AE">
      <w:pPr>
        <w:pStyle w:val="ECHRPara"/>
        <w:rPr>
          <w:lang w:val="bg-BG"/>
        </w:rPr>
      </w:pPr>
      <w:r w:rsidRPr="003F64AE">
        <w:rPr>
          <w:lang w:val="fr-FR"/>
        </w:rPr>
        <w:fldChar w:fldCharType="begin"/>
      </w:r>
      <w:r w:rsidR="00F030DB" w:rsidRPr="0015560D">
        <w:rPr>
          <w:lang w:val="bg-BG"/>
        </w:rPr>
        <w:instrText xml:space="preserve"> </w:instrText>
      </w:r>
      <w:r w:rsidR="00F030DB" w:rsidRPr="003F64AE">
        <w:rPr>
          <w:lang w:val="fr-FR"/>
        </w:rPr>
        <w:instrText>SEQ</w:instrText>
      </w:r>
      <w:r w:rsidR="00F030DB" w:rsidRPr="0015560D">
        <w:rPr>
          <w:lang w:val="bg-BG"/>
        </w:rPr>
        <w:instrText xml:space="preserve"> </w:instrText>
      </w:r>
      <w:r w:rsidR="00F030DB" w:rsidRPr="003F64AE">
        <w:rPr>
          <w:lang w:val="fr-FR"/>
        </w:rPr>
        <w:instrText>level</w:instrText>
      </w:r>
      <w:r w:rsidR="00F030DB" w:rsidRPr="0015560D">
        <w:rPr>
          <w:lang w:val="bg-BG"/>
        </w:rPr>
        <w:instrText>0 \*</w:instrText>
      </w:r>
      <w:r w:rsidR="00F030DB" w:rsidRPr="003F64AE">
        <w:rPr>
          <w:lang w:val="fr-FR"/>
        </w:rPr>
        <w:instrText>arabic</w:instrText>
      </w:r>
      <w:r w:rsidR="00F030DB" w:rsidRPr="0015560D">
        <w:rPr>
          <w:lang w:val="bg-BG"/>
        </w:rPr>
        <w:instrText xml:space="preserve"> </w:instrText>
      </w:r>
      <w:r w:rsidRPr="003F64AE">
        <w:rPr>
          <w:lang w:val="fr-FR"/>
        </w:rPr>
        <w:fldChar w:fldCharType="separate"/>
      </w:r>
      <w:r w:rsidR="00BE621F" w:rsidRPr="0015560D">
        <w:rPr>
          <w:noProof/>
          <w:lang w:val="bg-BG"/>
        </w:rPr>
        <w:t>118</w:t>
      </w:r>
      <w:r w:rsidRPr="003F64AE">
        <w:rPr>
          <w:lang w:val="fr-FR"/>
        </w:rPr>
        <w:fldChar w:fldCharType="end"/>
      </w:r>
      <w:r w:rsidR="00F030DB" w:rsidRPr="0015560D">
        <w:rPr>
          <w:lang w:val="bg-BG"/>
        </w:rPr>
        <w:t>.</w:t>
      </w:r>
      <w:r w:rsidR="00F030DB" w:rsidRPr="003F64AE">
        <w:rPr>
          <w:lang w:val="fr-FR"/>
        </w:rPr>
        <w:t>  </w:t>
      </w:r>
      <w:r w:rsidR="009509FB">
        <w:rPr>
          <w:lang w:val="bg-BG"/>
        </w:rPr>
        <w:t xml:space="preserve">Съдът припомня също така, че накърняването на презумпцията за невиновност може да </w:t>
      </w:r>
      <w:r w:rsidR="00191B19">
        <w:rPr>
          <w:lang w:val="bg-BG"/>
        </w:rPr>
        <w:t xml:space="preserve">бъде направено </w:t>
      </w:r>
      <w:r w:rsidR="009509FB">
        <w:rPr>
          <w:lang w:val="bg-BG"/>
        </w:rPr>
        <w:t xml:space="preserve">не само от съдия, но също и от други </w:t>
      </w:r>
      <w:r w:rsidR="00782A63">
        <w:rPr>
          <w:lang w:val="bg-BG"/>
        </w:rPr>
        <w:t xml:space="preserve">представители на </w:t>
      </w:r>
      <w:r w:rsidR="009509FB">
        <w:rPr>
          <w:lang w:val="bg-BG"/>
        </w:rPr>
        <w:t>публичн</w:t>
      </w:r>
      <w:r w:rsidR="00782A63">
        <w:rPr>
          <w:lang w:val="bg-BG"/>
        </w:rPr>
        <w:t>ата власт</w:t>
      </w:r>
      <w:r w:rsidR="007C2E46" w:rsidRPr="0015560D">
        <w:rPr>
          <w:lang w:val="bg-BG"/>
        </w:rPr>
        <w:t>:</w:t>
      </w:r>
      <w:r w:rsidR="00F030DB" w:rsidRPr="0015560D">
        <w:rPr>
          <w:lang w:val="bg-BG"/>
        </w:rPr>
        <w:t xml:space="preserve"> </w:t>
      </w:r>
      <w:r w:rsidR="009509FB">
        <w:rPr>
          <w:lang w:val="bg-BG"/>
        </w:rPr>
        <w:t xml:space="preserve">председателя на Народното събрание </w:t>
      </w:r>
      <w:r w:rsidR="00F030DB" w:rsidRPr="0015560D">
        <w:rPr>
          <w:lang w:val="bg-BG"/>
        </w:rPr>
        <w:t>(</w:t>
      </w:r>
      <w:r w:rsidR="003E30BD" w:rsidRPr="003F64AE">
        <w:rPr>
          <w:i/>
          <w:lang w:val="fr-FR"/>
        </w:rPr>
        <w:t>Butkevi</w:t>
      </w:r>
      <w:r w:rsidR="003E30BD" w:rsidRPr="0015560D">
        <w:rPr>
          <w:i/>
          <w:lang w:val="bg-BG"/>
        </w:rPr>
        <w:t>č</w:t>
      </w:r>
      <w:r w:rsidR="003E30BD" w:rsidRPr="003F64AE">
        <w:rPr>
          <w:i/>
          <w:lang w:val="fr-FR"/>
        </w:rPr>
        <w:t>ius</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Lituanie</w:t>
      </w:r>
      <w:r w:rsidR="00F030DB" w:rsidRPr="0015560D">
        <w:rPr>
          <w:lang w:val="bg-BG"/>
        </w:rPr>
        <w:t xml:space="preserve">, </w:t>
      </w:r>
      <w:r w:rsidR="009509FB">
        <w:rPr>
          <w:lang w:val="bg-BG"/>
        </w:rPr>
        <w:t>№</w:t>
      </w:r>
      <w:r w:rsidR="006528A1" w:rsidRPr="003F64AE">
        <w:rPr>
          <w:lang w:val="fr-FR"/>
        </w:rPr>
        <w:t> </w:t>
      </w:r>
      <w:r w:rsidR="00413105" w:rsidRPr="0015560D">
        <w:rPr>
          <w:lang w:val="bg-BG"/>
        </w:rPr>
        <w:t>48297/99</w:t>
      </w:r>
      <w:r w:rsidR="00F030DB" w:rsidRPr="0015560D">
        <w:rPr>
          <w:lang w:val="bg-BG"/>
        </w:rPr>
        <w:t xml:space="preserve">, §§ 49, 50, 53, </w:t>
      </w:r>
      <w:r w:rsidR="009509FB">
        <w:rPr>
          <w:lang w:val="bg-BG"/>
        </w:rPr>
        <w:t>ЕСПЧ</w:t>
      </w:r>
      <w:r w:rsidR="00F030DB" w:rsidRPr="0015560D">
        <w:rPr>
          <w:lang w:val="bg-BG"/>
        </w:rPr>
        <w:t xml:space="preserve"> 2002</w:t>
      </w:r>
      <w:r w:rsidR="00F030DB" w:rsidRPr="0015560D">
        <w:rPr>
          <w:lang w:val="bg-BG"/>
        </w:rPr>
        <w:noBreakHyphen/>
      </w:r>
      <w:r w:rsidR="00F030DB" w:rsidRPr="003F64AE">
        <w:rPr>
          <w:lang w:val="fr-FR"/>
        </w:rPr>
        <w:t>II</w:t>
      </w:r>
      <w:r w:rsidR="00F030DB" w:rsidRPr="0015560D">
        <w:rPr>
          <w:lang w:val="bg-BG"/>
        </w:rPr>
        <w:t xml:space="preserve">), </w:t>
      </w:r>
      <w:r w:rsidR="009509FB">
        <w:rPr>
          <w:lang w:val="bg-BG"/>
        </w:rPr>
        <w:t>прокурор</w:t>
      </w:r>
      <w:r w:rsidR="00155FBB">
        <w:rPr>
          <w:lang w:val="bg-BG"/>
        </w:rPr>
        <w:t>а</w:t>
      </w:r>
      <w:r w:rsidR="00F030DB" w:rsidRPr="0015560D">
        <w:rPr>
          <w:lang w:val="bg-BG"/>
        </w:rPr>
        <w:t xml:space="preserve"> (</w:t>
      </w:r>
      <w:r w:rsidR="00F030DB" w:rsidRPr="003F64AE">
        <w:rPr>
          <w:i/>
          <w:lang w:val="fr-FR"/>
        </w:rPr>
        <w:t>Daktaras</w:t>
      </w:r>
      <w:r w:rsidR="007C2E46" w:rsidRPr="0015560D">
        <w:rPr>
          <w:lang w:val="bg-BG"/>
        </w:rPr>
        <w:t>,</w:t>
      </w:r>
      <w:r w:rsidR="003F64AE" w:rsidRPr="0015560D">
        <w:rPr>
          <w:lang w:val="bg-BG"/>
        </w:rPr>
        <w:t xml:space="preserve"> </w:t>
      </w:r>
      <w:r w:rsidR="009509FB">
        <w:rPr>
          <w:lang w:val="bg-BG"/>
        </w:rPr>
        <w:t>цитирано по-горе</w:t>
      </w:r>
      <w:r w:rsidR="003F64AE" w:rsidRPr="0015560D">
        <w:rPr>
          <w:lang w:val="bg-BG"/>
        </w:rPr>
        <w:t>, §</w:t>
      </w:r>
      <w:r w:rsidR="003F64AE" w:rsidRPr="003F64AE">
        <w:rPr>
          <w:lang w:val="fr-FR"/>
        </w:rPr>
        <w:t> </w:t>
      </w:r>
      <w:r w:rsidR="00F030DB" w:rsidRPr="0015560D">
        <w:rPr>
          <w:lang w:val="bg-BG"/>
        </w:rPr>
        <w:t>44)</w:t>
      </w:r>
      <w:r w:rsidR="007C2E46" w:rsidRPr="0015560D">
        <w:rPr>
          <w:lang w:val="bg-BG"/>
        </w:rPr>
        <w:t xml:space="preserve">, </w:t>
      </w:r>
      <w:r w:rsidR="009509FB">
        <w:rPr>
          <w:lang w:val="bg-BG"/>
        </w:rPr>
        <w:t>или министъра на вътрешните работи</w:t>
      </w:r>
      <w:r w:rsidR="009C2ED7">
        <w:rPr>
          <w:lang w:val="bg-BG"/>
        </w:rPr>
        <w:t>,</w:t>
      </w:r>
      <w:r w:rsidR="009509FB">
        <w:rPr>
          <w:lang w:val="bg-BG"/>
        </w:rPr>
        <w:t xml:space="preserve"> или полицейски </w:t>
      </w:r>
      <w:r w:rsidR="00155FBB">
        <w:rPr>
          <w:lang w:val="bg-BG"/>
        </w:rPr>
        <w:t>служители</w:t>
      </w:r>
      <w:r w:rsidR="009509FB">
        <w:rPr>
          <w:lang w:val="bg-BG"/>
        </w:rPr>
        <w:t xml:space="preserve"> </w:t>
      </w:r>
      <w:r w:rsidR="00F030DB" w:rsidRPr="0015560D">
        <w:rPr>
          <w:lang w:val="bg-BG"/>
        </w:rPr>
        <w:t>(</w:t>
      </w:r>
      <w:r w:rsidR="003E30BD" w:rsidRPr="003F64AE">
        <w:rPr>
          <w:i/>
          <w:lang w:val="fr-FR"/>
        </w:rPr>
        <w:t>Allenet</w:t>
      </w:r>
      <w:r w:rsidR="003E30BD" w:rsidRPr="0015560D">
        <w:rPr>
          <w:i/>
          <w:lang w:val="bg-BG"/>
        </w:rPr>
        <w:t xml:space="preserve"> </w:t>
      </w:r>
      <w:r w:rsidR="003E30BD" w:rsidRPr="003F64AE">
        <w:rPr>
          <w:i/>
          <w:lang w:val="fr-FR"/>
        </w:rPr>
        <w:t>de</w:t>
      </w:r>
      <w:r w:rsidR="003E30BD" w:rsidRPr="0015560D">
        <w:rPr>
          <w:i/>
          <w:lang w:val="bg-BG"/>
        </w:rPr>
        <w:t xml:space="preserve"> </w:t>
      </w:r>
      <w:r w:rsidR="003E30BD" w:rsidRPr="003F64AE">
        <w:rPr>
          <w:i/>
          <w:lang w:val="fr-FR"/>
        </w:rPr>
        <w:t>Ribemont</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France</w:t>
      </w:r>
      <w:r w:rsidR="00F030DB" w:rsidRPr="0015560D">
        <w:rPr>
          <w:lang w:val="bg-BG"/>
        </w:rPr>
        <w:t xml:space="preserve">, 10 </w:t>
      </w:r>
      <w:r w:rsidR="009509FB">
        <w:rPr>
          <w:lang w:val="bg-BG"/>
        </w:rPr>
        <w:t>февруари</w:t>
      </w:r>
      <w:r w:rsidR="00F030DB" w:rsidRPr="0015560D">
        <w:rPr>
          <w:lang w:val="bg-BG"/>
        </w:rPr>
        <w:t xml:space="preserve"> 1995</w:t>
      </w:r>
      <w:r w:rsidR="009509FB">
        <w:rPr>
          <w:lang w:val="bg-BG"/>
        </w:rPr>
        <w:t xml:space="preserve"> г.</w:t>
      </w:r>
      <w:r w:rsidR="00F030DB" w:rsidRPr="0015560D">
        <w:rPr>
          <w:lang w:val="bg-BG"/>
        </w:rPr>
        <w:t xml:space="preserve">, §§ 37 </w:t>
      </w:r>
      <w:r w:rsidR="009509FB">
        <w:rPr>
          <w:lang w:val="bg-BG"/>
        </w:rPr>
        <w:t>и</w:t>
      </w:r>
      <w:r w:rsidR="00F030DB" w:rsidRPr="0015560D">
        <w:rPr>
          <w:lang w:val="bg-BG"/>
        </w:rPr>
        <w:t xml:space="preserve"> 41, </w:t>
      </w:r>
      <w:r w:rsidR="009509FB">
        <w:rPr>
          <w:lang w:val="bg-BG"/>
        </w:rPr>
        <w:t>серия</w:t>
      </w:r>
      <w:r w:rsidR="009509FB" w:rsidRPr="0015560D">
        <w:rPr>
          <w:lang w:val="bg-BG"/>
        </w:rPr>
        <w:t xml:space="preserve"> </w:t>
      </w:r>
      <w:r w:rsidR="009509FB">
        <w:rPr>
          <w:lang w:val="fr-FR"/>
        </w:rPr>
        <w:t>A</w:t>
      </w:r>
      <w:r w:rsidR="009509FB" w:rsidRPr="0015560D">
        <w:rPr>
          <w:lang w:val="bg-BG"/>
        </w:rPr>
        <w:t xml:space="preserve"> </w:t>
      </w:r>
      <w:r w:rsidR="009509FB">
        <w:rPr>
          <w:lang w:val="bg-BG"/>
        </w:rPr>
        <w:t>№</w:t>
      </w:r>
      <w:r w:rsidR="00F030DB" w:rsidRPr="0015560D">
        <w:rPr>
          <w:lang w:val="bg-BG"/>
        </w:rPr>
        <w:t xml:space="preserve"> 308).</w:t>
      </w:r>
    </w:p>
    <w:p w:rsidR="00F030DB" w:rsidRPr="0015560D" w:rsidRDefault="002A1B86" w:rsidP="003F64AE">
      <w:pPr>
        <w:pStyle w:val="ECHRHeading4"/>
        <w:rPr>
          <w:lang w:val="bg-BG"/>
        </w:rPr>
      </w:pPr>
      <w:r>
        <w:rPr>
          <w:lang w:val="bg-BG"/>
        </w:rPr>
        <w:t>б</w:t>
      </w:r>
      <w:r w:rsidR="00F030DB" w:rsidRPr="0015560D">
        <w:rPr>
          <w:lang w:val="bg-BG"/>
        </w:rPr>
        <w:t>)</w:t>
      </w:r>
      <w:r w:rsidR="00F030DB" w:rsidRPr="003F64AE">
        <w:rPr>
          <w:lang w:val="fr-FR"/>
        </w:rPr>
        <w:t>  </w:t>
      </w:r>
      <w:r>
        <w:rPr>
          <w:lang w:val="bg-BG"/>
        </w:rPr>
        <w:t xml:space="preserve">Прилагане на тези принципи в </w:t>
      </w:r>
      <w:r w:rsidR="005E1E1B">
        <w:rPr>
          <w:lang w:val="bg-BG"/>
        </w:rPr>
        <w:t xml:space="preserve">настоящия </w:t>
      </w:r>
      <w:r w:rsidRPr="00181668">
        <w:rPr>
          <w:lang w:val="bg-BG"/>
        </w:rPr>
        <w:t>случа</w:t>
      </w:r>
      <w:r w:rsidR="00155FBB">
        <w:rPr>
          <w:lang w:val="bg-BG"/>
        </w:rPr>
        <w:t>й</w:t>
      </w:r>
    </w:p>
    <w:p w:rsidR="003A1EA1" w:rsidRPr="0015560D" w:rsidRDefault="00D43626" w:rsidP="003F64AE">
      <w:pPr>
        <w:pStyle w:val="ECHRPara"/>
        <w:rPr>
          <w:lang w:val="bg-BG"/>
        </w:rPr>
      </w:pPr>
      <w:r w:rsidRPr="003F64AE">
        <w:fldChar w:fldCharType="begin"/>
      </w:r>
      <w:r w:rsidR="003A1EA1" w:rsidRPr="0015560D">
        <w:rPr>
          <w:lang w:val="bg-BG"/>
        </w:rPr>
        <w:instrText xml:space="preserve"> </w:instrText>
      </w:r>
      <w:r w:rsidR="003A1EA1" w:rsidRPr="003F64AE">
        <w:rPr>
          <w:lang w:val="fr-FR"/>
        </w:rPr>
        <w:instrText>SEQ</w:instrText>
      </w:r>
      <w:r w:rsidR="003A1EA1" w:rsidRPr="0015560D">
        <w:rPr>
          <w:lang w:val="bg-BG"/>
        </w:rPr>
        <w:instrText xml:space="preserve"> </w:instrText>
      </w:r>
      <w:r w:rsidR="003A1EA1" w:rsidRPr="003F64AE">
        <w:rPr>
          <w:lang w:val="fr-FR"/>
        </w:rPr>
        <w:instrText>level</w:instrText>
      </w:r>
      <w:r w:rsidR="003A1EA1" w:rsidRPr="0015560D">
        <w:rPr>
          <w:lang w:val="bg-BG"/>
        </w:rPr>
        <w:instrText>0 \*</w:instrText>
      </w:r>
      <w:r w:rsidR="003A1EA1" w:rsidRPr="003F64AE">
        <w:rPr>
          <w:lang w:val="fr-FR"/>
        </w:rPr>
        <w:instrText>arabic</w:instrText>
      </w:r>
      <w:r w:rsidR="003A1EA1" w:rsidRPr="0015560D">
        <w:rPr>
          <w:lang w:val="bg-BG"/>
        </w:rPr>
        <w:instrText xml:space="preserve"> </w:instrText>
      </w:r>
      <w:r w:rsidRPr="003F64AE">
        <w:fldChar w:fldCharType="separate"/>
      </w:r>
      <w:r w:rsidR="00BE621F" w:rsidRPr="0015560D">
        <w:rPr>
          <w:noProof/>
          <w:lang w:val="bg-BG"/>
        </w:rPr>
        <w:t>119</w:t>
      </w:r>
      <w:r w:rsidRPr="003F64AE">
        <w:fldChar w:fldCharType="end"/>
      </w:r>
      <w:r w:rsidR="003A1EA1" w:rsidRPr="0015560D">
        <w:rPr>
          <w:lang w:val="bg-BG"/>
        </w:rPr>
        <w:t>.</w:t>
      </w:r>
      <w:r w:rsidR="003A1EA1" w:rsidRPr="003F64AE">
        <w:rPr>
          <w:lang w:val="fr-FR"/>
        </w:rPr>
        <w:t>  </w:t>
      </w:r>
      <w:r w:rsidR="002A1B86">
        <w:rPr>
          <w:lang w:val="bg-BG"/>
        </w:rPr>
        <w:t xml:space="preserve">Заинтересованото лице се оплаква първо от изказването на министъра на вътрешните работи, публикувано на 1 април </w:t>
      </w:r>
      <w:r w:rsidR="003A444F" w:rsidRPr="0015560D">
        <w:rPr>
          <w:lang w:val="bg-BG"/>
        </w:rPr>
        <w:t xml:space="preserve">2010 </w:t>
      </w:r>
      <w:r w:rsidR="002A1B86">
        <w:rPr>
          <w:lang w:val="bg-BG"/>
        </w:rPr>
        <w:t>г. във вестник</w:t>
      </w:r>
      <w:r w:rsidR="007C2E46" w:rsidRPr="0015560D">
        <w:rPr>
          <w:lang w:val="bg-BG"/>
        </w:rPr>
        <w:t xml:space="preserve"> </w:t>
      </w:r>
      <w:r w:rsidR="000E3955">
        <w:rPr>
          <w:i/>
          <w:lang w:val="bg-BG"/>
        </w:rPr>
        <w:t>„Черно море“</w:t>
      </w:r>
      <w:r w:rsidR="003A1EA1" w:rsidRPr="0015560D">
        <w:rPr>
          <w:lang w:val="bg-BG"/>
        </w:rPr>
        <w:t xml:space="preserve">. </w:t>
      </w:r>
      <w:r w:rsidR="00063DC7">
        <w:rPr>
          <w:lang w:val="bg-BG"/>
        </w:rPr>
        <w:t xml:space="preserve">Съдът отбелязва, че министърът е разпространил конкретна информация, събрана по време на </w:t>
      </w:r>
      <w:r w:rsidR="00063DC7">
        <w:rPr>
          <w:lang w:val="bg-BG"/>
        </w:rPr>
        <w:lastRenderedPageBreak/>
        <w:t>наказателното разследване</w:t>
      </w:r>
      <w:r w:rsidR="005E1E1B">
        <w:rPr>
          <w:lang w:val="bg-BG"/>
        </w:rPr>
        <w:t>,</w:t>
      </w:r>
      <w:r w:rsidR="00063DC7">
        <w:rPr>
          <w:lang w:val="bg-BG"/>
        </w:rPr>
        <w:t xml:space="preserve"> и </w:t>
      </w:r>
      <w:r w:rsidR="00181668">
        <w:rPr>
          <w:lang w:val="bg-BG"/>
        </w:rPr>
        <w:t xml:space="preserve">която </w:t>
      </w:r>
      <w:r w:rsidR="00063DC7">
        <w:rPr>
          <w:lang w:val="bg-BG"/>
        </w:rPr>
        <w:t xml:space="preserve">се е отнасяла по-специално </w:t>
      </w:r>
      <w:r w:rsidR="005E1E1B">
        <w:rPr>
          <w:lang w:val="bg-BG"/>
        </w:rPr>
        <w:t xml:space="preserve">до </w:t>
      </w:r>
      <w:r w:rsidR="00063DC7">
        <w:rPr>
          <w:lang w:val="bg-BG"/>
        </w:rPr>
        <w:t xml:space="preserve">начина на действие на групата заподозрени. Министърът потвърждава, че отклонените пари са били внесени по сметките на лицата </w:t>
      </w:r>
      <w:r w:rsidR="00ED48D1" w:rsidRPr="0015560D">
        <w:rPr>
          <w:lang w:val="bg-BG"/>
        </w:rPr>
        <w:t>(</w:t>
      </w:r>
      <w:r w:rsidR="00063DC7">
        <w:rPr>
          <w:lang w:val="bg-BG"/>
        </w:rPr>
        <w:t>параграф</w:t>
      </w:r>
      <w:r w:rsidR="003A1EA1" w:rsidRPr="0015560D">
        <w:rPr>
          <w:lang w:val="bg-BG"/>
        </w:rPr>
        <w:t xml:space="preserve"> </w:t>
      </w:r>
      <w:r w:rsidR="00910B19" w:rsidRPr="0015560D">
        <w:rPr>
          <w:lang w:val="bg-BG"/>
        </w:rPr>
        <w:t>38</w:t>
      </w:r>
      <w:r w:rsidR="003A1EA1" w:rsidRPr="0015560D">
        <w:rPr>
          <w:lang w:val="bg-BG"/>
        </w:rPr>
        <w:t xml:space="preserve"> </w:t>
      </w:r>
      <w:r w:rsidR="0042566A">
        <w:rPr>
          <w:lang w:val="bg-BG"/>
        </w:rPr>
        <w:t>по-горе</w:t>
      </w:r>
      <w:r w:rsidR="003A1EA1" w:rsidRPr="0015560D">
        <w:rPr>
          <w:lang w:val="bg-BG"/>
        </w:rPr>
        <w:t xml:space="preserve">). </w:t>
      </w:r>
      <w:r w:rsidR="00A575A6">
        <w:rPr>
          <w:lang w:val="bg-BG"/>
        </w:rPr>
        <w:t>Той посочва също, че двама от заподозрените, а именно г-</w:t>
      </w:r>
      <w:r w:rsidR="003411F7">
        <w:rPr>
          <w:lang w:val="bg-BG"/>
        </w:rPr>
        <w:t>н</w:t>
      </w:r>
      <w:r w:rsidR="00A575A6">
        <w:rPr>
          <w:lang w:val="bg-BG"/>
        </w:rPr>
        <w:t xml:space="preserve"> Гуцанов и жалбоподателя</w:t>
      </w:r>
      <w:r w:rsidR="0002746D">
        <w:rPr>
          <w:lang w:val="bg-BG"/>
        </w:rPr>
        <w:t>т</w:t>
      </w:r>
      <w:r w:rsidR="003411F7">
        <w:rPr>
          <w:lang w:val="bg-BG"/>
        </w:rPr>
        <w:t xml:space="preserve"> - който той назовава с прякора</w:t>
      </w:r>
      <w:r w:rsidR="00656A2C">
        <w:rPr>
          <w:lang w:val="bg-BG"/>
        </w:rPr>
        <w:t xml:space="preserve"> Дъ</w:t>
      </w:r>
      <w:r w:rsidR="00A575A6">
        <w:rPr>
          <w:lang w:val="bg-BG"/>
        </w:rPr>
        <w:t>нката - са поддържали привилегировани отношения и добавя</w:t>
      </w:r>
      <w:r w:rsidR="00656A2C">
        <w:rPr>
          <w:lang w:val="bg-BG"/>
        </w:rPr>
        <w:t>: „</w:t>
      </w:r>
      <w:r w:rsidR="003A1EA1" w:rsidRPr="0015560D">
        <w:rPr>
          <w:lang w:val="bg-BG"/>
        </w:rPr>
        <w:t xml:space="preserve">(...) </w:t>
      </w:r>
      <w:r w:rsidR="00A575A6">
        <w:rPr>
          <w:lang w:val="bg-BG"/>
        </w:rPr>
        <w:t>това, което са извършили</w:t>
      </w:r>
      <w:r w:rsidR="005E1E1B">
        <w:rPr>
          <w:lang w:val="bg-BG"/>
        </w:rPr>
        <w:t>,</w:t>
      </w:r>
      <w:r w:rsidR="00A575A6">
        <w:rPr>
          <w:lang w:val="bg-BG"/>
        </w:rPr>
        <w:t xml:space="preserve"> е схема, изготвяна в продължение на много години, предвид това, че има три договора за около два милиона евро и за автобуси втора употреба</w:t>
      </w:r>
      <w:r w:rsidR="000E3955">
        <w:rPr>
          <w:lang w:val="bg-BG"/>
        </w:rPr>
        <w:t>“</w:t>
      </w:r>
      <w:r w:rsidR="00656A2C">
        <w:rPr>
          <w:lang w:val="bg-BG"/>
        </w:rPr>
        <w:t>.</w:t>
      </w:r>
    </w:p>
    <w:p w:rsidR="003A1EA1" w:rsidRPr="0015560D" w:rsidRDefault="00D43626" w:rsidP="00656A2C">
      <w:pPr>
        <w:pStyle w:val="ECHRPara"/>
        <w:rPr>
          <w:lang w:val="bg-BG"/>
        </w:rPr>
      </w:pPr>
      <w:r w:rsidRPr="003F64AE">
        <w:rPr>
          <w:lang w:val="fr-FR"/>
        </w:rPr>
        <w:fldChar w:fldCharType="begin"/>
      </w:r>
      <w:r w:rsidR="003A1EA1" w:rsidRPr="0015560D">
        <w:rPr>
          <w:lang w:val="bg-BG"/>
        </w:rPr>
        <w:instrText xml:space="preserve"> </w:instrText>
      </w:r>
      <w:r w:rsidR="003A1EA1" w:rsidRPr="003F64AE">
        <w:rPr>
          <w:lang w:val="fr-FR"/>
        </w:rPr>
        <w:instrText>SEQ</w:instrText>
      </w:r>
      <w:r w:rsidR="003A1EA1" w:rsidRPr="0015560D">
        <w:rPr>
          <w:lang w:val="bg-BG"/>
        </w:rPr>
        <w:instrText xml:space="preserve"> </w:instrText>
      </w:r>
      <w:r w:rsidR="003A1EA1" w:rsidRPr="003F64AE">
        <w:rPr>
          <w:lang w:val="fr-FR"/>
        </w:rPr>
        <w:instrText>level</w:instrText>
      </w:r>
      <w:r w:rsidR="003A1EA1" w:rsidRPr="0015560D">
        <w:rPr>
          <w:lang w:val="bg-BG"/>
        </w:rPr>
        <w:instrText>0 \*</w:instrText>
      </w:r>
      <w:r w:rsidR="003A1EA1" w:rsidRPr="003F64AE">
        <w:rPr>
          <w:lang w:val="fr-FR"/>
        </w:rPr>
        <w:instrText>arabic</w:instrText>
      </w:r>
      <w:r w:rsidR="003A1EA1" w:rsidRPr="0015560D">
        <w:rPr>
          <w:lang w:val="bg-BG"/>
        </w:rPr>
        <w:instrText xml:space="preserve"> </w:instrText>
      </w:r>
      <w:r w:rsidRPr="003F64AE">
        <w:rPr>
          <w:lang w:val="fr-FR"/>
        </w:rPr>
        <w:fldChar w:fldCharType="separate"/>
      </w:r>
      <w:r w:rsidR="00BE621F" w:rsidRPr="0015560D">
        <w:rPr>
          <w:noProof/>
          <w:lang w:val="bg-BG"/>
        </w:rPr>
        <w:t>120</w:t>
      </w:r>
      <w:r w:rsidRPr="003F64AE">
        <w:rPr>
          <w:lang w:val="fr-FR"/>
        </w:rPr>
        <w:fldChar w:fldCharType="end"/>
      </w:r>
      <w:r w:rsidR="003A1EA1" w:rsidRPr="0015560D">
        <w:rPr>
          <w:lang w:val="bg-BG"/>
        </w:rPr>
        <w:t>.</w:t>
      </w:r>
      <w:r w:rsidR="003A1EA1" w:rsidRPr="003F64AE">
        <w:rPr>
          <w:lang w:val="fr-FR"/>
        </w:rPr>
        <w:t>  </w:t>
      </w:r>
      <w:r w:rsidR="0034789D">
        <w:rPr>
          <w:lang w:val="bg-BG"/>
        </w:rPr>
        <w:t xml:space="preserve">Съдът отбелязва, че въпросното интервю е дадено от министъра в деня след ареста на жалбоподателя и преди всяко явяване на последния пред съд </w:t>
      </w:r>
      <w:r w:rsidR="00ED48D1" w:rsidRPr="0015560D">
        <w:rPr>
          <w:lang w:val="bg-BG"/>
        </w:rPr>
        <w:t>(</w:t>
      </w:r>
      <w:r w:rsidR="0034789D">
        <w:rPr>
          <w:lang w:val="bg-BG"/>
        </w:rPr>
        <w:t>параграф</w:t>
      </w:r>
      <w:r w:rsidR="003A1EA1" w:rsidRPr="0015560D">
        <w:rPr>
          <w:lang w:val="bg-BG"/>
        </w:rPr>
        <w:t xml:space="preserve"> </w:t>
      </w:r>
      <w:r w:rsidR="00B55556" w:rsidRPr="0015560D">
        <w:rPr>
          <w:lang w:val="bg-BG"/>
        </w:rPr>
        <w:t xml:space="preserve">27 </w:t>
      </w:r>
      <w:r w:rsidR="0034789D">
        <w:rPr>
          <w:lang w:val="bg-BG"/>
        </w:rPr>
        <w:t>и</w:t>
      </w:r>
      <w:r w:rsidR="00B55556" w:rsidRPr="0015560D">
        <w:rPr>
          <w:lang w:val="bg-BG"/>
        </w:rPr>
        <w:t xml:space="preserve"> 31 </w:t>
      </w:r>
      <w:r w:rsidR="0034789D">
        <w:rPr>
          <w:lang w:val="bg-BG"/>
        </w:rPr>
        <w:t>по-горе</w:t>
      </w:r>
      <w:r w:rsidR="00E53128" w:rsidRPr="0015560D">
        <w:rPr>
          <w:lang w:val="bg-BG"/>
        </w:rPr>
        <w:t xml:space="preserve">), </w:t>
      </w:r>
      <w:r w:rsidR="0034789D">
        <w:rPr>
          <w:lang w:val="bg-BG"/>
        </w:rPr>
        <w:t>че е било публикувано в момент</w:t>
      </w:r>
      <w:r w:rsidR="005E1E1B">
        <w:rPr>
          <w:lang w:val="bg-BG"/>
        </w:rPr>
        <w:t>,</w:t>
      </w:r>
      <w:r w:rsidR="0034789D">
        <w:rPr>
          <w:lang w:val="bg-BG"/>
        </w:rPr>
        <w:t xml:space="preserve"> когато обществеността е прояв</w:t>
      </w:r>
      <w:r w:rsidR="00964B05">
        <w:rPr>
          <w:lang w:val="bg-BG"/>
        </w:rPr>
        <w:t>явала</w:t>
      </w:r>
      <w:r w:rsidR="0034789D">
        <w:rPr>
          <w:lang w:val="bg-BG"/>
        </w:rPr>
        <w:t xml:space="preserve"> жив интерес </w:t>
      </w:r>
      <w:r w:rsidR="00A95A81">
        <w:rPr>
          <w:lang w:val="bg-BG"/>
        </w:rPr>
        <w:t>към</w:t>
      </w:r>
      <w:r w:rsidR="0034789D">
        <w:rPr>
          <w:lang w:val="bg-BG"/>
        </w:rPr>
        <w:t xml:space="preserve"> делото и че е визирало изключително развоя на операция </w:t>
      </w:r>
      <w:r w:rsidR="00656A2C">
        <w:rPr>
          <w:lang w:val="bg-BG"/>
        </w:rPr>
        <w:t>„</w:t>
      </w:r>
      <w:r w:rsidR="0034789D">
        <w:rPr>
          <w:lang w:val="bg-BG"/>
        </w:rPr>
        <w:t>Медузи</w:t>
      </w:r>
      <w:r w:rsidR="00656A2C">
        <w:rPr>
          <w:lang w:val="bg-BG"/>
        </w:rPr>
        <w:t>“</w:t>
      </w:r>
      <w:r w:rsidR="003A1EA1" w:rsidRPr="0015560D">
        <w:rPr>
          <w:lang w:val="bg-BG"/>
        </w:rPr>
        <w:t xml:space="preserve">. </w:t>
      </w:r>
      <w:r w:rsidR="00ED443C">
        <w:rPr>
          <w:lang w:val="bg-BG"/>
        </w:rPr>
        <w:t>Съдът счита, че при</w:t>
      </w:r>
      <w:r w:rsidR="00EE1C4A">
        <w:rPr>
          <w:lang w:val="bg-BG"/>
        </w:rPr>
        <w:t xml:space="preserve"> тези обстояте</w:t>
      </w:r>
      <w:r w:rsidR="00ED443C">
        <w:rPr>
          <w:lang w:val="bg-BG"/>
        </w:rPr>
        <w:t>л</w:t>
      </w:r>
      <w:r w:rsidR="00EE1C4A">
        <w:rPr>
          <w:lang w:val="bg-BG"/>
        </w:rPr>
        <w:t>с</w:t>
      </w:r>
      <w:r w:rsidR="00ED443C">
        <w:rPr>
          <w:lang w:val="bg-BG"/>
        </w:rPr>
        <w:t xml:space="preserve">тва и предвид </w:t>
      </w:r>
      <w:r w:rsidR="00EE1C4A">
        <w:rPr>
          <w:lang w:val="bg-BG"/>
        </w:rPr>
        <w:t xml:space="preserve">високия </w:t>
      </w:r>
      <w:r w:rsidR="00ED443C">
        <w:rPr>
          <w:lang w:val="bg-BG"/>
        </w:rPr>
        <w:t xml:space="preserve">пост </w:t>
      </w:r>
      <w:r w:rsidR="00ED443C" w:rsidRPr="003411F7">
        <w:rPr>
          <w:lang w:val="bg-BG"/>
        </w:rPr>
        <w:t xml:space="preserve">на </w:t>
      </w:r>
      <w:r w:rsidR="00EE1C4A" w:rsidRPr="003411F7">
        <w:rPr>
          <w:lang w:val="bg-BG"/>
        </w:rPr>
        <w:t>изпълняващия длъжността</w:t>
      </w:r>
      <w:r w:rsidR="00EE1C4A">
        <w:rPr>
          <w:lang w:val="bg-BG"/>
        </w:rPr>
        <w:t xml:space="preserve"> правителствен ръководител, министърът на вътрешните работи е бил длъжен да вземе предпазни мерки,</w:t>
      </w:r>
      <w:r w:rsidR="003411F7">
        <w:rPr>
          <w:lang w:val="bg-BG"/>
        </w:rPr>
        <w:t xml:space="preserve"> </w:t>
      </w:r>
      <w:r w:rsidR="00EE1C4A">
        <w:rPr>
          <w:lang w:val="bg-BG"/>
        </w:rPr>
        <w:t>наложителни, за да се избегне всяко объркване</w:t>
      </w:r>
      <w:r w:rsidR="005E1E1B">
        <w:rPr>
          <w:lang w:val="bg-BG"/>
        </w:rPr>
        <w:t>,</w:t>
      </w:r>
      <w:r w:rsidR="00EE1C4A">
        <w:rPr>
          <w:lang w:val="bg-BG"/>
        </w:rPr>
        <w:t xml:space="preserve"> </w:t>
      </w:r>
      <w:r w:rsidR="00D34031">
        <w:rPr>
          <w:lang w:val="bg-BG"/>
        </w:rPr>
        <w:t>поради</w:t>
      </w:r>
      <w:r w:rsidR="00A95A81">
        <w:rPr>
          <w:lang w:val="bg-BG"/>
        </w:rPr>
        <w:t xml:space="preserve"> </w:t>
      </w:r>
      <w:r w:rsidR="00964B05" w:rsidRPr="00D34031">
        <w:rPr>
          <w:lang w:val="bg-BG"/>
        </w:rPr>
        <w:t>важността</w:t>
      </w:r>
      <w:r w:rsidR="00964B05">
        <w:rPr>
          <w:lang w:val="bg-BG"/>
        </w:rPr>
        <w:t xml:space="preserve"> на изказването му за провеждането и резултатите от операция </w:t>
      </w:r>
      <w:r w:rsidR="00656A2C">
        <w:rPr>
          <w:lang w:val="bg-BG"/>
        </w:rPr>
        <w:t>„</w:t>
      </w:r>
      <w:r w:rsidR="00964B05">
        <w:rPr>
          <w:lang w:val="bg-BG"/>
        </w:rPr>
        <w:t>Медузи</w:t>
      </w:r>
      <w:r w:rsidR="00656A2C">
        <w:rPr>
          <w:lang w:val="bg-BG"/>
        </w:rPr>
        <w:t>“</w:t>
      </w:r>
      <w:r w:rsidR="003A1EA1" w:rsidRPr="0015560D">
        <w:rPr>
          <w:lang w:val="bg-BG"/>
        </w:rPr>
        <w:t>.</w:t>
      </w:r>
    </w:p>
    <w:p w:rsidR="003A1EA1" w:rsidRPr="0015560D" w:rsidRDefault="00D43626" w:rsidP="003F64AE">
      <w:pPr>
        <w:pStyle w:val="ECHRPara"/>
        <w:rPr>
          <w:lang w:val="bg-BG"/>
        </w:rPr>
      </w:pPr>
      <w:r w:rsidRPr="003F64AE">
        <w:rPr>
          <w:lang w:val="fr-FR"/>
        </w:rPr>
        <w:fldChar w:fldCharType="begin"/>
      </w:r>
      <w:r w:rsidR="003A1EA1" w:rsidRPr="0015560D">
        <w:rPr>
          <w:lang w:val="bg-BG"/>
        </w:rPr>
        <w:instrText xml:space="preserve"> </w:instrText>
      </w:r>
      <w:r w:rsidR="003A1EA1" w:rsidRPr="003F64AE">
        <w:rPr>
          <w:lang w:val="fr-FR"/>
        </w:rPr>
        <w:instrText>SEQ</w:instrText>
      </w:r>
      <w:r w:rsidR="003A1EA1" w:rsidRPr="0015560D">
        <w:rPr>
          <w:lang w:val="bg-BG"/>
        </w:rPr>
        <w:instrText xml:space="preserve"> </w:instrText>
      </w:r>
      <w:r w:rsidR="003A1EA1" w:rsidRPr="003F64AE">
        <w:rPr>
          <w:lang w:val="fr-FR"/>
        </w:rPr>
        <w:instrText>level</w:instrText>
      </w:r>
      <w:r w:rsidR="003A1EA1" w:rsidRPr="0015560D">
        <w:rPr>
          <w:lang w:val="bg-BG"/>
        </w:rPr>
        <w:instrText>0 \*</w:instrText>
      </w:r>
      <w:r w:rsidR="003A1EA1" w:rsidRPr="003F64AE">
        <w:rPr>
          <w:lang w:val="fr-FR"/>
        </w:rPr>
        <w:instrText>arabic</w:instrText>
      </w:r>
      <w:r w:rsidR="003A1EA1" w:rsidRPr="0015560D">
        <w:rPr>
          <w:lang w:val="bg-BG"/>
        </w:rPr>
        <w:instrText xml:space="preserve"> </w:instrText>
      </w:r>
      <w:r w:rsidRPr="003F64AE">
        <w:rPr>
          <w:lang w:val="fr-FR"/>
        </w:rPr>
        <w:fldChar w:fldCharType="separate"/>
      </w:r>
      <w:r w:rsidR="00BE621F" w:rsidRPr="0015560D">
        <w:rPr>
          <w:noProof/>
          <w:lang w:val="bg-BG"/>
        </w:rPr>
        <w:t>121</w:t>
      </w:r>
      <w:r w:rsidRPr="003F64AE">
        <w:rPr>
          <w:lang w:val="fr-FR"/>
        </w:rPr>
        <w:fldChar w:fldCharType="end"/>
      </w:r>
      <w:r w:rsidR="003A1EA1" w:rsidRPr="0015560D">
        <w:rPr>
          <w:lang w:val="bg-BG"/>
        </w:rPr>
        <w:t>.</w:t>
      </w:r>
      <w:r w:rsidR="003A1EA1" w:rsidRPr="003F64AE">
        <w:rPr>
          <w:lang w:val="fr-FR"/>
        </w:rPr>
        <w:t>  </w:t>
      </w:r>
      <w:r w:rsidR="00964B05">
        <w:rPr>
          <w:lang w:val="bg-BG"/>
        </w:rPr>
        <w:t xml:space="preserve">Той счита, че спорното изказване е стигнало отвъд обичайното съобщаване на информация. В частност, изречението </w:t>
      </w:r>
      <w:r w:rsidR="00656A2C">
        <w:rPr>
          <w:lang w:val="bg-BG"/>
        </w:rPr>
        <w:t>„</w:t>
      </w:r>
      <w:r w:rsidR="00964B05">
        <w:rPr>
          <w:lang w:val="bg-BG"/>
        </w:rPr>
        <w:t>това, което са извършили</w:t>
      </w:r>
      <w:r w:rsidR="0002746D">
        <w:rPr>
          <w:lang w:val="bg-BG"/>
        </w:rPr>
        <w:t>,</w:t>
      </w:r>
      <w:r w:rsidR="00964B05">
        <w:rPr>
          <w:lang w:val="bg-BG"/>
        </w:rPr>
        <w:t xml:space="preserve"> е схема, изготвяна в продължение на много години</w:t>
      </w:r>
      <w:r w:rsidR="00964B05" w:rsidRPr="0015560D">
        <w:rPr>
          <w:lang w:val="bg-BG"/>
        </w:rPr>
        <w:t xml:space="preserve"> </w:t>
      </w:r>
      <w:r w:rsidR="00656A2C">
        <w:rPr>
          <w:lang w:val="bg-BG"/>
        </w:rPr>
        <w:t xml:space="preserve">(...)“ </w:t>
      </w:r>
      <w:r w:rsidR="00964B05">
        <w:rPr>
          <w:lang w:val="bg-BG"/>
        </w:rPr>
        <w:t>ясно визира г-н Славов и един от неговите предполагаеми съучастници</w:t>
      </w:r>
      <w:r w:rsidR="003A1EA1" w:rsidRPr="0015560D">
        <w:rPr>
          <w:lang w:val="bg-BG"/>
        </w:rPr>
        <w:t xml:space="preserve">, </w:t>
      </w:r>
      <w:r w:rsidR="00964B05">
        <w:rPr>
          <w:lang w:val="bg-BG"/>
        </w:rPr>
        <w:t xml:space="preserve">г-н Гуцанов. Той посочва недвусмислено, че </w:t>
      </w:r>
      <w:r w:rsidR="003D3C85">
        <w:rPr>
          <w:lang w:val="bg-BG"/>
        </w:rPr>
        <w:t xml:space="preserve">операциите за злоупотреба и отклоняване на публични средства са били извършени от тези двама мъже. Предвид </w:t>
      </w:r>
      <w:r w:rsidR="00ED7B4C">
        <w:rPr>
          <w:lang w:val="bg-BG"/>
        </w:rPr>
        <w:t>краткия промеждутък от време, изминало от ареста на жалбоподателя</w:t>
      </w:r>
      <w:r w:rsidR="0002746D">
        <w:rPr>
          <w:lang w:val="bg-BG"/>
        </w:rPr>
        <w:t>,</w:t>
      </w:r>
      <w:r w:rsidR="00ED7B4C">
        <w:rPr>
          <w:lang w:val="bg-BG"/>
        </w:rPr>
        <w:t xml:space="preserve"> и живият интерес</w:t>
      </w:r>
      <w:r w:rsidR="003A1EA1" w:rsidRPr="0015560D">
        <w:rPr>
          <w:lang w:val="bg-BG"/>
        </w:rPr>
        <w:t xml:space="preserve"> </w:t>
      </w:r>
      <w:r w:rsidR="00ED7B4C">
        <w:rPr>
          <w:lang w:val="bg-BG"/>
        </w:rPr>
        <w:t xml:space="preserve">който медиите и широката общественост са проявили към това наказателно дело, Съдът счита, че това изказване на министъра е можело да създаде в широката общественост впечатлението, че заинтересованото лице е част от </w:t>
      </w:r>
      <w:r w:rsidR="00656A2C">
        <w:rPr>
          <w:lang w:val="bg-BG"/>
        </w:rPr>
        <w:t>„</w:t>
      </w:r>
      <w:r w:rsidR="00ED7B4C">
        <w:rPr>
          <w:lang w:val="bg-BG"/>
        </w:rPr>
        <w:t>мозъците</w:t>
      </w:r>
      <w:r w:rsidR="00656A2C">
        <w:rPr>
          <w:lang w:val="bg-BG"/>
        </w:rPr>
        <w:t xml:space="preserve">“ </w:t>
      </w:r>
      <w:r w:rsidR="00ED7B4C">
        <w:rPr>
          <w:lang w:val="bg-BG"/>
        </w:rPr>
        <w:t>на престъпна група, отклонила значителни публични средства.</w:t>
      </w:r>
    </w:p>
    <w:p w:rsidR="003A1EA1" w:rsidRPr="0015560D" w:rsidRDefault="00D43626" w:rsidP="003F64AE">
      <w:pPr>
        <w:pStyle w:val="ECHRPara"/>
        <w:rPr>
          <w:lang w:val="bg-BG"/>
        </w:rPr>
      </w:pPr>
      <w:r w:rsidRPr="003F64AE">
        <w:rPr>
          <w:lang w:val="fr-FR"/>
        </w:rPr>
        <w:fldChar w:fldCharType="begin"/>
      </w:r>
      <w:r w:rsidR="003A1EA1" w:rsidRPr="0015560D">
        <w:rPr>
          <w:lang w:val="bg-BG"/>
        </w:rPr>
        <w:instrText xml:space="preserve"> </w:instrText>
      </w:r>
      <w:r w:rsidR="003A1EA1" w:rsidRPr="003F64AE">
        <w:rPr>
          <w:lang w:val="fr-FR"/>
        </w:rPr>
        <w:instrText>SEQ</w:instrText>
      </w:r>
      <w:r w:rsidR="003A1EA1" w:rsidRPr="0015560D">
        <w:rPr>
          <w:lang w:val="bg-BG"/>
        </w:rPr>
        <w:instrText xml:space="preserve"> </w:instrText>
      </w:r>
      <w:r w:rsidR="003A1EA1" w:rsidRPr="003F64AE">
        <w:rPr>
          <w:lang w:val="fr-FR"/>
        </w:rPr>
        <w:instrText>level</w:instrText>
      </w:r>
      <w:r w:rsidR="003A1EA1" w:rsidRPr="0015560D">
        <w:rPr>
          <w:lang w:val="bg-BG"/>
        </w:rPr>
        <w:instrText>0 \*</w:instrText>
      </w:r>
      <w:r w:rsidR="003A1EA1" w:rsidRPr="003F64AE">
        <w:rPr>
          <w:lang w:val="fr-FR"/>
        </w:rPr>
        <w:instrText>arabic</w:instrText>
      </w:r>
      <w:r w:rsidR="003A1EA1" w:rsidRPr="0015560D">
        <w:rPr>
          <w:lang w:val="bg-BG"/>
        </w:rPr>
        <w:instrText xml:space="preserve"> </w:instrText>
      </w:r>
      <w:r w:rsidRPr="003F64AE">
        <w:rPr>
          <w:lang w:val="fr-FR"/>
        </w:rPr>
        <w:fldChar w:fldCharType="separate"/>
      </w:r>
      <w:r w:rsidR="00BE621F" w:rsidRPr="0015560D">
        <w:rPr>
          <w:noProof/>
          <w:lang w:val="bg-BG"/>
        </w:rPr>
        <w:t>122</w:t>
      </w:r>
      <w:r w:rsidRPr="003F64AE">
        <w:rPr>
          <w:lang w:val="fr-FR"/>
        </w:rPr>
        <w:fldChar w:fldCharType="end"/>
      </w:r>
      <w:r w:rsidR="003A1EA1" w:rsidRPr="0015560D">
        <w:rPr>
          <w:lang w:val="bg-BG"/>
        </w:rPr>
        <w:t>.</w:t>
      </w:r>
      <w:r w:rsidR="003A1EA1" w:rsidRPr="003F64AE">
        <w:rPr>
          <w:lang w:val="fr-FR"/>
        </w:rPr>
        <w:t> </w:t>
      </w:r>
      <w:r w:rsidR="00891BC0">
        <w:rPr>
          <w:lang w:val="bg-BG"/>
        </w:rPr>
        <w:t>Той допуска, че данните, с които разполага</w:t>
      </w:r>
      <w:r w:rsidR="005E1E1B">
        <w:rPr>
          <w:lang w:val="bg-BG"/>
        </w:rPr>
        <w:t>,</w:t>
      </w:r>
      <w:r w:rsidR="00891BC0">
        <w:rPr>
          <w:lang w:val="bg-BG"/>
        </w:rPr>
        <w:t xml:space="preserve"> не му позволяват да заключи, че става въпрос </w:t>
      </w:r>
      <w:r w:rsidR="009D36FC">
        <w:rPr>
          <w:lang w:val="bg-BG"/>
        </w:rPr>
        <w:t xml:space="preserve">за </w:t>
      </w:r>
      <w:r w:rsidR="00891BC0">
        <w:rPr>
          <w:lang w:val="bg-BG"/>
        </w:rPr>
        <w:t>умишлено действие на министъра</w:t>
      </w:r>
      <w:r w:rsidR="00E81536" w:rsidRPr="0015560D">
        <w:rPr>
          <w:lang w:val="bg-BG"/>
        </w:rPr>
        <w:t xml:space="preserve">. </w:t>
      </w:r>
      <w:r w:rsidR="00891BC0">
        <w:rPr>
          <w:lang w:val="bg-BG"/>
        </w:rPr>
        <w:t>Като п</w:t>
      </w:r>
      <w:r w:rsidR="0026053E">
        <w:rPr>
          <w:lang w:val="bg-BG"/>
        </w:rPr>
        <w:t xml:space="preserve">рипомня, че липсата на умисъл </w:t>
      </w:r>
      <w:r w:rsidR="009D36FC">
        <w:rPr>
          <w:lang w:val="bg-BG"/>
        </w:rPr>
        <w:t>д</w:t>
      </w:r>
      <w:r w:rsidR="00891BC0">
        <w:rPr>
          <w:lang w:val="bg-BG"/>
        </w:rPr>
        <w:t xml:space="preserve">а </w:t>
      </w:r>
      <w:r w:rsidR="009D36FC">
        <w:rPr>
          <w:lang w:val="bg-BG"/>
        </w:rPr>
        <w:t>на</w:t>
      </w:r>
      <w:r w:rsidR="00891BC0">
        <w:rPr>
          <w:lang w:val="bg-BG"/>
        </w:rPr>
        <w:t>вред</w:t>
      </w:r>
      <w:r w:rsidR="009D36FC">
        <w:rPr>
          <w:lang w:val="bg-BG"/>
        </w:rPr>
        <w:t>и</w:t>
      </w:r>
      <w:r w:rsidR="00891BC0">
        <w:rPr>
          <w:lang w:val="bg-BG"/>
        </w:rPr>
        <w:t xml:space="preserve"> на презумпцията за невиновност не изключва констатация</w:t>
      </w:r>
      <w:r w:rsidR="005F7F3A">
        <w:rPr>
          <w:lang w:val="bg-BG"/>
        </w:rPr>
        <w:t>та</w:t>
      </w:r>
      <w:r w:rsidR="00891BC0">
        <w:rPr>
          <w:lang w:val="bg-BG"/>
        </w:rPr>
        <w:t xml:space="preserve"> за нарушение на чл. </w:t>
      </w:r>
      <w:r w:rsidR="003A1EA1" w:rsidRPr="0015560D">
        <w:rPr>
          <w:lang w:val="bg-BG"/>
        </w:rPr>
        <w:t>6</w:t>
      </w:r>
      <w:r w:rsidR="005F7F3A">
        <w:rPr>
          <w:lang w:val="bg-BG"/>
        </w:rPr>
        <w:t xml:space="preserve"> </w:t>
      </w:r>
      <w:r w:rsidR="003A1EA1" w:rsidRPr="0015560D">
        <w:rPr>
          <w:lang w:val="bg-BG"/>
        </w:rPr>
        <w:t>§</w:t>
      </w:r>
      <w:r w:rsidR="005F7F3A">
        <w:rPr>
          <w:lang w:val="bg-BG"/>
        </w:rPr>
        <w:t xml:space="preserve"> </w:t>
      </w:r>
      <w:r w:rsidR="00E81536" w:rsidRPr="0015560D">
        <w:rPr>
          <w:lang w:val="bg-BG"/>
        </w:rPr>
        <w:t xml:space="preserve">2 </w:t>
      </w:r>
      <w:r w:rsidR="00891BC0">
        <w:rPr>
          <w:lang w:val="bg-BG"/>
        </w:rPr>
        <w:t>от Конвенцията</w:t>
      </w:r>
      <w:r w:rsidR="00BD7A29">
        <w:rPr>
          <w:lang w:val="bg-BG"/>
        </w:rPr>
        <w:t>,</w:t>
      </w:r>
      <w:r w:rsidR="00891BC0">
        <w:rPr>
          <w:lang w:val="bg-BG"/>
        </w:rPr>
        <w:t xml:space="preserve"> и </w:t>
      </w:r>
      <w:r w:rsidR="005E1E1B">
        <w:rPr>
          <w:lang w:val="bg-BG"/>
        </w:rPr>
        <w:t>стига до заключението</w:t>
      </w:r>
      <w:r w:rsidR="00891BC0">
        <w:rPr>
          <w:lang w:val="bg-BG"/>
        </w:rPr>
        <w:t>, че изказването на министъра на вътрешните работи е накърнило презумпцията за невиновност на жалбоподателя.</w:t>
      </w:r>
    </w:p>
    <w:p w:rsidR="0049178D" w:rsidRPr="0015560D" w:rsidRDefault="00D43626" w:rsidP="003F64AE">
      <w:pPr>
        <w:pStyle w:val="ECHRPara"/>
        <w:rPr>
          <w:lang w:val="bg-BG"/>
        </w:rPr>
      </w:pPr>
      <w:r w:rsidRPr="003F64AE">
        <w:rPr>
          <w:lang w:val="fr-FR"/>
        </w:rPr>
        <w:fldChar w:fldCharType="begin"/>
      </w:r>
      <w:r w:rsidR="003A1EA1" w:rsidRPr="0015560D">
        <w:rPr>
          <w:lang w:val="bg-BG"/>
        </w:rPr>
        <w:instrText xml:space="preserve"> </w:instrText>
      </w:r>
      <w:r w:rsidR="003A1EA1" w:rsidRPr="003F64AE">
        <w:rPr>
          <w:lang w:val="fr-FR"/>
        </w:rPr>
        <w:instrText>SEQ</w:instrText>
      </w:r>
      <w:r w:rsidR="003A1EA1" w:rsidRPr="0015560D">
        <w:rPr>
          <w:lang w:val="bg-BG"/>
        </w:rPr>
        <w:instrText xml:space="preserve"> </w:instrText>
      </w:r>
      <w:r w:rsidR="003A1EA1" w:rsidRPr="003F64AE">
        <w:rPr>
          <w:lang w:val="fr-FR"/>
        </w:rPr>
        <w:instrText>level</w:instrText>
      </w:r>
      <w:r w:rsidR="003A1EA1" w:rsidRPr="0015560D">
        <w:rPr>
          <w:lang w:val="bg-BG"/>
        </w:rPr>
        <w:instrText>0 \*</w:instrText>
      </w:r>
      <w:r w:rsidR="003A1EA1" w:rsidRPr="003F64AE">
        <w:rPr>
          <w:lang w:val="fr-FR"/>
        </w:rPr>
        <w:instrText>arabic</w:instrText>
      </w:r>
      <w:r w:rsidR="003A1EA1" w:rsidRPr="0015560D">
        <w:rPr>
          <w:lang w:val="bg-BG"/>
        </w:rPr>
        <w:instrText xml:space="preserve"> </w:instrText>
      </w:r>
      <w:r w:rsidRPr="003F64AE">
        <w:rPr>
          <w:lang w:val="fr-FR"/>
        </w:rPr>
        <w:fldChar w:fldCharType="separate"/>
      </w:r>
      <w:r w:rsidR="00BE621F" w:rsidRPr="0015560D">
        <w:rPr>
          <w:noProof/>
          <w:lang w:val="bg-BG"/>
        </w:rPr>
        <w:t>123</w:t>
      </w:r>
      <w:r w:rsidRPr="003F64AE">
        <w:rPr>
          <w:lang w:val="fr-FR"/>
        </w:rPr>
        <w:fldChar w:fldCharType="end"/>
      </w:r>
      <w:r w:rsidR="003A1EA1" w:rsidRPr="0015560D">
        <w:rPr>
          <w:lang w:val="bg-BG"/>
        </w:rPr>
        <w:t>.</w:t>
      </w:r>
      <w:r w:rsidR="003A1EA1" w:rsidRPr="003F64AE">
        <w:rPr>
          <w:lang w:val="fr-FR"/>
        </w:rPr>
        <w:t>  </w:t>
      </w:r>
      <w:r w:rsidR="0026053E">
        <w:rPr>
          <w:lang w:val="bg-BG"/>
        </w:rPr>
        <w:t xml:space="preserve">Жалбоподателят се оплаква след това, че </w:t>
      </w:r>
      <w:r w:rsidR="00B47DD0">
        <w:rPr>
          <w:lang w:val="bg-BG"/>
        </w:rPr>
        <w:t>окръжният прокурор на Варна</w:t>
      </w:r>
      <w:r w:rsidR="0026053E">
        <w:rPr>
          <w:lang w:val="bg-BG"/>
        </w:rPr>
        <w:t>, Вл. Ч.</w:t>
      </w:r>
      <w:r w:rsidR="00B47DD0">
        <w:rPr>
          <w:lang w:val="bg-BG"/>
        </w:rPr>
        <w:t>,</w:t>
      </w:r>
      <w:r w:rsidR="0026053E">
        <w:rPr>
          <w:lang w:val="bg-BG"/>
        </w:rPr>
        <w:t xml:space="preserve"> също е накърнил принципа на презумпцията за невиновност. Той </w:t>
      </w:r>
      <w:r w:rsidR="00B47DD0">
        <w:rPr>
          <w:lang w:val="bg-BG"/>
        </w:rPr>
        <w:t xml:space="preserve">се оплаква </w:t>
      </w:r>
      <w:r w:rsidR="0026053E">
        <w:rPr>
          <w:lang w:val="bg-BG"/>
        </w:rPr>
        <w:t>по-специално</w:t>
      </w:r>
      <w:r w:rsidR="00B47DD0">
        <w:rPr>
          <w:lang w:val="bg-BG"/>
        </w:rPr>
        <w:t xml:space="preserve"> от</w:t>
      </w:r>
      <w:r w:rsidR="0026053E">
        <w:rPr>
          <w:lang w:val="bg-BG"/>
        </w:rPr>
        <w:t xml:space="preserve"> изказван</w:t>
      </w:r>
      <w:r w:rsidR="00B47DD0">
        <w:rPr>
          <w:lang w:val="bg-BG"/>
        </w:rPr>
        <w:t>ия</w:t>
      </w:r>
      <w:r w:rsidR="0026053E">
        <w:rPr>
          <w:lang w:val="bg-BG"/>
        </w:rPr>
        <w:t>т</w:t>
      </w:r>
      <w:r w:rsidR="00B47DD0">
        <w:rPr>
          <w:lang w:val="bg-BG"/>
        </w:rPr>
        <w:t>а</w:t>
      </w:r>
      <w:r w:rsidR="0026053E">
        <w:rPr>
          <w:lang w:val="bg-BG"/>
        </w:rPr>
        <w:t xml:space="preserve"> му в два различни вестника на 1 и 2 април 2010 г</w:t>
      </w:r>
      <w:r w:rsidR="0049178D" w:rsidRPr="0015560D">
        <w:rPr>
          <w:lang w:val="bg-BG"/>
        </w:rPr>
        <w:t>.</w:t>
      </w:r>
    </w:p>
    <w:p w:rsidR="002F4B9D" w:rsidRPr="0015560D" w:rsidRDefault="00D43626" w:rsidP="003F64AE">
      <w:pPr>
        <w:pStyle w:val="ECHRPara"/>
        <w:rPr>
          <w:lang w:val="bg-BG"/>
        </w:rPr>
      </w:pPr>
      <w:r w:rsidRPr="003F64AE">
        <w:rPr>
          <w:lang w:val="fr-FR"/>
        </w:rPr>
        <w:lastRenderedPageBreak/>
        <w:fldChar w:fldCharType="begin"/>
      </w:r>
      <w:r w:rsidR="0049178D" w:rsidRPr="0015560D">
        <w:rPr>
          <w:lang w:val="bg-BG"/>
        </w:rPr>
        <w:instrText xml:space="preserve"> </w:instrText>
      </w:r>
      <w:r w:rsidR="0049178D" w:rsidRPr="003F64AE">
        <w:rPr>
          <w:lang w:val="fr-FR"/>
        </w:rPr>
        <w:instrText>SEQ</w:instrText>
      </w:r>
      <w:r w:rsidR="0049178D" w:rsidRPr="0015560D">
        <w:rPr>
          <w:lang w:val="bg-BG"/>
        </w:rPr>
        <w:instrText xml:space="preserve"> </w:instrText>
      </w:r>
      <w:r w:rsidR="0049178D" w:rsidRPr="003F64AE">
        <w:rPr>
          <w:lang w:val="fr-FR"/>
        </w:rPr>
        <w:instrText>level</w:instrText>
      </w:r>
      <w:r w:rsidR="0049178D" w:rsidRPr="0015560D">
        <w:rPr>
          <w:lang w:val="bg-BG"/>
        </w:rPr>
        <w:instrText>0 \*</w:instrText>
      </w:r>
      <w:r w:rsidR="0049178D" w:rsidRPr="003F64AE">
        <w:rPr>
          <w:lang w:val="fr-FR"/>
        </w:rPr>
        <w:instrText>arabic</w:instrText>
      </w:r>
      <w:r w:rsidR="0049178D" w:rsidRPr="0015560D">
        <w:rPr>
          <w:lang w:val="bg-BG"/>
        </w:rPr>
        <w:instrText xml:space="preserve"> </w:instrText>
      </w:r>
      <w:r w:rsidRPr="003F64AE">
        <w:rPr>
          <w:lang w:val="fr-FR"/>
        </w:rPr>
        <w:fldChar w:fldCharType="separate"/>
      </w:r>
      <w:r w:rsidR="00BE621F" w:rsidRPr="0015560D">
        <w:rPr>
          <w:noProof/>
          <w:lang w:val="bg-BG"/>
        </w:rPr>
        <w:t>124</w:t>
      </w:r>
      <w:r w:rsidRPr="003F64AE">
        <w:rPr>
          <w:lang w:val="fr-FR"/>
        </w:rPr>
        <w:fldChar w:fldCharType="end"/>
      </w:r>
      <w:r w:rsidR="0049178D" w:rsidRPr="0015560D">
        <w:rPr>
          <w:lang w:val="bg-BG"/>
        </w:rPr>
        <w:t>.</w:t>
      </w:r>
      <w:r w:rsidR="0049178D" w:rsidRPr="003F64AE">
        <w:rPr>
          <w:lang w:val="fr-FR"/>
        </w:rPr>
        <w:t>  </w:t>
      </w:r>
      <w:r w:rsidR="00E334AC">
        <w:rPr>
          <w:lang w:val="bg-BG"/>
        </w:rPr>
        <w:t xml:space="preserve">Съдът отбелязва, че в първата от </w:t>
      </w:r>
      <w:r w:rsidR="00B47DD0">
        <w:rPr>
          <w:lang w:val="bg-BG"/>
        </w:rPr>
        <w:t>двете</w:t>
      </w:r>
      <w:r w:rsidR="00E334AC">
        <w:rPr>
          <w:lang w:val="bg-BG"/>
        </w:rPr>
        <w:t xml:space="preserve"> статии, публикувана във всекидневника </w:t>
      </w:r>
      <w:r w:rsidR="000E3955">
        <w:rPr>
          <w:i/>
          <w:lang w:val="bg-BG"/>
        </w:rPr>
        <w:t>„Дневник“</w:t>
      </w:r>
      <w:r w:rsidR="00E334AC">
        <w:rPr>
          <w:i/>
          <w:lang w:val="bg-BG"/>
        </w:rPr>
        <w:t xml:space="preserve"> </w:t>
      </w:r>
      <w:r w:rsidR="00E334AC">
        <w:rPr>
          <w:lang w:val="bg-BG"/>
        </w:rPr>
        <w:t>на 1 април</w:t>
      </w:r>
      <w:r w:rsidR="003149A8" w:rsidRPr="0015560D">
        <w:rPr>
          <w:lang w:val="bg-BG"/>
        </w:rPr>
        <w:t xml:space="preserve"> 2010</w:t>
      </w:r>
      <w:r w:rsidR="00E334AC">
        <w:rPr>
          <w:lang w:val="bg-BG"/>
        </w:rPr>
        <w:t xml:space="preserve"> г.</w:t>
      </w:r>
      <w:r w:rsidR="00071F14" w:rsidRPr="0015560D">
        <w:rPr>
          <w:lang w:val="bg-BG"/>
        </w:rPr>
        <w:t xml:space="preserve"> (</w:t>
      </w:r>
      <w:r w:rsidR="00E334AC">
        <w:rPr>
          <w:lang w:val="bg-BG"/>
        </w:rPr>
        <w:t>параграф</w:t>
      </w:r>
      <w:r w:rsidR="00071F14" w:rsidRPr="0015560D">
        <w:rPr>
          <w:lang w:val="bg-BG"/>
        </w:rPr>
        <w:t xml:space="preserve"> </w:t>
      </w:r>
      <w:r w:rsidR="00C33431" w:rsidRPr="0015560D">
        <w:rPr>
          <w:lang w:val="bg-BG"/>
        </w:rPr>
        <w:t>39</w:t>
      </w:r>
      <w:r w:rsidR="00071F14" w:rsidRPr="0015560D">
        <w:rPr>
          <w:lang w:val="bg-BG"/>
        </w:rPr>
        <w:t xml:space="preserve"> </w:t>
      </w:r>
      <w:r w:rsidR="00E334AC">
        <w:rPr>
          <w:lang w:val="bg-BG"/>
        </w:rPr>
        <w:t>по-горе</w:t>
      </w:r>
      <w:r w:rsidR="00071F14" w:rsidRPr="0015560D">
        <w:rPr>
          <w:lang w:val="bg-BG"/>
        </w:rPr>
        <w:t>)</w:t>
      </w:r>
      <w:r w:rsidR="003149A8" w:rsidRPr="0015560D">
        <w:rPr>
          <w:lang w:val="bg-BG"/>
        </w:rPr>
        <w:t xml:space="preserve">, </w:t>
      </w:r>
      <w:r w:rsidR="00E334AC">
        <w:rPr>
          <w:lang w:val="bg-BG"/>
        </w:rPr>
        <w:t>множество цитати от изказването на окръжния прокурор. Прокурорът е разкрил фактологични информаци</w:t>
      </w:r>
      <w:r w:rsidR="00B47DD0">
        <w:rPr>
          <w:lang w:val="bg-BG"/>
        </w:rPr>
        <w:t>я</w:t>
      </w:r>
      <w:r w:rsidR="00E334AC">
        <w:rPr>
          <w:lang w:val="bg-BG"/>
        </w:rPr>
        <w:t>, събиран</w:t>
      </w:r>
      <w:r w:rsidR="00B47DD0">
        <w:rPr>
          <w:lang w:val="bg-BG"/>
        </w:rPr>
        <w:t>а</w:t>
      </w:r>
      <w:r w:rsidR="00E334AC">
        <w:rPr>
          <w:lang w:val="bg-BG"/>
        </w:rPr>
        <w:t xml:space="preserve"> по време на въпросното разс</w:t>
      </w:r>
      <w:r w:rsidR="00465416">
        <w:rPr>
          <w:lang w:val="bg-BG"/>
        </w:rPr>
        <w:t>л</w:t>
      </w:r>
      <w:r w:rsidR="00E334AC">
        <w:rPr>
          <w:lang w:val="bg-BG"/>
        </w:rPr>
        <w:t xml:space="preserve">едване. Нужно е да се </w:t>
      </w:r>
      <w:r w:rsidR="00465416">
        <w:rPr>
          <w:lang w:val="bg-BG"/>
        </w:rPr>
        <w:t xml:space="preserve">отбележи, все пак, че </w:t>
      </w:r>
      <w:r w:rsidR="005C64D3">
        <w:rPr>
          <w:lang w:val="bg-BG"/>
        </w:rPr>
        <w:t xml:space="preserve">жалбоподателят не е бил споменат </w:t>
      </w:r>
      <w:r w:rsidR="00465416">
        <w:rPr>
          <w:lang w:val="bg-BG"/>
        </w:rPr>
        <w:t xml:space="preserve">нито </w:t>
      </w:r>
      <w:r w:rsidR="005C64D3">
        <w:rPr>
          <w:lang w:val="bg-BG"/>
        </w:rPr>
        <w:t xml:space="preserve">с неговата </w:t>
      </w:r>
      <w:r w:rsidR="00465416">
        <w:rPr>
          <w:lang w:val="bg-BG"/>
        </w:rPr>
        <w:t xml:space="preserve">фамилия </w:t>
      </w:r>
      <w:r w:rsidR="005C64D3">
        <w:rPr>
          <w:lang w:val="bg-BG"/>
        </w:rPr>
        <w:t xml:space="preserve">и </w:t>
      </w:r>
      <w:r w:rsidR="00465416">
        <w:rPr>
          <w:lang w:val="bg-BG"/>
        </w:rPr>
        <w:t>име</w:t>
      </w:r>
      <w:r w:rsidR="005C64D3">
        <w:rPr>
          <w:lang w:val="bg-BG"/>
        </w:rPr>
        <w:t>,</w:t>
      </w:r>
      <w:r w:rsidR="00465416">
        <w:rPr>
          <w:lang w:val="bg-BG"/>
        </w:rPr>
        <w:t xml:space="preserve"> </w:t>
      </w:r>
      <w:r w:rsidR="005C64D3">
        <w:rPr>
          <w:lang w:val="bg-BG"/>
        </w:rPr>
        <w:t xml:space="preserve"> нито с неговия</w:t>
      </w:r>
      <w:r w:rsidR="000E3955">
        <w:rPr>
          <w:lang w:val="bg-BG"/>
        </w:rPr>
        <w:t xml:space="preserve"> прякор</w:t>
      </w:r>
      <w:r w:rsidR="003149A8" w:rsidRPr="0015560D">
        <w:rPr>
          <w:lang w:val="bg-BG"/>
        </w:rPr>
        <w:t xml:space="preserve">. </w:t>
      </w:r>
      <w:r w:rsidR="00465416">
        <w:rPr>
          <w:lang w:val="bg-BG"/>
        </w:rPr>
        <w:t>Нещо повече, в статията са цитирани следните думи на окръжния прокурор</w:t>
      </w:r>
      <w:r w:rsidR="003149A8" w:rsidRPr="0015560D">
        <w:rPr>
          <w:lang w:val="bg-BG"/>
        </w:rPr>
        <w:t xml:space="preserve">: </w:t>
      </w:r>
      <w:r w:rsidR="00656A2C">
        <w:rPr>
          <w:lang w:val="bg-BG"/>
        </w:rPr>
        <w:t>„</w:t>
      </w:r>
      <w:r w:rsidR="00465416">
        <w:rPr>
          <w:lang w:val="bg-BG"/>
        </w:rPr>
        <w:t>Операция</w:t>
      </w:r>
      <w:r w:rsidR="00656A2C">
        <w:rPr>
          <w:lang w:val="bg-BG"/>
        </w:rPr>
        <w:t xml:space="preserve"> „</w:t>
      </w:r>
      <w:r w:rsidR="00465416">
        <w:rPr>
          <w:lang w:val="bg-BG"/>
        </w:rPr>
        <w:t>Медуз</w:t>
      </w:r>
      <w:r w:rsidR="00656A2C">
        <w:rPr>
          <w:lang w:val="bg-BG"/>
        </w:rPr>
        <w:t>и“</w:t>
      </w:r>
      <w:r w:rsidR="00656A2C" w:rsidRPr="00656A2C">
        <w:rPr>
          <w:lang w:val="bg-BG"/>
        </w:rPr>
        <w:t xml:space="preserve"> </w:t>
      </w:r>
      <w:r w:rsidR="00465416">
        <w:rPr>
          <w:lang w:val="bg-BG"/>
        </w:rPr>
        <w:t>в това отношение е в началния си етап</w:t>
      </w:r>
      <w:r w:rsidR="00C5677A" w:rsidRPr="0015560D">
        <w:rPr>
          <w:lang w:val="bg-BG"/>
        </w:rPr>
        <w:t xml:space="preserve"> </w:t>
      </w:r>
      <w:r w:rsidR="00016EF8" w:rsidRPr="0015560D">
        <w:rPr>
          <w:lang w:val="bg-BG"/>
        </w:rPr>
        <w:t>(</w:t>
      </w:r>
      <w:r w:rsidR="007A2F0F" w:rsidRPr="0015560D">
        <w:rPr>
          <w:lang w:val="bg-BG"/>
        </w:rPr>
        <w:t>...</w:t>
      </w:r>
      <w:r w:rsidR="00016EF8" w:rsidRPr="0015560D">
        <w:rPr>
          <w:lang w:val="bg-BG"/>
        </w:rPr>
        <w:t>).</w:t>
      </w:r>
      <w:r w:rsidR="00C5677A" w:rsidRPr="0015560D">
        <w:rPr>
          <w:lang w:val="bg-BG"/>
        </w:rPr>
        <w:t xml:space="preserve"> </w:t>
      </w:r>
      <w:r w:rsidR="00465416">
        <w:rPr>
          <w:lang w:val="bg-BG"/>
        </w:rPr>
        <w:t>Голямата част от работата остава да бъде извършена, следователно</w:t>
      </w:r>
      <w:r w:rsidR="00350E6E">
        <w:rPr>
          <w:lang w:val="bg-BG"/>
        </w:rPr>
        <w:t>,</w:t>
      </w:r>
      <w:r w:rsidR="00465416">
        <w:rPr>
          <w:lang w:val="bg-BG"/>
        </w:rPr>
        <w:t xml:space="preserve"> е много рано да се правят заключения. Когато имаме доказателства, ще уведомим широката общественост</w:t>
      </w:r>
      <w:r w:rsidR="00B47DD0">
        <w:rPr>
          <w:lang w:val="bg-BG"/>
        </w:rPr>
        <w:t>,</w:t>
      </w:r>
      <w:r w:rsidR="00465416">
        <w:rPr>
          <w:lang w:val="bg-BG"/>
        </w:rPr>
        <w:t xml:space="preserve"> кой е бил начело на групата</w:t>
      </w:r>
      <w:r w:rsidR="00656A2C">
        <w:rPr>
          <w:lang w:val="bg-BG"/>
        </w:rPr>
        <w:t>“</w:t>
      </w:r>
      <w:r w:rsidR="00465416">
        <w:rPr>
          <w:lang w:val="bg-BG"/>
        </w:rPr>
        <w:t>.</w:t>
      </w:r>
      <w:r w:rsidR="00C5677A" w:rsidRPr="003F64AE">
        <w:rPr>
          <w:lang w:val="fr-FR"/>
        </w:rPr>
        <w:t> </w:t>
      </w:r>
      <w:r w:rsidR="00FD40AA">
        <w:rPr>
          <w:lang w:val="bg-BG"/>
        </w:rPr>
        <w:t xml:space="preserve">Тези думи ясно показват, че е ставало въпрос само за хипотези, които </w:t>
      </w:r>
      <w:r w:rsidR="004C05B5">
        <w:rPr>
          <w:lang w:val="bg-BG"/>
        </w:rPr>
        <w:t xml:space="preserve">постепенно са </w:t>
      </w:r>
      <w:r w:rsidR="003F1AB6">
        <w:rPr>
          <w:lang w:val="bg-BG"/>
        </w:rPr>
        <w:t xml:space="preserve">възниквали </w:t>
      </w:r>
      <w:r w:rsidR="004C05B5">
        <w:rPr>
          <w:lang w:val="bg-BG"/>
        </w:rPr>
        <w:t xml:space="preserve">с напредване на разследването и които още повече са обуславяли нуждата от проверки, за да бъдат потвърдени или </w:t>
      </w:r>
      <w:r w:rsidR="000300F9">
        <w:rPr>
          <w:lang w:val="bg-BG"/>
        </w:rPr>
        <w:t>опровергани. Вярно е, че статията завършва със следното изречение</w:t>
      </w:r>
      <w:r w:rsidR="00656A2C">
        <w:rPr>
          <w:lang w:val="bg-BG"/>
        </w:rPr>
        <w:t>: „</w:t>
      </w:r>
      <w:r w:rsidR="000300F9">
        <w:rPr>
          <w:lang w:val="bg-BG"/>
        </w:rPr>
        <w:t>Според прокурор Ч., действията на Гуцанов и на другите трима задържани са причинили вреда за повече от два милиона евро на Община Варна.</w:t>
      </w:r>
      <w:r w:rsidR="00016EF8" w:rsidRPr="003F64AE">
        <w:rPr>
          <w:lang w:val="fr-FR"/>
        </w:rPr>
        <w:t> </w:t>
      </w:r>
      <w:r w:rsidR="00656A2C">
        <w:rPr>
          <w:lang w:val="bg-BG"/>
        </w:rPr>
        <w:t>“</w:t>
      </w:r>
      <w:r w:rsidR="00016EF8" w:rsidRPr="0015560D">
        <w:rPr>
          <w:lang w:val="bg-BG"/>
        </w:rPr>
        <w:t xml:space="preserve"> </w:t>
      </w:r>
      <w:r w:rsidR="008F5847">
        <w:rPr>
          <w:lang w:val="bg-BG"/>
        </w:rPr>
        <w:t xml:space="preserve">Съдът установява, все пак, че това </w:t>
      </w:r>
      <w:r w:rsidR="00134880">
        <w:rPr>
          <w:lang w:val="bg-BG"/>
        </w:rPr>
        <w:t>са предадени думи</w:t>
      </w:r>
      <w:r w:rsidR="008F5847">
        <w:rPr>
          <w:lang w:val="bg-BG"/>
        </w:rPr>
        <w:t>, които произхождат от автора на статията и не посочват ясно, че жалбоподателят е част от лицата, визирани в това изречение.</w:t>
      </w:r>
    </w:p>
    <w:p w:rsidR="00696DA9" w:rsidRPr="0015560D" w:rsidRDefault="00D43626" w:rsidP="003F64AE">
      <w:pPr>
        <w:pStyle w:val="ECHRPara"/>
        <w:rPr>
          <w:lang w:val="bg-BG"/>
        </w:rPr>
      </w:pPr>
      <w:r w:rsidRPr="003F64AE">
        <w:rPr>
          <w:lang w:val="fr-FR"/>
        </w:rPr>
        <w:fldChar w:fldCharType="begin"/>
      </w:r>
      <w:r w:rsidR="002F4B9D" w:rsidRPr="0015560D">
        <w:rPr>
          <w:lang w:val="bg-BG"/>
        </w:rPr>
        <w:instrText xml:space="preserve"> </w:instrText>
      </w:r>
      <w:r w:rsidR="002F4B9D" w:rsidRPr="003F64AE">
        <w:rPr>
          <w:lang w:val="fr-FR"/>
        </w:rPr>
        <w:instrText>SEQ</w:instrText>
      </w:r>
      <w:r w:rsidR="002F4B9D" w:rsidRPr="0015560D">
        <w:rPr>
          <w:lang w:val="bg-BG"/>
        </w:rPr>
        <w:instrText xml:space="preserve"> </w:instrText>
      </w:r>
      <w:r w:rsidR="002F4B9D" w:rsidRPr="003F64AE">
        <w:rPr>
          <w:lang w:val="fr-FR"/>
        </w:rPr>
        <w:instrText>level</w:instrText>
      </w:r>
      <w:r w:rsidR="002F4B9D" w:rsidRPr="0015560D">
        <w:rPr>
          <w:lang w:val="bg-BG"/>
        </w:rPr>
        <w:instrText>0 \*</w:instrText>
      </w:r>
      <w:r w:rsidR="002F4B9D" w:rsidRPr="003F64AE">
        <w:rPr>
          <w:lang w:val="fr-FR"/>
        </w:rPr>
        <w:instrText>arabic</w:instrText>
      </w:r>
      <w:r w:rsidR="002F4B9D" w:rsidRPr="0015560D">
        <w:rPr>
          <w:lang w:val="bg-BG"/>
        </w:rPr>
        <w:instrText xml:space="preserve"> </w:instrText>
      </w:r>
      <w:r w:rsidRPr="003F64AE">
        <w:rPr>
          <w:lang w:val="fr-FR"/>
        </w:rPr>
        <w:fldChar w:fldCharType="separate"/>
      </w:r>
      <w:r w:rsidR="00BE621F" w:rsidRPr="0015560D">
        <w:rPr>
          <w:noProof/>
          <w:lang w:val="bg-BG"/>
        </w:rPr>
        <w:t>125</w:t>
      </w:r>
      <w:r w:rsidRPr="003F64AE">
        <w:rPr>
          <w:lang w:val="fr-FR"/>
        </w:rPr>
        <w:fldChar w:fldCharType="end"/>
      </w:r>
      <w:r w:rsidR="002F4B9D" w:rsidRPr="0015560D">
        <w:rPr>
          <w:lang w:val="bg-BG"/>
        </w:rPr>
        <w:t>.</w:t>
      </w:r>
      <w:r w:rsidR="002F4B9D" w:rsidRPr="003F64AE">
        <w:rPr>
          <w:lang w:val="fr-FR"/>
        </w:rPr>
        <w:t>  </w:t>
      </w:r>
      <w:r w:rsidR="00B47DD0">
        <w:rPr>
          <w:lang w:val="bg-BG"/>
        </w:rPr>
        <w:t>С оглед</w:t>
      </w:r>
      <w:r w:rsidR="0005174E">
        <w:rPr>
          <w:lang w:val="bg-BG"/>
        </w:rPr>
        <w:t xml:space="preserve"> на тези обстоятелства, Съдът счита, че във въпросната статия няма никакво изказване на окръжния прокурор, </w:t>
      </w:r>
      <w:r w:rsidR="00B47DD0">
        <w:rPr>
          <w:lang w:val="bg-BG"/>
        </w:rPr>
        <w:t xml:space="preserve">за </w:t>
      </w:r>
      <w:r w:rsidR="0005174E">
        <w:rPr>
          <w:lang w:val="bg-BG"/>
        </w:rPr>
        <w:t>което да</w:t>
      </w:r>
      <w:r w:rsidR="00B47DD0">
        <w:rPr>
          <w:lang w:val="bg-BG"/>
        </w:rPr>
        <w:t xml:space="preserve"> може</w:t>
      </w:r>
      <w:r w:rsidR="0005174E">
        <w:rPr>
          <w:lang w:val="bg-BG"/>
        </w:rPr>
        <w:t xml:space="preserve"> се счита, че е накърнило правото на жалбоподателя на</w:t>
      </w:r>
      <w:r w:rsidR="003D1517" w:rsidRPr="0015560D">
        <w:rPr>
          <w:lang w:val="bg-BG"/>
        </w:rPr>
        <w:t xml:space="preserve"> </w:t>
      </w:r>
      <w:r w:rsidR="003D1517">
        <w:rPr>
          <w:lang w:val="bg-BG"/>
        </w:rPr>
        <w:t>да бъде считан за невинен</w:t>
      </w:r>
      <w:r w:rsidR="0005174E">
        <w:rPr>
          <w:lang w:val="bg-BG"/>
        </w:rPr>
        <w:t>.</w:t>
      </w:r>
    </w:p>
    <w:p w:rsidR="00503144" w:rsidRPr="0015560D" w:rsidRDefault="00D43626" w:rsidP="003F64AE">
      <w:pPr>
        <w:pStyle w:val="ECHRPara"/>
        <w:rPr>
          <w:lang w:val="bg-BG"/>
        </w:rPr>
      </w:pPr>
      <w:r w:rsidRPr="003F64AE">
        <w:rPr>
          <w:lang w:val="fr-FR"/>
        </w:rPr>
        <w:fldChar w:fldCharType="begin"/>
      </w:r>
      <w:r w:rsidR="00696DA9" w:rsidRPr="0015560D">
        <w:rPr>
          <w:lang w:val="bg-BG"/>
        </w:rPr>
        <w:instrText xml:space="preserve"> </w:instrText>
      </w:r>
      <w:r w:rsidR="00696DA9" w:rsidRPr="003F64AE">
        <w:rPr>
          <w:lang w:val="fr-FR"/>
        </w:rPr>
        <w:instrText>SEQ</w:instrText>
      </w:r>
      <w:r w:rsidR="00696DA9" w:rsidRPr="0015560D">
        <w:rPr>
          <w:lang w:val="bg-BG"/>
        </w:rPr>
        <w:instrText xml:space="preserve"> </w:instrText>
      </w:r>
      <w:r w:rsidR="00696DA9" w:rsidRPr="003F64AE">
        <w:rPr>
          <w:lang w:val="fr-FR"/>
        </w:rPr>
        <w:instrText>level</w:instrText>
      </w:r>
      <w:r w:rsidR="00696DA9" w:rsidRPr="0015560D">
        <w:rPr>
          <w:lang w:val="bg-BG"/>
        </w:rPr>
        <w:instrText>0 \*</w:instrText>
      </w:r>
      <w:r w:rsidR="00696DA9" w:rsidRPr="003F64AE">
        <w:rPr>
          <w:lang w:val="fr-FR"/>
        </w:rPr>
        <w:instrText>arabic</w:instrText>
      </w:r>
      <w:r w:rsidR="00696DA9" w:rsidRPr="0015560D">
        <w:rPr>
          <w:lang w:val="bg-BG"/>
        </w:rPr>
        <w:instrText xml:space="preserve"> </w:instrText>
      </w:r>
      <w:r w:rsidRPr="003F64AE">
        <w:rPr>
          <w:lang w:val="fr-FR"/>
        </w:rPr>
        <w:fldChar w:fldCharType="separate"/>
      </w:r>
      <w:r w:rsidR="00BE621F" w:rsidRPr="0015560D">
        <w:rPr>
          <w:noProof/>
          <w:lang w:val="bg-BG"/>
        </w:rPr>
        <w:t>126</w:t>
      </w:r>
      <w:r w:rsidRPr="003F64AE">
        <w:rPr>
          <w:lang w:val="fr-FR"/>
        </w:rPr>
        <w:fldChar w:fldCharType="end"/>
      </w:r>
      <w:r w:rsidR="00696DA9" w:rsidRPr="0015560D">
        <w:rPr>
          <w:lang w:val="bg-BG"/>
        </w:rPr>
        <w:t>.</w:t>
      </w:r>
      <w:r w:rsidR="00696DA9" w:rsidRPr="003F64AE">
        <w:rPr>
          <w:lang w:val="fr-FR"/>
        </w:rPr>
        <w:t> </w:t>
      </w:r>
      <w:r w:rsidR="00097895">
        <w:rPr>
          <w:lang w:val="bg-BG"/>
        </w:rPr>
        <w:t xml:space="preserve">Относно втората статия в пресата, оспорвана от г-н Славов, </w:t>
      </w:r>
      <w:r w:rsidR="00B47DD0">
        <w:rPr>
          <w:lang w:val="bg-BG"/>
        </w:rPr>
        <w:t xml:space="preserve">публикувана </w:t>
      </w:r>
      <w:r w:rsidR="00097895">
        <w:rPr>
          <w:lang w:val="bg-BG"/>
        </w:rPr>
        <w:t xml:space="preserve">на 2 април 2010 г. във всекидневник </w:t>
      </w:r>
      <w:r w:rsidR="000E3955">
        <w:rPr>
          <w:i/>
          <w:lang w:val="bg-BG"/>
        </w:rPr>
        <w:t>„Стандарт“</w:t>
      </w:r>
      <w:r w:rsidR="00097895">
        <w:rPr>
          <w:lang w:val="bg-BG"/>
        </w:rPr>
        <w:t xml:space="preserve">, Съдът отбелязва, че пасажът, в който жалбоподателят се </w:t>
      </w:r>
      <w:r w:rsidR="00B47DD0">
        <w:rPr>
          <w:lang w:val="bg-BG"/>
        </w:rPr>
        <w:t>споменава,</w:t>
      </w:r>
      <w:r w:rsidR="00097895">
        <w:rPr>
          <w:lang w:val="bg-BG"/>
        </w:rPr>
        <w:t xml:space="preserve">е съставен под формата на </w:t>
      </w:r>
      <w:r w:rsidR="003E57B4">
        <w:rPr>
          <w:lang w:val="bg-BG"/>
        </w:rPr>
        <w:t xml:space="preserve">непряка реч </w:t>
      </w:r>
      <w:r w:rsidR="00740809" w:rsidRPr="0015560D">
        <w:rPr>
          <w:lang w:val="bg-BG"/>
        </w:rPr>
        <w:t>(</w:t>
      </w:r>
      <w:r w:rsidR="003E57B4">
        <w:rPr>
          <w:lang w:val="bg-BG"/>
        </w:rPr>
        <w:t>параграф</w:t>
      </w:r>
      <w:r w:rsidR="00AB23DD" w:rsidRPr="0015560D">
        <w:rPr>
          <w:lang w:val="bg-BG"/>
        </w:rPr>
        <w:t xml:space="preserve"> </w:t>
      </w:r>
      <w:r w:rsidR="008B5B3C" w:rsidRPr="0015560D">
        <w:rPr>
          <w:lang w:val="bg-BG"/>
        </w:rPr>
        <w:t>40</w:t>
      </w:r>
      <w:r w:rsidR="00AB23DD" w:rsidRPr="0015560D">
        <w:rPr>
          <w:lang w:val="bg-BG"/>
        </w:rPr>
        <w:t xml:space="preserve"> </w:t>
      </w:r>
      <w:r w:rsidR="003E57B4">
        <w:rPr>
          <w:lang w:val="bg-BG"/>
        </w:rPr>
        <w:t>по-горе</w:t>
      </w:r>
      <w:r w:rsidR="00AB23DD" w:rsidRPr="0015560D">
        <w:rPr>
          <w:lang w:val="bg-BG"/>
        </w:rPr>
        <w:t>)</w:t>
      </w:r>
      <w:r w:rsidR="00696DA9" w:rsidRPr="0015560D">
        <w:rPr>
          <w:lang w:val="bg-BG"/>
        </w:rPr>
        <w:t xml:space="preserve">. </w:t>
      </w:r>
      <w:r w:rsidR="00EA0202">
        <w:rPr>
          <w:lang w:val="bg-BG"/>
        </w:rPr>
        <w:t>Той не е в състояние да установи какви са били точните думи, които прокурорът е произнесъл и какви е предал авторът на въпросната статия, без да ги цитира я</w:t>
      </w:r>
      <w:r w:rsidR="00166328">
        <w:rPr>
          <w:lang w:val="bg-BG"/>
        </w:rPr>
        <w:t>с</w:t>
      </w:r>
      <w:r w:rsidR="00EA0202">
        <w:rPr>
          <w:lang w:val="bg-BG"/>
        </w:rPr>
        <w:t>но</w:t>
      </w:r>
      <w:r w:rsidR="00AE39AE" w:rsidRPr="0015560D">
        <w:rPr>
          <w:lang w:val="bg-BG"/>
        </w:rPr>
        <w:t xml:space="preserve">. </w:t>
      </w:r>
      <w:r w:rsidR="00166328">
        <w:rPr>
          <w:lang w:val="bg-BG"/>
        </w:rPr>
        <w:t>Поради това, той счита, че не е установено, отвъд всяк</w:t>
      </w:r>
      <w:r w:rsidR="00B47DD0">
        <w:rPr>
          <w:lang w:val="bg-BG"/>
        </w:rPr>
        <w:t>акво</w:t>
      </w:r>
      <w:r w:rsidR="00166328">
        <w:rPr>
          <w:lang w:val="bg-BG"/>
        </w:rPr>
        <w:t xml:space="preserve"> разумно съмнение, че окръжният прокурор е накърнил правото на презумпция</w:t>
      </w:r>
      <w:r w:rsidR="00331B45">
        <w:rPr>
          <w:lang w:val="bg-BG"/>
        </w:rPr>
        <w:t>та</w:t>
      </w:r>
      <w:r w:rsidR="00166328">
        <w:rPr>
          <w:lang w:val="bg-BG"/>
        </w:rPr>
        <w:t xml:space="preserve"> за невиновност на жалбоподателя.</w:t>
      </w:r>
    </w:p>
    <w:p w:rsidR="00A55933" w:rsidRPr="0015560D" w:rsidRDefault="00D43626" w:rsidP="003F64AE">
      <w:pPr>
        <w:pStyle w:val="ECHRPara"/>
        <w:rPr>
          <w:lang w:val="bg-BG"/>
        </w:rPr>
      </w:pPr>
      <w:r w:rsidRPr="003F64AE">
        <w:rPr>
          <w:lang w:val="fr-FR"/>
        </w:rPr>
        <w:fldChar w:fldCharType="begin"/>
      </w:r>
      <w:r w:rsidR="00503144" w:rsidRPr="0015560D">
        <w:rPr>
          <w:lang w:val="bg-BG"/>
        </w:rPr>
        <w:instrText xml:space="preserve"> </w:instrText>
      </w:r>
      <w:r w:rsidR="00503144" w:rsidRPr="003F64AE">
        <w:rPr>
          <w:lang w:val="fr-FR"/>
        </w:rPr>
        <w:instrText>SEQ</w:instrText>
      </w:r>
      <w:r w:rsidR="00503144" w:rsidRPr="0015560D">
        <w:rPr>
          <w:lang w:val="bg-BG"/>
        </w:rPr>
        <w:instrText xml:space="preserve"> </w:instrText>
      </w:r>
      <w:r w:rsidR="00503144" w:rsidRPr="003F64AE">
        <w:rPr>
          <w:lang w:val="fr-FR"/>
        </w:rPr>
        <w:instrText>level</w:instrText>
      </w:r>
      <w:r w:rsidR="00503144" w:rsidRPr="0015560D">
        <w:rPr>
          <w:lang w:val="bg-BG"/>
        </w:rPr>
        <w:instrText>0 \*</w:instrText>
      </w:r>
      <w:r w:rsidR="00503144" w:rsidRPr="003F64AE">
        <w:rPr>
          <w:lang w:val="fr-FR"/>
        </w:rPr>
        <w:instrText>arabic</w:instrText>
      </w:r>
      <w:r w:rsidR="00503144" w:rsidRPr="0015560D">
        <w:rPr>
          <w:lang w:val="bg-BG"/>
        </w:rPr>
        <w:instrText xml:space="preserve"> </w:instrText>
      </w:r>
      <w:r w:rsidRPr="003F64AE">
        <w:rPr>
          <w:lang w:val="fr-FR"/>
        </w:rPr>
        <w:fldChar w:fldCharType="separate"/>
      </w:r>
      <w:r w:rsidR="00BE621F" w:rsidRPr="0015560D">
        <w:rPr>
          <w:noProof/>
          <w:lang w:val="bg-BG"/>
        </w:rPr>
        <w:t>127</w:t>
      </w:r>
      <w:r w:rsidRPr="003F64AE">
        <w:rPr>
          <w:lang w:val="fr-FR"/>
        </w:rPr>
        <w:fldChar w:fldCharType="end"/>
      </w:r>
      <w:r w:rsidR="00503144" w:rsidRPr="0015560D">
        <w:rPr>
          <w:lang w:val="bg-BG"/>
        </w:rPr>
        <w:t>.</w:t>
      </w:r>
      <w:r w:rsidR="00503144" w:rsidRPr="003F64AE">
        <w:rPr>
          <w:lang w:val="fr-FR"/>
        </w:rPr>
        <w:t> </w:t>
      </w:r>
      <w:r w:rsidR="00476146">
        <w:rPr>
          <w:lang w:val="bg-BG"/>
        </w:rPr>
        <w:t>Следователно, няма нарушение на чл.</w:t>
      </w:r>
      <w:r w:rsidR="00503144" w:rsidRPr="0015560D">
        <w:rPr>
          <w:lang w:val="bg-BG"/>
        </w:rPr>
        <w:t xml:space="preserve"> 6 § 2 </w:t>
      </w:r>
      <w:r w:rsidR="00476146">
        <w:rPr>
          <w:lang w:val="bg-BG"/>
        </w:rPr>
        <w:t>що се отнася до думите на варненския окръжен прокурор.</w:t>
      </w:r>
    </w:p>
    <w:p w:rsidR="00646A18" w:rsidRPr="0015560D" w:rsidRDefault="00D43626" w:rsidP="003F64AE">
      <w:pPr>
        <w:pStyle w:val="ECHRPara"/>
        <w:rPr>
          <w:lang w:val="bg-BG"/>
        </w:rPr>
      </w:pPr>
      <w:r w:rsidRPr="003F64AE">
        <w:rPr>
          <w:lang w:val="fr-FR"/>
        </w:rPr>
        <w:fldChar w:fldCharType="begin"/>
      </w:r>
      <w:r w:rsidR="00503144" w:rsidRPr="0015560D">
        <w:rPr>
          <w:lang w:val="bg-BG"/>
        </w:rPr>
        <w:instrText xml:space="preserve"> </w:instrText>
      </w:r>
      <w:r w:rsidR="00503144" w:rsidRPr="003F64AE">
        <w:rPr>
          <w:lang w:val="fr-FR"/>
        </w:rPr>
        <w:instrText>SEQ</w:instrText>
      </w:r>
      <w:r w:rsidR="00503144" w:rsidRPr="0015560D">
        <w:rPr>
          <w:lang w:val="bg-BG"/>
        </w:rPr>
        <w:instrText xml:space="preserve"> </w:instrText>
      </w:r>
      <w:r w:rsidR="00503144" w:rsidRPr="003F64AE">
        <w:rPr>
          <w:lang w:val="fr-FR"/>
        </w:rPr>
        <w:instrText>level</w:instrText>
      </w:r>
      <w:r w:rsidR="00503144" w:rsidRPr="0015560D">
        <w:rPr>
          <w:lang w:val="bg-BG"/>
        </w:rPr>
        <w:instrText>0 \*</w:instrText>
      </w:r>
      <w:r w:rsidR="00503144" w:rsidRPr="003F64AE">
        <w:rPr>
          <w:lang w:val="fr-FR"/>
        </w:rPr>
        <w:instrText>arabic</w:instrText>
      </w:r>
      <w:r w:rsidR="00503144" w:rsidRPr="0015560D">
        <w:rPr>
          <w:lang w:val="bg-BG"/>
        </w:rPr>
        <w:instrText xml:space="preserve"> </w:instrText>
      </w:r>
      <w:r w:rsidRPr="003F64AE">
        <w:rPr>
          <w:lang w:val="fr-FR"/>
        </w:rPr>
        <w:fldChar w:fldCharType="separate"/>
      </w:r>
      <w:r w:rsidR="00BE621F" w:rsidRPr="0015560D">
        <w:rPr>
          <w:noProof/>
          <w:lang w:val="bg-BG"/>
        </w:rPr>
        <w:t>128</w:t>
      </w:r>
      <w:r w:rsidRPr="003F64AE">
        <w:rPr>
          <w:lang w:val="fr-FR"/>
        </w:rPr>
        <w:fldChar w:fldCharType="end"/>
      </w:r>
      <w:r w:rsidR="00503144" w:rsidRPr="0015560D">
        <w:rPr>
          <w:lang w:val="bg-BG"/>
        </w:rPr>
        <w:t>.</w:t>
      </w:r>
      <w:r w:rsidR="00503144" w:rsidRPr="003F64AE">
        <w:rPr>
          <w:lang w:val="fr-FR"/>
        </w:rPr>
        <w:t>  </w:t>
      </w:r>
      <w:r w:rsidR="00B47DD0">
        <w:rPr>
          <w:lang w:val="bg-BG"/>
        </w:rPr>
        <w:t>В заключение г</w:t>
      </w:r>
      <w:r w:rsidR="00EC58B7">
        <w:rPr>
          <w:lang w:val="bg-BG"/>
        </w:rPr>
        <w:t xml:space="preserve">-н Славов </w:t>
      </w:r>
      <w:r w:rsidR="00B47DD0">
        <w:rPr>
          <w:lang w:val="bg-BG"/>
        </w:rPr>
        <w:t xml:space="preserve">се оплаква от </w:t>
      </w:r>
      <w:r w:rsidR="00EC58B7">
        <w:rPr>
          <w:lang w:val="bg-BG"/>
        </w:rPr>
        <w:t xml:space="preserve">решенията от 3 април и 18 май </w:t>
      </w:r>
      <w:r w:rsidR="00EC58B7" w:rsidRPr="0015560D">
        <w:rPr>
          <w:lang w:val="bg-BG"/>
        </w:rPr>
        <w:t>2010</w:t>
      </w:r>
      <w:r w:rsidR="00EC58B7">
        <w:rPr>
          <w:lang w:val="bg-BG"/>
        </w:rPr>
        <w:t xml:space="preserve">г. на </w:t>
      </w:r>
      <w:r w:rsidR="00B47DD0">
        <w:rPr>
          <w:lang w:val="bg-BG"/>
        </w:rPr>
        <w:t>Окръжен съд – Варна,</w:t>
      </w:r>
      <w:r w:rsidR="00EC58B7">
        <w:rPr>
          <w:lang w:val="bg-BG"/>
        </w:rPr>
        <w:t xml:space="preserve"> постановяващи продължаването на неговото задържане под стража. Съдът отбелязва, от своя страна, че става въпрос за производство, което е имало за цел да определи</w:t>
      </w:r>
      <w:r w:rsidR="00B47DD0">
        <w:rPr>
          <w:lang w:val="bg-BG"/>
        </w:rPr>
        <w:t>,</w:t>
      </w:r>
      <w:r w:rsidR="00EC58B7">
        <w:rPr>
          <w:lang w:val="bg-BG"/>
        </w:rPr>
        <w:t xml:space="preserve"> дали продължаването на мярката за неотклонение задържане под стража на жалбоподателя е </w:t>
      </w:r>
      <w:r w:rsidR="00B47DD0">
        <w:rPr>
          <w:lang w:val="bg-BG"/>
        </w:rPr>
        <w:t xml:space="preserve">било обосновано </w:t>
      </w:r>
      <w:r w:rsidR="00EC58B7">
        <w:rPr>
          <w:lang w:val="bg-BG"/>
        </w:rPr>
        <w:t xml:space="preserve">и </w:t>
      </w:r>
      <w:r w:rsidR="00B47DD0">
        <w:rPr>
          <w:lang w:val="bg-BG"/>
        </w:rPr>
        <w:t>необходимо</w:t>
      </w:r>
      <w:r w:rsidR="00EC58B7">
        <w:rPr>
          <w:lang w:val="bg-BG"/>
        </w:rPr>
        <w:t xml:space="preserve">. В рамките на същото, </w:t>
      </w:r>
      <w:r w:rsidR="001F58A2">
        <w:rPr>
          <w:lang w:val="bg-BG"/>
        </w:rPr>
        <w:t xml:space="preserve"> съдията от Окръжния съд </w:t>
      </w:r>
      <w:r w:rsidR="00EC58B7">
        <w:rPr>
          <w:lang w:val="bg-BG"/>
        </w:rPr>
        <w:t>е трябвало първо да се увери, че</w:t>
      </w:r>
      <w:r w:rsidR="00134880">
        <w:rPr>
          <w:lang w:val="bg-BG"/>
        </w:rPr>
        <w:t xml:space="preserve"> </w:t>
      </w:r>
      <w:r w:rsidR="00EC58B7">
        <w:rPr>
          <w:lang w:val="bg-BG"/>
        </w:rPr>
        <w:t xml:space="preserve">продължават да са налице </w:t>
      </w:r>
      <w:r w:rsidR="001F58A2">
        <w:rPr>
          <w:lang w:val="bg-BG"/>
        </w:rPr>
        <w:t xml:space="preserve"> достатъчно основания </w:t>
      </w:r>
      <w:r w:rsidR="00EC58B7">
        <w:rPr>
          <w:lang w:val="bg-BG"/>
        </w:rPr>
        <w:t xml:space="preserve">да се подозира </w:t>
      </w:r>
      <w:r w:rsidR="00EC58B7" w:rsidRPr="00134880">
        <w:rPr>
          <w:lang w:val="bg-BG"/>
        </w:rPr>
        <w:t>жалбоподателя</w:t>
      </w:r>
      <w:r w:rsidR="001F58A2">
        <w:rPr>
          <w:lang w:val="bg-BG"/>
        </w:rPr>
        <w:t>т</w:t>
      </w:r>
      <w:r w:rsidR="00EC58B7" w:rsidRPr="00134880">
        <w:rPr>
          <w:lang w:val="bg-BG"/>
        </w:rPr>
        <w:t xml:space="preserve"> </w:t>
      </w:r>
      <w:r w:rsidR="00B47DD0">
        <w:rPr>
          <w:lang w:val="bg-BG"/>
        </w:rPr>
        <w:t>в</w:t>
      </w:r>
      <w:r w:rsidR="00B47DD0" w:rsidRPr="00134880">
        <w:rPr>
          <w:lang w:val="bg-BG"/>
        </w:rPr>
        <w:t xml:space="preserve"> </w:t>
      </w:r>
      <w:r w:rsidR="00B47DD0">
        <w:rPr>
          <w:lang w:val="bg-BG"/>
        </w:rPr>
        <w:t>извършване</w:t>
      </w:r>
      <w:r w:rsidR="001F58A2">
        <w:rPr>
          <w:lang w:val="bg-BG"/>
        </w:rPr>
        <w:t>то</w:t>
      </w:r>
      <w:r w:rsidR="00B47DD0">
        <w:rPr>
          <w:lang w:val="bg-BG"/>
        </w:rPr>
        <w:t xml:space="preserve"> на</w:t>
      </w:r>
      <w:r w:rsidR="00B47DD0" w:rsidRPr="00134880">
        <w:rPr>
          <w:lang w:val="bg-BG"/>
        </w:rPr>
        <w:t xml:space="preserve"> </w:t>
      </w:r>
      <w:r w:rsidR="00EC58B7" w:rsidRPr="00134880">
        <w:rPr>
          <w:lang w:val="bg-BG"/>
        </w:rPr>
        <w:t>престъпление. В решението от 3 апри</w:t>
      </w:r>
      <w:r w:rsidR="00EC58B7">
        <w:rPr>
          <w:lang w:val="bg-BG"/>
        </w:rPr>
        <w:t xml:space="preserve">л 2010 г., </w:t>
      </w:r>
      <w:r w:rsidR="00EC58B7">
        <w:rPr>
          <w:lang w:val="bg-BG"/>
        </w:rPr>
        <w:lastRenderedPageBreak/>
        <w:t>магистратът отговаря на този въпрос със следните думи</w:t>
      </w:r>
      <w:r w:rsidR="003A11B2" w:rsidRPr="0015560D">
        <w:rPr>
          <w:lang w:val="bg-BG"/>
        </w:rPr>
        <w:t>:</w:t>
      </w:r>
      <w:r w:rsidR="00EC58B7">
        <w:rPr>
          <w:lang w:val="bg-BG"/>
        </w:rPr>
        <w:t xml:space="preserve"> </w:t>
      </w:r>
      <w:r w:rsidR="00656A2C">
        <w:rPr>
          <w:lang w:val="bg-BG"/>
        </w:rPr>
        <w:t>„</w:t>
      </w:r>
      <w:r w:rsidR="00EC58B7">
        <w:rPr>
          <w:lang w:val="bg-BG"/>
        </w:rPr>
        <w:t>В рамките на настоящото производство, трябва да се отговори на следния въпрос - дали е налице</w:t>
      </w:r>
      <w:r w:rsidR="001F58A2">
        <w:rPr>
          <w:lang w:val="bg-BG"/>
        </w:rPr>
        <w:t xml:space="preserve"> достатъчно основание</w:t>
      </w:r>
      <w:r w:rsidR="00EC58B7">
        <w:rPr>
          <w:lang w:val="bg-BG"/>
        </w:rPr>
        <w:t>, че жалбоподателят е извършил въпросните престъпления. Съдът счита, че такова подозрение е налице, с други думи, от доказателствата, събрани на този етап от разследването</w:t>
      </w:r>
      <w:r w:rsidR="009D72EB">
        <w:rPr>
          <w:lang w:val="bg-BG"/>
        </w:rPr>
        <w:t>,</w:t>
      </w:r>
      <w:r w:rsidR="00EC58B7">
        <w:rPr>
          <w:lang w:val="bg-BG"/>
        </w:rPr>
        <w:t xml:space="preserve"> става ясно, че г-н Славов </w:t>
      </w:r>
      <w:r w:rsidR="00ED1A04">
        <w:rPr>
          <w:lang w:val="bg-BG"/>
        </w:rPr>
        <w:t xml:space="preserve"> е съпричастен към </w:t>
      </w:r>
      <w:r w:rsidR="00ED2712">
        <w:rPr>
          <w:lang w:val="bg-BG"/>
        </w:rPr>
        <w:t>престъ</w:t>
      </w:r>
      <w:r w:rsidR="000E3955">
        <w:rPr>
          <w:lang w:val="bg-BG"/>
        </w:rPr>
        <w:t>пленията, в които е обвинен“</w:t>
      </w:r>
      <w:r w:rsidR="009A2545" w:rsidRPr="0015560D">
        <w:rPr>
          <w:lang w:val="bg-BG"/>
        </w:rPr>
        <w:t>.</w:t>
      </w:r>
      <w:r w:rsidR="00646A18" w:rsidRPr="0015560D">
        <w:rPr>
          <w:lang w:val="bg-BG"/>
        </w:rPr>
        <w:t xml:space="preserve"> </w:t>
      </w:r>
      <w:r w:rsidR="00AD0A65">
        <w:rPr>
          <w:lang w:val="bg-BG"/>
        </w:rPr>
        <w:t xml:space="preserve">Макар и втората част от второто изречение да изглежда малко </w:t>
      </w:r>
      <w:r w:rsidR="009762E0">
        <w:rPr>
          <w:lang w:val="bg-BG"/>
        </w:rPr>
        <w:t xml:space="preserve">двусмислена, Съдът счита, че тези думи не са накърнили презумпцията за невиновност, поради </w:t>
      </w:r>
      <w:r w:rsidR="009D72EB">
        <w:rPr>
          <w:lang w:val="bg-BG"/>
        </w:rPr>
        <w:t>факта</w:t>
      </w:r>
      <w:r w:rsidR="009762E0">
        <w:rPr>
          <w:lang w:val="bg-BG"/>
        </w:rPr>
        <w:t>, че се има предвид първата част от това изречение</w:t>
      </w:r>
      <w:r w:rsidR="009D72EB">
        <w:rPr>
          <w:lang w:val="bg-BG"/>
        </w:rPr>
        <w:t>,</w:t>
      </w:r>
      <w:r w:rsidR="009762E0">
        <w:rPr>
          <w:lang w:val="bg-BG"/>
        </w:rPr>
        <w:t xml:space="preserve"> където недвусмислено се споменава, че </w:t>
      </w:r>
      <w:r w:rsidR="00656A2C">
        <w:rPr>
          <w:lang w:val="bg-BG"/>
        </w:rPr>
        <w:t>„</w:t>
      </w:r>
      <w:r w:rsidR="009762E0">
        <w:rPr>
          <w:lang w:val="bg-BG"/>
        </w:rPr>
        <w:t>такова подозрение е налице</w:t>
      </w:r>
      <w:r w:rsidR="000E3955">
        <w:rPr>
          <w:lang w:val="bg-BG"/>
        </w:rPr>
        <w:t>“</w:t>
      </w:r>
      <w:r w:rsidR="000D3F45" w:rsidRPr="0015560D">
        <w:rPr>
          <w:lang w:val="bg-BG"/>
        </w:rPr>
        <w:t>.</w:t>
      </w:r>
    </w:p>
    <w:p w:rsidR="006C0A87" w:rsidRPr="0015560D" w:rsidRDefault="00D43626" w:rsidP="003F64AE">
      <w:pPr>
        <w:pStyle w:val="ECHRPara"/>
        <w:rPr>
          <w:lang w:val="bg-BG"/>
        </w:rPr>
      </w:pPr>
      <w:r w:rsidRPr="003F64AE">
        <w:fldChar w:fldCharType="begin"/>
      </w:r>
      <w:r w:rsidR="00646A18" w:rsidRPr="0015560D">
        <w:rPr>
          <w:lang w:val="bg-BG"/>
        </w:rPr>
        <w:instrText xml:space="preserve"> </w:instrText>
      </w:r>
      <w:r w:rsidR="00646A18" w:rsidRPr="003F64AE">
        <w:rPr>
          <w:lang w:val="fr-FR"/>
        </w:rPr>
        <w:instrText>SEQ</w:instrText>
      </w:r>
      <w:r w:rsidR="00646A18" w:rsidRPr="0015560D">
        <w:rPr>
          <w:lang w:val="bg-BG"/>
        </w:rPr>
        <w:instrText xml:space="preserve"> </w:instrText>
      </w:r>
      <w:r w:rsidR="00646A18" w:rsidRPr="003F64AE">
        <w:rPr>
          <w:lang w:val="fr-FR"/>
        </w:rPr>
        <w:instrText>level</w:instrText>
      </w:r>
      <w:r w:rsidR="00646A18" w:rsidRPr="0015560D">
        <w:rPr>
          <w:lang w:val="bg-BG"/>
        </w:rPr>
        <w:instrText>0 \*</w:instrText>
      </w:r>
      <w:r w:rsidR="00646A18" w:rsidRPr="003F64AE">
        <w:rPr>
          <w:lang w:val="fr-FR"/>
        </w:rPr>
        <w:instrText>arabic</w:instrText>
      </w:r>
      <w:r w:rsidR="00646A18" w:rsidRPr="0015560D">
        <w:rPr>
          <w:lang w:val="bg-BG"/>
        </w:rPr>
        <w:instrText xml:space="preserve"> </w:instrText>
      </w:r>
      <w:r w:rsidRPr="003F64AE">
        <w:fldChar w:fldCharType="separate"/>
      </w:r>
      <w:r w:rsidR="00BE621F" w:rsidRPr="0015560D">
        <w:rPr>
          <w:noProof/>
          <w:lang w:val="bg-BG"/>
        </w:rPr>
        <w:t>129</w:t>
      </w:r>
      <w:r w:rsidRPr="003F64AE">
        <w:fldChar w:fldCharType="end"/>
      </w:r>
      <w:r w:rsidR="00646A18" w:rsidRPr="0015560D">
        <w:rPr>
          <w:lang w:val="bg-BG"/>
        </w:rPr>
        <w:t>.</w:t>
      </w:r>
      <w:r w:rsidR="00646A18" w:rsidRPr="003F64AE">
        <w:rPr>
          <w:lang w:val="fr-FR"/>
        </w:rPr>
        <w:t>  </w:t>
      </w:r>
      <w:r w:rsidR="009762E0">
        <w:rPr>
          <w:lang w:val="bg-BG"/>
        </w:rPr>
        <w:t xml:space="preserve">В решението си от </w:t>
      </w:r>
      <w:r w:rsidR="006C0A87" w:rsidRPr="0015560D">
        <w:rPr>
          <w:lang w:val="bg-BG"/>
        </w:rPr>
        <w:t xml:space="preserve">18 </w:t>
      </w:r>
      <w:r w:rsidR="009762E0">
        <w:rPr>
          <w:lang w:val="bg-BG"/>
        </w:rPr>
        <w:t>май</w:t>
      </w:r>
      <w:r w:rsidR="006C0A87" w:rsidRPr="0015560D">
        <w:rPr>
          <w:lang w:val="bg-BG"/>
        </w:rPr>
        <w:t xml:space="preserve"> 2010</w:t>
      </w:r>
      <w:r w:rsidR="009762E0">
        <w:rPr>
          <w:lang w:val="bg-BG"/>
        </w:rPr>
        <w:t xml:space="preserve"> г., съдия</w:t>
      </w:r>
      <w:r w:rsidR="00F01E6B">
        <w:rPr>
          <w:lang w:val="bg-BG"/>
        </w:rPr>
        <w:t>та</w:t>
      </w:r>
      <w:r w:rsidR="009762E0">
        <w:rPr>
          <w:lang w:val="bg-BG"/>
        </w:rPr>
        <w:t xml:space="preserve"> </w:t>
      </w:r>
      <w:r w:rsidR="00F01E6B">
        <w:rPr>
          <w:lang w:val="bg-BG"/>
        </w:rPr>
        <w:t xml:space="preserve">Окръжния съд </w:t>
      </w:r>
      <w:r w:rsidR="009762E0">
        <w:rPr>
          <w:lang w:val="bg-BG"/>
        </w:rPr>
        <w:t>се изразява по следния начин</w:t>
      </w:r>
      <w:r w:rsidR="006C0A87" w:rsidRPr="0015560D">
        <w:rPr>
          <w:lang w:val="bg-BG"/>
        </w:rPr>
        <w:t>:</w:t>
      </w:r>
      <w:r w:rsidR="00656A2C">
        <w:rPr>
          <w:lang w:val="bg-BG"/>
        </w:rPr>
        <w:t xml:space="preserve"> „</w:t>
      </w:r>
      <w:r w:rsidR="00F41729" w:rsidRPr="0015560D">
        <w:rPr>
          <w:lang w:val="bg-BG"/>
        </w:rPr>
        <w:t>[</w:t>
      </w:r>
      <w:r w:rsidR="009762E0">
        <w:rPr>
          <w:lang w:val="bg-BG"/>
        </w:rPr>
        <w:t>Съдът</w:t>
      </w:r>
      <w:r w:rsidR="00F41729" w:rsidRPr="0015560D">
        <w:rPr>
          <w:lang w:val="bg-BG"/>
        </w:rPr>
        <w:t>]</w:t>
      </w:r>
      <w:r w:rsidR="00A2629B" w:rsidRPr="0015560D">
        <w:rPr>
          <w:lang w:val="bg-BG"/>
        </w:rPr>
        <w:t xml:space="preserve"> </w:t>
      </w:r>
      <w:r w:rsidR="009762E0">
        <w:rPr>
          <w:lang w:val="bg-BG"/>
        </w:rPr>
        <w:t xml:space="preserve">счита, че е извършено престъпление и продължава да е на мнение, че обвиняемия </w:t>
      </w:r>
      <w:r w:rsidR="009762E0" w:rsidRPr="00862422">
        <w:rPr>
          <w:lang w:val="bg-BG"/>
        </w:rPr>
        <w:t>има касателство</w:t>
      </w:r>
      <w:r w:rsidR="009762E0">
        <w:rPr>
          <w:lang w:val="bg-BG"/>
        </w:rPr>
        <w:t xml:space="preserve"> </w:t>
      </w:r>
      <w:r w:rsidR="0048528B">
        <w:rPr>
          <w:lang w:val="bg-BG"/>
        </w:rPr>
        <w:t>за</w:t>
      </w:r>
      <w:r w:rsidR="009762E0">
        <w:rPr>
          <w:lang w:val="bg-BG"/>
        </w:rPr>
        <w:t xml:space="preserve"> него. </w:t>
      </w:r>
      <w:r w:rsidR="00F41729" w:rsidRPr="0015560D">
        <w:rPr>
          <w:lang w:val="bg-BG"/>
        </w:rPr>
        <w:t>(...)</w:t>
      </w:r>
      <w:r w:rsidR="00656A2C">
        <w:rPr>
          <w:lang w:val="bg-BG"/>
        </w:rPr>
        <w:t>“</w:t>
      </w:r>
      <w:r w:rsidR="0013550E" w:rsidRPr="0015560D">
        <w:rPr>
          <w:lang w:val="bg-BG"/>
        </w:rPr>
        <w:t>.</w:t>
      </w:r>
    </w:p>
    <w:p w:rsidR="00CF7122" w:rsidRPr="0015560D" w:rsidRDefault="00D43626" w:rsidP="003F64AE">
      <w:pPr>
        <w:pStyle w:val="ECHRPara"/>
        <w:rPr>
          <w:lang w:val="bg-BG"/>
        </w:rPr>
      </w:pPr>
      <w:r w:rsidRPr="003F64AE">
        <w:rPr>
          <w:lang w:val="fr-FR"/>
        </w:rPr>
        <w:fldChar w:fldCharType="begin"/>
      </w:r>
      <w:r w:rsidR="006C0A87" w:rsidRPr="0015560D">
        <w:rPr>
          <w:lang w:val="bg-BG"/>
        </w:rPr>
        <w:instrText xml:space="preserve"> </w:instrText>
      </w:r>
      <w:r w:rsidR="006C0A87" w:rsidRPr="003F64AE">
        <w:rPr>
          <w:lang w:val="fr-FR"/>
        </w:rPr>
        <w:instrText>SEQ</w:instrText>
      </w:r>
      <w:r w:rsidR="006C0A87" w:rsidRPr="0015560D">
        <w:rPr>
          <w:lang w:val="bg-BG"/>
        </w:rPr>
        <w:instrText xml:space="preserve"> </w:instrText>
      </w:r>
      <w:r w:rsidR="006C0A87" w:rsidRPr="003F64AE">
        <w:rPr>
          <w:lang w:val="fr-FR"/>
        </w:rPr>
        <w:instrText>level</w:instrText>
      </w:r>
      <w:r w:rsidR="006C0A87" w:rsidRPr="0015560D">
        <w:rPr>
          <w:lang w:val="bg-BG"/>
        </w:rPr>
        <w:instrText>0 \*</w:instrText>
      </w:r>
      <w:r w:rsidR="006C0A87" w:rsidRPr="003F64AE">
        <w:rPr>
          <w:lang w:val="fr-FR"/>
        </w:rPr>
        <w:instrText>arabic</w:instrText>
      </w:r>
      <w:r w:rsidR="006C0A87" w:rsidRPr="0015560D">
        <w:rPr>
          <w:lang w:val="bg-BG"/>
        </w:rPr>
        <w:instrText xml:space="preserve"> </w:instrText>
      </w:r>
      <w:r w:rsidRPr="003F64AE">
        <w:rPr>
          <w:lang w:val="fr-FR"/>
        </w:rPr>
        <w:fldChar w:fldCharType="separate"/>
      </w:r>
      <w:r w:rsidR="00BE621F" w:rsidRPr="0015560D">
        <w:rPr>
          <w:noProof/>
          <w:lang w:val="bg-BG"/>
        </w:rPr>
        <w:t>130</w:t>
      </w:r>
      <w:r w:rsidRPr="003F64AE">
        <w:rPr>
          <w:lang w:val="fr-FR"/>
        </w:rPr>
        <w:fldChar w:fldCharType="end"/>
      </w:r>
      <w:r w:rsidR="006C0A87" w:rsidRPr="0015560D">
        <w:rPr>
          <w:lang w:val="bg-BG"/>
        </w:rPr>
        <w:t>.</w:t>
      </w:r>
      <w:r w:rsidR="006C0A87" w:rsidRPr="003F64AE">
        <w:rPr>
          <w:lang w:val="fr-FR"/>
        </w:rPr>
        <w:t>  </w:t>
      </w:r>
      <w:r w:rsidR="00C54684">
        <w:rPr>
          <w:lang w:val="bg-BG"/>
        </w:rPr>
        <w:t xml:space="preserve">Съдът счита, че това изречение, произнесено от магистрат </w:t>
      </w:r>
      <w:r w:rsidR="0064564D">
        <w:rPr>
          <w:lang w:val="bg-BG"/>
        </w:rPr>
        <w:t xml:space="preserve"> от състава</w:t>
      </w:r>
      <w:r w:rsidR="00C54684">
        <w:rPr>
          <w:lang w:val="bg-BG"/>
        </w:rPr>
        <w:t xml:space="preserve">, отива отвъд </w:t>
      </w:r>
      <w:r w:rsidR="0064564D">
        <w:rPr>
          <w:lang w:val="bg-BG"/>
        </w:rPr>
        <w:t xml:space="preserve"> обикновеното </w:t>
      </w:r>
      <w:r w:rsidR="00C54684">
        <w:rPr>
          <w:lang w:val="bg-BG"/>
        </w:rPr>
        <w:t>описание на</w:t>
      </w:r>
      <w:r w:rsidR="00B21CF3">
        <w:rPr>
          <w:lang w:val="bg-BG"/>
        </w:rPr>
        <w:t xml:space="preserve"> състоянието на подозрение и се определя като обявяване на вина на заинтересованото лице, произнесено преди всяко решение по същество </w:t>
      </w:r>
      <w:r w:rsidR="00D91018">
        <w:rPr>
          <w:lang w:val="bg-BG"/>
        </w:rPr>
        <w:t xml:space="preserve">по </w:t>
      </w:r>
      <w:r w:rsidR="00B21CF3">
        <w:rPr>
          <w:lang w:val="bg-BG"/>
        </w:rPr>
        <w:t xml:space="preserve">въпросното наказателно дело. </w:t>
      </w:r>
      <w:r w:rsidR="00CE1AFA">
        <w:rPr>
          <w:lang w:val="bg-BG"/>
        </w:rPr>
        <w:t>Той припомня в тази връзка, че има основна разлика между това да се твърди, че някой просто е заподозрян в извършван</w:t>
      </w:r>
      <w:r w:rsidR="00452163">
        <w:rPr>
          <w:lang w:val="bg-BG"/>
        </w:rPr>
        <w:t xml:space="preserve">ето на престъпление и </w:t>
      </w:r>
      <w:r w:rsidR="00D91018">
        <w:rPr>
          <w:lang w:val="bg-BG"/>
        </w:rPr>
        <w:t xml:space="preserve">предварително </w:t>
      </w:r>
      <w:r w:rsidR="00452163">
        <w:rPr>
          <w:lang w:val="bg-BG"/>
        </w:rPr>
        <w:t>обявяване, при липса на окончателна присъда, че заинтересован</w:t>
      </w:r>
      <w:r w:rsidR="00D91018">
        <w:rPr>
          <w:lang w:val="bg-BG"/>
        </w:rPr>
        <w:t>ият</w:t>
      </w:r>
      <w:r w:rsidR="00452163">
        <w:rPr>
          <w:lang w:val="bg-BG"/>
        </w:rPr>
        <w:t xml:space="preserve"> е извършило престъплението, в което е обвинено </w:t>
      </w:r>
      <w:r w:rsidR="00CF7122" w:rsidRPr="0015560D">
        <w:rPr>
          <w:lang w:val="bg-BG"/>
        </w:rPr>
        <w:t>(</w:t>
      </w:r>
      <w:r w:rsidR="003E30BD" w:rsidRPr="003F64AE">
        <w:rPr>
          <w:i/>
          <w:lang w:val="fr-FR"/>
        </w:rPr>
        <w:t>Matija</w:t>
      </w:r>
      <w:r w:rsidR="003E30BD" w:rsidRPr="0015560D">
        <w:rPr>
          <w:i/>
          <w:lang w:val="bg-BG"/>
        </w:rPr>
        <w:t>š</w:t>
      </w:r>
      <w:r w:rsidR="003E30BD" w:rsidRPr="003F64AE">
        <w:rPr>
          <w:i/>
          <w:lang w:val="fr-FR"/>
        </w:rPr>
        <w:t>evi</w:t>
      </w:r>
      <w:r w:rsidR="003E30BD" w:rsidRPr="0015560D">
        <w:rPr>
          <w:i/>
          <w:lang w:val="bg-BG"/>
        </w:rPr>
        <w:t xml:space="preserve">ć </w:t>
      </w:r>
      <w:r w:rsidR="003E30BD" w:rsidRPr="003F64AE">
        <w:rPr>
          <w:i/>
          <w:lang w:val="fr-FR"/>
        </w:rPr>
        <w:t>c</w:t>
      </w:r>
      <w:r w:rsidR="003E30BD" w:rsidRPr="0015560D">
        <w:rPr>
          <w:i/>
          <w:lang w:val="bg-BG"/>
        </w:rPr>
        <w:t xml:space="preserve">. </w:t>
      </w:r>
      <w:r w:rsidR="003E30BD" w:rsidRPr="003F64AE">
        <w:rPr>
          <w:i/>
          <w:lang w:val="fr-FR"/>
        </w:rPr>
        <w:t>Serbie</w:t>
      </w:r>
      <w:r w:rsidR="00CF7122" w:rsidRPr="0015560D">
        <w:rPr>
          <w:lang w:val="bg-BG"/>
        </w:rPr>
        <w:t xml:space="preserve">, </w:t>
      </w:r>
      <w:r w:rsidR="00452163">
        <w:rPr>
          <w:lang w:val="bg-BG"/>
        </w:rPr>
        <w:t xml:space="preserve">№ </w:t>
      </w:r>
      <w:r w:rsidR="004114F5" w:rsidRPr="0015560D">
        <w:rPr>
          <w:lang w:val="bg-BG"/>
        </w:rPr>
        <w:t>23037/04</w:t>
      </w:r>
      <w:r w:rsidR="00CF7122" w:rsidRPr="0015560D">
        <w:rPr>
          <w:lang w:val="bg-BG"/>
        </w:rPr>
        <w:t xml:space="preserve">, § 48, </w:t>
      </w:r>
      <w:r w:rsidR="00452163">
        <w:rPr>
          <w:lang w:val="bg-BG"/>
        </w:rPr>
        <w:t xml:space="preserve">ЕСПЧ </w:t>
      </w:r>
      <w:r w:rsidR="00CF7122" w:rsidRPr="0015560D">
        <w:rPr>
          <w:lang w:val="bg-BG"/>
        </w:rPr>
        <w:t>2006</w:t>
      </w:r>
      <w:r w:rsidR="00CF7122" w:rsidRPr="0015560D">
        <w:rPr>
          <w:lang w:val="bg-BG"/>
        </w:rPr>
        <w:noBreakHyphen/>
      </w:r>
      <w:r w:rsidR="00CF7122" w:rsidRPr="003F64AE">
        <w:rPr>
          <w:lang w:val="fr-FR"/>
        </w:rPr>
        <w:t>X</w:t>
      </w:r>
      <w:r w:rsidR="00CF7122" w:rsidRPr="0015560D">
        <w:rPr>
          <w:lang w:val="bg-BG"/>
        </w:rPr>
        <w:t>).</w:t>
      </w:r>
    </w:p>
    <w:p w:rsidR="00B15456" w:rsidRPr="0015560D" w:rsidRDefault="00D43626" w:rsidP="003F64AE">
      <w:pPr>
        <w:pStyle w:val="ECHRPara"/>
        <w:rPr>
          <w:lang w:val="bg-BG"/>
        </w:rPr>
      </w:pPr>
      <w:r w:rsidRPr="003F64AE">
        <w:rPr>
          <w:lang w:val="fr-FR"/>
        </w:rPr>
        <w:fldChar w:fldCharType="begin"/>
      </w:r>
      <w:r w:rsidR="00090DFA" w:rsidRPr="0015560D">
        <w:rPr>
          <w:lang w:val="bg-BG"/>
        </w:rPr>
        <w:instrText xml:space="preserve"> </w:instrText>
      </w:r>
      <w:r w:rsidR="00090DFA" w:rsidRPr="003F64AE">
        <w:rPr>
          <w:lang w:val="fr-FR"/>
        </w:rPr>
        <w:instrText>SEQ</w:instrText>
      </w:r>
      <w:r w:rsidR="00090DFA" w:rsidRPr="0015560D">
        <w:rPr>
          <w:lang w:val="bg-BG"/>
        </w:rPr>
        <w:instrText xml:space="preserve"> </w:instrText>
      </w:r>
      <w:r w:rsidR="00090DFA" w:rsidRPr="003F64AE">
        <w:rPr>
          <w:lang w:val="fr-FR"/>
        </w:rPr>
        <w:instrText>level</w:instrText>
      </w:r>
      <w:r w:rsidR="00090DFA" w:rsidRPr="0015560D">
        <w:rPr>
          <w:lang w:val="bg-BG"/>
        </w:rPr>
        <w:instrText>0 \*</w:instrText>
      </w:r>
      <w:r w:rsidR="00090DFA" w:rsidRPr="003F64AE">
        <w:rPr>
          <w:lang w:val="fr-FR"/>
        </w:rPr>
        <w:instrText>arabic</w:instrText>
      </w:r>
      <w:r w:rsidR="00090DFA" w:rsidRPr="0015560D">
        <w:rPr>
          <w:lang w:val="bg-BG"/>
        </w:rPr>
        <w:instrText xml:space="preserve"> </w:instrText>
      </w:r>
      <w:r w:rsidRPr="003F64AE">
        <w:rPr>
          <w:lang w:val="fr-FR"/>
        </w:rPr>
        <w:fldChar w:fldCharType="separate"/>
      </w:r>
      <w:r w:rsidR="00BE621F" w:rsidRPr="0015560D">
        <w:rPr>
          <w:noProof/>
          <w:lang w:val="bg-BG"/>
        </w:rPr>
        <w:t>131</w:t>
      </w:r>
      <w:r w:rsidRPr="003F64AE">
        <w:rPr>
          <w:lang w:val="fr-FR"/>
        </w:rPr>
        <w:fldChar w:fldCharType="end"/>
      </w:r>
      <w:r w:rsidR="00090DFA" w:rsidRPr="0015560D">
        <w:rPr>
          <w:lang w:val="bg-BG"/>
        </w:rPr>
        <w:t>.</w:t>
      </w:r>
      <w:r w:rsidR="00090DFA" w:rsidRPr="003F64AE">
        <w:rPr>
          <w:lang w:val="fr-FR"/>
        </w:rPr>
        <w:t>  </w:t>
      </w:r>
      <w:r w:rsidR="006463F3">
        <w:rPr>
          <w:lang w:val="bg-BG"/>
        </w:rPr>
        <w:t xml:space="preserve">В заключение, след като взима предвид всички относими обстоятелства по случая, Съдът счита, че нито </w:t>
      </w:r>
      <w:r w:rsidR="00372FE8">
        <w:rPr>
          <w:lang w:val="bg-BG"/>
        </w:rPr>
        <w:t>изказването</w:t>
      </w:r>
      <w:r w:rsidR="006463F3">
        <w:rPr>
          <w:lang w:val="bg-BG"/>
        </w:rPr>
        <w:t xml:space="preserve"> на </w:t>
      </w:r>
      <w:r w:rsidR="00372FE8">
        <w:rPr>
          <w:lang w:val="bg-BG"/>
        </w:rPr>
        <w:t xml:space="preserve">варненския окръжен прокурор, нито </w:t>
      </w:r>
      <w:r w:rsidR="00862422">
        <w:rPr>
          <w:lang w:val="bg-BG"/>
        </w:rPr>
        <w:t xml:space="preserve">мотивирането на решението на </w:t>
      </w:r>
      <w:r w:rsidR="009D72EB">
        <w:rPr>
          <w:lang w:val="bg-BG"/>
        </w:rPr>
        <w:t>Окръжен съд - Варна</w:t>
      </w:r>
      <w:r w:rsidR="00372FE8">
        <w:rPr>
          <w:lang w:val="bg-BG"/>
        </w:rPr>
        <w:t xml:space="preserve"> от 3 април 2010 г. са </w:t>
      </w:r>
      <w:r w:rsidR="00567B2A">
        <w:rPr>
          <w:lang w:val="bg-BG"/>
        </w:rPr>
        <w:t xml:space="preserve">нарушили правото на </w:t>
      </w:r>
      <w:r w:rsidR="00D91018">
        <w:rPr>
          <w:lang w:val="bg-BG"/>
        </w:rPr>
        <w:t xml:space="preserve">жалбоподателя да бъде считан за невинен </w:t>
      </w:r>
      <w:r w:rsidR="00567B2A">
        <w:rPr>
          <w:lang w:val="bg-BG"/>
        </w:rPr>
        <w:t>до доказване на противното</w:t>
      </w:r>
      <w:r w:rsidR="00D91018">
        <w:rPr>
          <w:lang w:val="bg-BG"/>
        </w:rPr>
        <w:t>.</w:t>
      </w:r>
      <w:r w:rsidR="00567B2A">
        <w:rPr>
          <w:lang w:val="bg-BG"/>
        </w:rPr>
        <w:t>. Той счита, за сметка на това, че изказването на министъра на вътрешните работи в интервюто, публикувано на 1 април 2010 г.</w:t>
      </w:r>
      <w:r w:rsidR="00FF2C34">
        <w:rPr>
          <w:lang w:val="bg-BG"/>
        </w:rPr>
        <w:t>,</w:t>
      </w:r>
      <w:r w:rsidR="00567B2A">
        <w:rPr>
          <w:lang w:val="bg-BG"/>
        </w:rPr>
        <w:t xml:space="preserve"> и </w:t>
      </w:r>
      <w:r w:rsidR="00862422">
        <w:rPr>
          <w:lang w:val="bg-BG"/>
        </w:rPr>
        <w:t>мотивирането</w:t>
      </w:r>
      <w:r w:rsidR="00567B2A">
        <w:rPr>
          <w:lang w:val="bg-BG"/>
        </w:rPr>
        <w:t xml:space="preserve"> на решението от 18 май 2010 г. на </w:t>
      </w:r>
      <w:r w:rsidR="009D72EB">
        <w:rPr>
          <w:lang w:val="bg-BG"/>
        </w:rPr>
        <w:t xml:space="preserve">Окръжен съд - Варна </w:t>
      </w:r>
      <w:r w:rsidR="00567B2A">
        <w:rPr>
          <w:lang w:val="bg-BG"/>
        </w:rPr>
        <w:t>са накърнили правото на презумпция</w:t>
      </w:r>
      <w:r w:rsidR="00FF2C34">
        <w:rPr>
          <w:lang w:val="bg-BG"/>
        </w:rPr>
        <w:t>та</w:t>
      </w:r>
      <w:r w:rsidR="00567B2A">
        <w:rPr>
          <w:lang w:val="bg-BG"/>
        </w:rPr>
        <w:t xml:space="preserve"> за невиновност на заинтересованото лице. Следователно, има нарушение на чл. </w:t>
      </w:r>
      <w:r w:rsidR="00B15456" w:rsidRPr="0015560D">
        <w:rPr>
          <w:lang w:val="bg-BG"/>
        </w:rPr>
        <w:t xml:space="preserve">6 § 2 </w:t>
      </w:r>
      <w:r w:rsidR="00567B2A">
        <w:rPr>
          <w:lang w:val="bg-BG"/>
        </w:rPr>
        <w:t>от Конвенцията.</w:t>
      </w:r>
    </w:p>
    <w:p w:rsidR="00E77CB3" w:rsidRPr="0015560D" w:rsidRDefault="00B15456" w:rsidP="003F64AE">
      <w:pPr>
        <w:pStyle w:val="ECHRHeading1"/>
        <w:rPr>
          <w:lang w:val="bg-BG"/>
        </w:rPr>
      </w:pPr>
      <w:r w:rsidRPr="003F64AE">
        <w:rPr>
          <w:lang w:val="fr-FR"/>
        </w:rPr>
        <w:t>I</w:t>
      </w:r>
      <w:r w:rsidR="00AD4584" w:rsidRPr="003F64AE">
        <w:rPr>
          <w:lang w:val="fr-FR"/>
        </w:rPr>
        <w:t>V</w:t>
      </w:r>
      <w:r w:rsidR="009D72EB">
        <w:rPr>
          <w:lang w:val="bg-BG"/>
        </w:rPr>
        <w:t>.</w:t>
      </w:r>
      <w:r w:rsidR="001C73AB">
        <w:rPr>
          <w:lang w:val="bg-BG"/>
        </w:rPr>
        <w:t xml:space="preserve"> ТВЪРДЕНИ НАРУШЕНИЯ НА ЧЛ. 8 ОТ КОНВЕНЦИЯТА</w:t>
      </w:r>
    </w:p>
    <w:p w:rsidR="00777E25"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132</w:t>
      </w:r>
      <w:r w:rsidRPr="003F64AE">
        <w:rPr>
          <w:lang w:val="fr-FR"/>
        </w:rPr>
        <w:fldChar w:fldCharType="end"/>
      </w:r>
      <w:r w:rsidR="00E77CB3" w:rsidRPr="0015560D">
        <w:rPr>
          <w:lang w:val="bg-BG"/>
        </w:rPr>
        <w:t>.</w:t>
      </w:r>
      <w:r w:rsidR="00E77CB3" w:rsidRPr="003F64AE">
        <w:rPr>
          <w:lang w:val="fr-FR"/>
        </w:rPr>
        <w:t>  </w:t>
      </w:r>
      <w:r w:rsidR="00B07F11">
        <w:rPr>
          <w:lang w:val="bg-BG"/>
        </w:rPr>
        <w:t>Като се позовават на чл.</w:t>
      </w:r>
      <w:r w:rsidR="00BB13DA" w:rsidRPr="0015560D">
        <w:rPr>
          <w:lang w:val="bg-BG"/>
        </w:rPr>
        <w:t xml:space="preserve"> 8 </w:t>
      </w:r>
      <w:r w:rsidR="00B07F11">
        <w:rPr>
          <w:lang w:val="bg-BG"/>
        </w:rPr>
        <w:t>от Конвенцията, четиримата жалбоподатели</w:t>
      </w:r>
      <w:r w:rsidR="00794237">
        <w:rPr>
          <w:lang w:val="bg-BG"/>
        </w:rPr>
        <w:t xml:space="preserve"> поддържат</w:t>
      </w:r>
      <w:r w:rsidR="00B07F11">
        <w:rPr>
          <w:lang w:val="bg-BG"/>
        </w:rPr>
        <w:t>, че претърсването</w:t>
      </w:r>
      <w:r w:rsidR="009D72EB">
        <w:rPr>
          <w:lang w:val="bg-BG"/>
        </w:rPr>
        <w:t>,</w:t>
      </w:r>
      <w:r w:rsidR="00B07F11">
        <w:rPr>
          <w:lang w:val="bg-BG"/>
        </w:rPr>
        <w:t xml:space="preserve"> извършено в техния дом</w:t>
      </w:r>
      <w:r w:rsidR="009D72EB">
        <w:rPr>
          <w:lang w:val="bg-BG"/>
        </w:rPr>
        <w:t>,</w:t>
      </w:r>
      <w:r w:rsidR="00B07F11">
        <w:rPr>
          <w:lang w:val="bg-BG"/>
        </w:rPr>
        <w:t xml:space="preserve"> представлява неоправдано посегателство на тяхното право на </w:t>
      </w:r>
      <w:r w:rsidR="00484664">
        <w:rPr>
          <w:lang w:val="bg-BG"/>
        </w:rPr>
        <w:t>неприкосновеност</w:t>
      </w:r>
      <w:r w:rsidR="00B07F11">
        <w:rPr>
          <w:lang w:val="bg-BG"/>
        </w:rPr>
        <w:t xml:space="preserve"> на </w:t>
      </w:r>
      <w:r w:rsidR="00460CDE">
        <w:rPr>
          <w:lang w:val="bg-BG"/>
        </w:rPr>
        <w:t>жилището</w:t>
      </w:r>
      <w:r w:rsidR="00B07F11">
        <w:rPr>
          <w:lang w:val="bg-BG"/>
        </w:rPr>
        <w:t xml:space="preserve">, </w:t>
      </w:r>
      <w:r w:rsidR="00484664">
        <w:rPr>
          <w:lang w:val="bg-BG"/>
        </w:rPr>
        <w:t xml:space="preserve">на </w:t>
      </w:r>
      <w:r w:rsidR="00B07F11">
        <w:rPr>
          <w:lang w:val="bg-BG"/>
        </w:rPr>
        <w:t>лич</w:t>
      </w:r>
      <w:r w:rsidR="00484664">
        <w:rPr>
          <w:lang w:val="bg-BG"/>
        </w:rPr>
        <w:t>ния им и</w:t>
      </w:r>
      <w:r w:rsidR="00B07F11">
        <w:rPr>
          <w:lang w:val="bg-BG"/>
        </w:rPr>
        <w:t xml:space="preserve"> семеен живот и </w:t>
      </w:r>
      <w:r w:rsidR="00106B22">
        <w:rPr>
          <w:lang w:val="bg-BG"/>
        </w:rPr>
        <w:t xml:space="preserve">на тяхната </w:t>
      </w:r>
      <w:r w:rsidR="00B07F11">
        <w:rPr>
          <w:lang w:val="bg-BG"/>
        </w:rPr>
        <w:t>кореспонденция. Г-н Славов счита</w:t>
      </w:r>
      <w:r w:rsidR="009D72EB">
        <w:rPr>
          <w:lang w:val="bg-BG"/>
        </w:rPr>
        <w:t>,</w:t>
      </w:r>
      <w:r w:rsidR="00B07F11">
        <w:rPr>
          <w:lang w:val="bg-BG"/>
        </w:rPr>
        <w:t xml:space="preserve"> освен това, че медийната намеса на различни</w:t>
      </w:r>
      <w:r w:rsidR="009D72EB">
        <w:rPr>
          <w:lang w:val="bg-BG"/>
        </w:rPr>
        <w:t>те органи на</w:t>
      </w:r>
      <w:r w:rsidR="00B07F11">
        <w:rPr>
          <w:lang w:val="bg-BG"/>
        </w:rPr>
        <w:t xml:space="preserve"> власт</w:t>
      </w:r>
      <w:r w:rsidR="009D72EB">
        <w:rPr>
          <w:lang w:val="bg-BG"/>
        </w:rPr>
        <w:t>та</w:t>
      </w:r>
      <w:r w:rsidR="00B07F11">
        <w:rPr>
          <w:lang w:val="bg-BG"/>
        </w:rPr>
        <w:t xml:space="preserve"> по повод ареста му и </w:t>
      </w:r>
      <w:r w:rsidR="00B07F11">
        <w:rPr>
          <w:lang w:val="bg-BG"/>
        </w:rPr>
        <w:lastRenderedPageBreak/>
        <w:t xml:space="preserve">разпространението на информация от същите </w:t>
      </w:r>
      <w:r w:rsidR="00460CDE">
        <w:rPr>
          <w:lang w:val="bg-BG"/>
        </w:rPr>
        <w:t>за</w:t>
      </w:r>
      <w:r w:rsidR="00B07F11">
        <w:rPr>
          <w:lang w:val="bg-BG"/>
        </w:rPr>
        <w:t xml:space="preserve"> воденото срещу него наказателно преследване е на</w:t>
      </w:r>
      <w:r w:rsidR="00F11D86">
        <w:rPr>
          <w:lang w:val="bg-BG"/>
        </w:rPr>
        <w:t>вредило на</w:t>
      </w:r>
      <w:r w:rsidR="00B07F11">
        <w:rPr>
          <w:lang w:val="bg-BG"/>
        </w:rPr>
        <w:t xml:space="preserve"> доброто му име.</w:t>
      </w:r>
    </w:p>
    <w:p w:rsidR="00FF2BDB" w:rsidRPr="0015560D" w:rsidRDefault="00D43626" w:rsidP="003F64AE">
      <w:pPr>
        <w:pStyle w:val="ECHRPara"/>
        <w:rPr>
          <w:lang w:val="bg-BG"/>
        </w:rPr>
      </w:pPr>
      <w:r w:rsidRPr="003F64AE">
        <w:rPr>
          <w:lang w:val="fr-FR"/>
        </w:rPr>
        <w:fldChar w:fldCharType="begin"/>
      </w:r>
      <w:r w:rsidR="00777E25" w:rsidRPr="0015560D">
        <w:rPr>
          <w:lang w:val="bg-BG"/>
        </w:rPr>
        <w:instrText xml:space="preserve"> </w:instrText>
      </w:r>
      <w:r w:rsidR="00777E25" w:rsidRPr="003F64AE">
        <w:rPr>
          <w:lang w:val="fr-FR"/>
        </w:rPr>
        <w:instrText>SEQ</w:instrText>
      </w:r>
      <w:r w:rsidR="00777E25" w:rsidRPr="0015560D">
        <w:rPr>
          <w:lang w:val="bg-BG"/>
        </w:rPr>
        <w:instrText xml:space="preserve"> </w:instrText>
      </w:r>
      <w:r w:rsidR="00777E25" w:rsidRPr="003F64AE">
        <w:rPr>
          <w:lang w:val="fr-FR"/>
        </w:rPr>
        <w:instrText>level</w:instrText>
      </w:r>
      <w:r w:rsidR="00777E25" w:rsidRPr="0015560D">
        <w:rPr>
          <w:lang w:val="bg-BG"/>
        </w:rPr>
        <w:instrText>0 \*</w:instrText>
      </w:r>
      <w:r w:rsidR="00777E25" w:rsidRPr="003F64AE">
        <w:rPr>
          <w:lang w:val="fr-FR"/>
        </w:rPr>
        <w:instrText>arabic</w:instrText>
      </w:r>
      <w:r w:rsidR="00777E25" w:rsidRPr="0015560D">
        <w:rPr>
          <w:lang w:val="bg-BG"/>
        </w:rPr>
        <w:instrText xml:space="preserve"> </w:instrText>
      </w:r>
      <w:r w:rsidRPr="003F64AE">
        <w:rPr>
          <w:lang w:val="fr-FR"/>
        </w:rPr>
        <w:fldChar w:fldCharType="separate"/>
      </w:r>
      <w:r w:rsidR="00BE621F" w:rsidRPr="0015560D">
        <w:rPr>
          <w:noProof/>
          <w:lang w:val="bg-BG"/>
        </w:rPr>
        <w:t>133</w:t>
      </w:r>
      <w:r w:rsidRPr="003F64AE">
        <w:rPr>
          <w:lang w:val="fr-FR"/>
        </w:rPr>
        <w:fldChar w:fldCharType="end"/>
      </w:r>
      <w:r w:rsidR="00777E25" w:rsidRPr="0015560D">
        <w:rPr>
          <w:lang w:val="bg-BG"/>
        </w:rPr>
        <w:t>.</w:t>
      </w:r>
      <w:r w:rsidR="00777E25" w:rsidRPr="003F64AE">
        <w:rPr>
          <w:lang w:val="fr-FR"/>
        </w:rPr>
        <w:t>  </w:t>
      </w:r>
      <w:r w:rsidR="008F6163">
        <w:rPr>
          <w:lang w:val="bg-BG"/>
        </w:rPr>
        <w:t xml:space="preserve">Съдът припомня, че </w:t>
      </w:r>
      <w:r w:rsidR="004A265E">
        <w:rPr>
          <w:lang w:val="bg-BG"/>
        </w:rPr>
        <w:t xml:space="preserve"> точната правна квалификация </w:t>
      </w:r>
      <w:r w:rsidR="008F6163">
        <w:rPr>
          <w:lang w:val="bg-BG"/>
        </w:rPr>
        <w:t xml:space="preserve">на фактите, които са му </w:t>
      </w:r>
      <w:r w:rsidR="004A265E">
        <w:rPr>
          <w:lang w:val="bg-BG"/>
        </w:rPr>
        <w:t xml:space="preserve"> представени </w:t>
      </w:r>
      <w:r w:rsidR="008F6163">
        <w:rPr>
          <w:lang w:val="bg-BG"/>
        </w:rPr>
        <w:t>от страните</w:t>
      </w:r>
      <w:r w:rsidR="009D72EB">
        <w:rPr>
          <w:lang w:val="bg-BG"/>
        </w:rPr>
        <w:t>,</w:t>
      </w:r>
      <w:r w:rsidR="004A265E">
        <w:rPr>
          <w:lang w:val="bg-BG"/>
        </w:rPr>
        <w:t xml:space="preserve"> са </w:t>
      </w:r>
      <w:r w:rsidR="008F6163">
        <w:rPr>
          <w:lang w:val="bg-BG"/>
        </w:rPr>
        <w:t xml:space="preserve"> от </w:t>
      </w:r>
      <w:r w:rsidR="003B0FB1">
        <w:rPr>
          <w:lang w:val="bg-BG"/>
        </w:rPr>
        <w:t xml:space="preserve">неговата изключителна </w:t>
      </w:r>
      <w:r w:rsidR="004A265E">
        <w:rPr>
          <w:lang w:val="bg-BG"/>
        </w:rPr>
        <w:t xml:space="preserve"> компетентност </w:t>
      </w:r>
      <w:r w:rsidR="00BB13DA" w:rsidRPr="0015560D">
        <w:rPr>
          <w:lang w:val="bg-BG"/>
        </w:rPr>
        <w:t>(</w:t>
      </w:r>
      <w:r w:rsidR="003E30BD" w:rsidRPr="003F64AE">
        <w:rPr>
          <w:i/>
          <w:lang w:val="fr-FR"/>
        </w:rPr>
        <w:t>Guerra</w:t>
      </w:r>
      <w:r w:rsidR="003E30BD" w:rsidRPr="0015560D">
        <w:rPr>
          <w:i/>
          <w:lang w:val="bg-BG"/>
        </w:rPr>
        <w:t xml:space="preserve"> </w:t>
      </w:r>
      <w:r w:rsidR="003E30BD" w:rsidRPr="003F64AE">
        <w:rPr>
          <w:i/>
          <w:lang w:val="fr-FR"/>
        </w:rPr>
        <w:t>et</w:t>
      </w:r>
      <w:r w:rsidR="003E30BD" w:rsidRPr="0015560D">
        <w:rPr>
          <w:i/>
          <w:lang w:val="bg-BG"/>
        </w:rPr>
        <w:t xml:space="preserve"> </w:t>
      </w:r>
      <w:r w:rsidR="003E30BD" w:rsidRPr="003F64AE">
        <w:rPr>
          <w:i/>
          <w:lang w:val="fr-FR"/>
        </w:rPr>
        <w:t>autres</w:t>
      </w:r>
      <w:r w:rsidR="003E30BD" w:rsidRPr="0015560D">
        <w:rPr>
          <w:i/>
          <w:lang w:val="bg-BG"/>
        </w:rPr>
        <w:t xml:space="preserve"> </w:t>
      </w:r>
      <w:r w:rsidR="003E30BD" w:rsidRPr="003F64AE">
        <w:rPr>
          <w:i/>
          <w:lang w:val="fr-FR"/>
        </w:rPr>
        <w:t>c</w:t>
      </w:r>
      <w:r w:rsidR="003E30BD" w:rsidRPr="0015560D">
        <w:rPr>
          <w:i/>
          <w:lang w:val="bg-BG"/>
        </w:rPr>
        <w:t xml:space="preserve">. </w:t>
      </w:r>
      <w:r w:rsidR="003E30BD" w:rsidRPr="003F64AE">
        <w:rPr>
          <w:i/>
          <w:lang w:val="fr-FR"/>
        </w:rPr>
        <w:t>Italie</w:t>
      </w:r>
      <w:r w:rsidR="00BB13DA" w:rsidRPr="0015560D">
        <w:rPr>
          <w:lang w:val="bg-BG"/>
        </w:rPr>
        <w:t xml:space="preserve">, 19 </w:t>
      </w:r>
      <w:r w:rsidR="003B0FB1">
        <w:rPr>
          <w:lang w:val="bg-BG"/>
        </w:rPr>
        <w:t xml:space="preserve">февруари </w:t>
      </w:r>
      <w:r w:rsidR="00BB13DA" w:rsidRPr="0015560D">
        <w:rPr>
          <w:lang w:val="bg-BG"/>
        </w:rPr>
        <w:t>1998</w:t>
      </w:r>
      <w:r w:rsidR="003B0FB1">
        <w:rPr>
          <w:lang w:val="bg-BG"/>
        </w:rPr>
        <w:t xml:space="preserve"> г.</w:t>
      </w:r>
      <w:r w:rsidR="00BB13DA" w:rsidRPr="0015560D">
        <w:rPr>
          <w:lang w:val="bg-BG"/>
        </w:rPr>
        <w:t xml:space="preserve">, § 44, </w:t>
      </w:r>
      <w:r w:rsidR="003B0FB1">
        <w:rPr>
          <w:i/>
          <w:lang w:val="bg-BG"/>
        </w:rPr>
        <w:t xml:space="preserve">Сборник </w:t>
      </w:r>
      <w:r w:rsidR="000715D1" w:rsidRPr="0015560D">
        <w:rPr>
          <w:lang w:val="bg-BG"/>
        </w:rPr>
        <w:t>1998</w:t>
      </w:r>
      <w:r w:rsidR="000715D1" w:rsidRPr="0015560D">
        <w:rPr>
          <w:lang w:val="bg-BG"/>
        </w:rPr>
        <w:noBreakHyphen/>
      </w:r>
      <w:r w:rsidR="000715D1" w:rsidRPr="003F64AE">
        <w:rPr>
          <w:lang w:val="fr-FR"/>
        </w:rPr>
        <w:t>I</w:t>
      </w:r>
      <w:r w:rsidR="000715D1" w:rsidRPr="0015560D">
        <w:rPr>
          <w:lang w:val="bg-BG"/>
        </w:rPr>
        <w:t xml:space="preserve">). </w:t>
      </w:r>
      <w:r w:rsidR="003B0FB1">
        <w:rPr>
          <w:lang w:val="bg-BG"/>
        </w:rPr>
        <w:t>Като установява, че четиримата жалбоподатели се оплакват</w:t>
      </w:r>
      <w:r w:rsidR="00FD7EC4">
        <w:rPr>
          <w:lang w:val="bg-BG"/>
        </w:rPr>
        <w:t xml:space="preserve"> от това</w:t>
      </w:r>
      <w:r w:rsidR="003B0FB1">
        <w:rPr>
          <w:lang w:val="bg-BG"/>
        </w:rPr>
        <w:t>, че полицейските агенти са нахлули в дома им,</w:t>
      </w:r>
      <w:r w:rsidR="00B77581">
        <w:rPr>
          <w:lang w:val="bg-BG"/>
        </w:rPr>
        <w:t xml:space="preserve"> където</w:t>
      </w:r>
      <w:r w:rsidR="003B0FB1">
        <w:rPr>
          <w:lang w:val="bg-BG"/>
        </w:rPr>
        <w:t xml:space="preserve"> </w:t>
      </w:r>
      <w:r w:rsidR="00B77581">
        <w:rPr>
          <w:lang w:val="bg-BG"/>
        </w:rPr>
        <w:t xml:space="preserve">са </w:t>
      </w:r>
      <w:r w:rsidR="003B0FB1">
        <w:rPr>
          <w:lang w:val="bg-BG"/>
        </w:rPr>
        <w:t xml:space="preserve">извършили претърсване и са иззели известен брой лични </w:t>
      </w:r>
      <w:r w:rsidR="00B77581">
        <w:rPr>
          <w:lang w:val="bg-BG"/>
        </w:rPr>
        <w:t>вещи</w:t>
      </w:r>
      <w:r w:rsidR="003B0FB1">
        <w:rPr>
          <w:lang w:val="bg-BG"/>
        </w:rPr>
        <w:t xml:space="preserve">, в тази връзка той счита за уместно да </w:t>
      </w:r>
      <w:r w:rsidR="00120554">
        <w:rPr>
          <w:lang w:val="bg-BG"/>
        </w:rPr>
        <w:t xml:space="preserve">засегне въпроса за тези оплаквания единствено с оглед спазването на правото </w:t>
      </w:r>
      <w:r w:rsidR="00484664">
        <w:rPr>
          <w:lang w:val="bg-BG"/>
        </w:rPr>
        <w:t>з</w:t>
      </w:r>
      <w:r w:rsidR="00120554">
        <w:rPr>
          <w:lang w:val="bg-BG"/>
        </w:rPr>
        <w:t xml:space="preserve">а </w:t>
      </w:r>
      <w:r w:rsidR="00484664">
        <w:rPr>
          <w:lang w:val="bg-BG"/>
        </w:rPr>
        <w:t>неприкосновеност</w:t>
      </w:r>
      <w:r w:rsidR="00120554">
        <w:rPr>
          <w:lang w:val="bg-BG"/>
        </w:rPr>
        <w:t xml:space="preserve"> на </w:t>
      </w:r>
      <w:r w:rsidR="00460CDE">
        <w:rPr>
          <w:lang w:val="bg-BG"/>
        </w:rPr>
        <w:t>жилището</w:t>
      </w:r>
      <w:r w:rsidR="00120554">
        <w:rPr>
          <w:lang w:val="bg-BG"/>
        </w:rPr>
        <w:t xml:space="preserve">, защитено от чл. 8 от Конвенцията. Той счита, че следва също </w:t>
      </w:r>
      <w:r w:rsidR="003A3116">
        <w:rPr>
          <w:lang w:val="bg-BG"/>
        </w:rPr>
        <w:t xml:space="preserve">така да разгледа </w:t>
      </w:r>
      <w:r w:rsidR="00484664">
        <w:rPr>
          <w:lang w:val="bg-BG"/>
        </w:rPr>
        <w:t xml:space="preserve">като лично </w:t>
      </w:r>
      <w:r w:rsidR="003A3116">
        <w:rPr>
          <w:lang w:val="bg-BG"/>
        </w:rPr>
        <w:t xml:space="preserve">оплакването, повдигнато от г-н Славов за </w:t>
      </w:r>
      <w:r w:rsidR="00460CDE">
        <w:rPr>
          <w:lang w:val="bg-BG"/>
        </w:rPr>
        <w:t>накърняване</w:t>
      </w:r>
      <w:r w:rsidR="003A3116">
        <w:rPr>
          <w:lang w:val="bg-BG"/>
        </w:rPr>
        <w:t xml:space="preserve"> на доброто му име.</w:t>
      </w:r>
    </w:p>
    <w:p w:rsidR="00BB13DA" w:rsidRPr="0015560D" w:rsidRDefault="00D43626" w:rsidP="003F64AE">
      <w:pPr>
        <w:pStyle w:val="ECHRPara"/>
        <w:rPr>
          <w:lang w:val="bg-BG"/>
        </w:rPr>
      </w:pPr>
      <w:r w:rsidRPr="003F64AE">
        <w:rPr>
          <w:lang w:val="fr-FR"/>
        </w:rPr>
        <w:fldChar w:fldCharType="begin"/>
      </w:r>
      <w:r w:rsidR="00FF2BDB" w:rsidRPr="0015560D">
        <w:rPr>
          <w:lang w:val="bg-BG"/>
        </w:rPr>
        <w:instrText xml:space="preserve"> </w:instrText>
      </w:r>
      <w:r w:rsidR="00FF2BDB" w:rsidRPr="003F64AE">
        <w:rPr>
          <w:lang w:val="fr-FR"/>
        </w:rPr>
        <w:instrText>SEQ</w:instrText>
      </w:r>
      <w:r w:rsidR="00FF2BDB" w:rsidRPr="0015560D">
        <w:rPr>
          <w:lang w:val="bg-BG"/>
        </w:rPr>
        <w:instrText xml:space="preserve"> </w:instrText>
      </w:r>
      <w:r w:rsidR="00FF2BDB" w:rsidRPr="003F64AE">
        <w:rPr>
          <w:lang w:val="fr-FR"/>
        </w:rPr>
        <w:instrText>level</w:instrText>
      </w:r>
      <w:r w:rsidR="00FF2BDB" w:rsidRPr="0015560D">
        <w:rPr>
          <w:lang w:val="bg-BG"/>
        </w:rPr>
        <w:instrText>0 \*</w:instrText>
      </w:r>
      <w:r w:rsidR="00FF2BDB" w:rsidRPr="003F64AE">
        <w:rPr>
          <w:lang w:val="fr-FR"/>
        </w:rPr>
        <w:instrText>arabic</w:instrText>
      </w:r>
      <w:r w:rsidR="00FF2BDB" w:rsidRPr="0015560D">
        <w:rPr>
          <w:lang w:val="bg-BG"/>
        </w:rPr>
        <w:instrText xml:space="preserve"> </w:instrText>
      </w:r>
      <w:r w:rsidRPr="003F64AE">
        <w:rPr>
          <w:lang w:val="fr-FR"/>
        </w:rPr>
        <w:fldChar w:fldCharType="separate"/>
      </w:r>
      <w:r w:rsidR="00BE621F" w:rsidRPr="0015560D">
        <w:rPr>
          <w:noProof/>
          <w:lang w:val="bg-BG"/>
        </w:rPr>
        <w:t>134</w:t>
      </w:r>
      <w:r w:rsidRPr="003F64AE">
        <w:rPr>
          <w:lang w:val="fr-FR"/>
        </w:rPr>
        <w:fldChar w:fldCharType="end"/>
      </w:r>
      <w:r w:rsidR="00FF2BDB" w:rsidRPr="0015560D">
        <w:rPr>
          <w:lang w:val="bg-BG"/>
        </w:rPr>
        <w:t>.</w:t>
      </w:r>
      <w:r w:rsidR="00FF2BDB" w:rsidRPr="003F64AE">
        <w:rPr>
          <w:lang w:val="fr-FR"/>
        </w:rPr>
        <w:t>  </w:t>
      </w:r>
      <w:r w:rsidR="00DE2D0C">
        <w:rPr>
          <w:lang w:val="bg-BG"/>
        </w:rPr>
        <w:t>Чл. 8 в приложимите си в дадения случай части гласи следното</w:t>
      </w:r>
      <w:r w:rsidR="00740809" w:rsidRPr="0015560D">
        <w:rPr>
          <w:lang w:val="bg-BG"/>
        </w:rPr>
        <w:t>:</w:t>
      </w:r>
    </w:p>
    <w:p w:rsidR="0076605C" w:rsidRDefault="00656A2C" w:rsidP="0076605C">
      <w:pPr>
        <w:ind w:left="567"/>
        <w:rPr>
          <w:rFonts w:ascii="Times New Roman" w:hAnsi="Times New Roman" w:cs="Times New Roman"/>
          <w:sz w:val="20"/>
          <w:szCs w:val="20"/>
          <w:lang w:val="bg-BG"/>
        </w:rPr>
      </w:pPr>
      <w:r>
        <w:rPr>
          <w:lang w:val="bg-BG"/>
        </w:rPr>
        <w:t>„</w:t>
      </w:r>
      <w:r w:rsidR="000715D1" w:rsidRPr="0015560D">
        <w:rPr>
          <w:rFonts w:ascii="Times New Roman" w:hAnsi="Times New Roman" w:cs="Times New Roman"/>
          <w:sz w:val="20"/>
          <w:szCs w:val="20"/>
          <w:lang w:val="bg-BG"/>
        </w:rPr>
        <w:t>1.</w:t>
      </w:r>
      <w:r w:rsidR="000715D1" w:rsidRPr="0076605C">
        <w:rPr>
          <w:rFonts w:ascii="Times New Roman" w:hAnsi="Times New Roman" w:cs="Times New Roman"/>
          <w:sz w:val="20"/>
          <w:szCs w:val="20"/>
          <w:lang w:val="fr-FR"/>
        </w:rPr>
        <w:t>  </w:t>
      </w:r>
      <w:r w:rsidR="0076605C" w:rsidRPr="0076605C">
        <w:rPr>
          <w:rFonts w:ascii="Times New Roman" w:hAnsi="Times New Roman" w:cs="Times New Roman"/>
          <w:sz w:val="20"/>
          <w:szCs w:val="20"/>
        </w:rPr>
        <w:t>Β</w:t>
      </w:r>
      <w:r w:rsidR="0076605C" w:rsidRPr="0015560D">
        <w:rPr>
          <w:rFonts w:ascii="Times New Roman" w:hAnsi="Times New Roman" w:cs="Times New Roman"/>
          <w:sz w:val="20"/>
          <w:szCs w:val="20"/>
          <w:lang w:val="bg-BG"/>
        </w:rPr>
        <w:t xml:space="preserve">секи има право на неприкосновеност на личния </w:t>
      </w:r>
      <w:r w:rsidR="0076605C">
        <w:rPr>
          <w:rFonts w:ascii="Times New Roman" w:hAnsi="Times New Roman" w:cs="Times New Roman"/>
          <w:sz w:val="20"/>
          <w:szCs w:val="20"/>
          <w:lang w:val="bg-BG"/>
        </w:rPr>
        <w:t xml:space="preserve">си живот </w:t>
      </w:r>
      <w:r w:rsidR="0076605C" w:rsidRPr="0015560D">
        <w:rPr>
          <w:rFonts w:ascii="Times New Roman" w:hAnsi="Times New Roman" w:cs="Times New Roman"/>
          <w:sz w:val="20"/>
          <w:szCs w:val="20"/>
          <w:lang w:val="bg-BG"/>
        </w:rPr>
        <w:t xml:space="preserve">и </w:t>
      </w:r>
      <w:r w:rsidR="0076605C" w:rsidRPr="0015560D">
        <w:rPr>
          <w:sz w:val="20"/>
          <w:szCs w:val="20"/>
          <w:lang w:val="bg-BG"/>
        </w:rPr>
        <w:t>(...)</w:t>
      </w:r>
      <w:r w:rsidR="0076605C" w:rsidRPr="0015560D">
        <w:rPr>
          <w:rFonts w:ascii="Times New Roman" w:hAnsi="Times New Roman" w:cs="Times New Roman"/>
          <w:sz w:val="20"/>
          <w:szCs w:val="20"/>
          <w:lang w:val="bg-BG"/>
        </w:rPr>
        <w:t xml:space="preserve"> на жилището </w:t>
      </w:r>
      <w:r w:rsidR="0076605C">
        <w:rPr>
          <w:rFonts w:ascii="Times New Roman" w:hAnsi="Times New Roman" w:cs="Times New Roman"/>
          <w:sz w:val="20"/>
          <w:szCs w:val="20"/>
          <w:lang w:val="bg-BG"/>
        </w:rPr>
        <w:t xml:space="preserve">си </w:t>
      </w:r>
      <w:r w:rsidR="0076605C" w:rsidRPr="0015560D">
        <w:rPr>
          <w:lang w:val="bg-BG"/>
        </w:rPr>
        <w:t>(...).</w:t>
      </w:r>
      <w:r w:rsidR="0076605C">
        <w:rPr>
          <w:rFonts w:ascii="Times New Roman" w:hAnsi="Times New Roman" w:cs="Times New Roman"/>
          <w:sz w:val="20"/>
          <w:szCs w:val="20"/>
          <w:lang w:val="bg-BG"/>
        </w:rPr>
        <w:t xml:space="preserve"> </w:t>
      </w:r>
    </w:p>
    <w:p w:rsidR="00186848" w:rsidRPr="0015560D" w:rsidRDefault="00186848" w:rsidP="0076605C">
      <w:pPr>
        <w:ind w:left="567"/>
        <w:rPr>
          <w:rFonts w:ascii="Times New Roman" w:hAnsi="Times New Roman" w:cs="Times New Roman"/>
          <w:sz w:val="20"/>
          <w:szCs w:val="20"/>
          <w:lang w:val="bg-BG"/>
        </w:rPr>
      </w:pPr>
    </w:p>
    <w:p w:rsidR="00BB13DA" w:rsidRPr="0015560D" w:rsidRDefault="0076605C" w:rsidP="00186848">
      <w:pPr>
        <w:ind w:left="567" w:hanging="567"/>
        <w:rPr>
          <w:rFonts w:ascii="Times New Roman" w:hAnsi="Times New Roman" w:cs="Times New Roman"/>
          <w:sz w:val="20"/>
          <w:szCs w:val="20"/>
          <w:lang w:val="bg-BG"/>
        </w:rPr>
      </w:pPr>
      <w:r w:rsidRPr="0015560D">
        <w:rPr>
          <w:lang w:val="bg-BG"/>
        </w:rPr>
        <w:t xml:space="preserve"> </w:t>
      </w:r>
      <w:r w:rsidR="00186848">
        <w:rPr>
          <w:lang w:val="bg-BG"/>
        </w:rPr>
        <w:tab/>
      </w:r>
      <w:r w:rsidR="00186848">
        <w:rPr>
          <w:lang w:val="bg-BG"/>
        </w:rPr>
        <w:tab/>
      </w:r>
      <w:r w:rsidR="000715D1" w:rsidRPr="0015560D">
        <w:rPr>
          <w:rFonts w:ascii="Times New Roman" w:hAnsi="Times New Roman" w:cs="Times New Roman"/>
          <w:sz w:val="20"/>
          <w:szCs w:val="20"/>
          <w:lang w:val="bg-BG"/>
        </w:rPr>
        <w:t>2.</w:t>
      </w:r>
      <w:r w:rsidR="000715D1" w:rsidRPr="00186848">
        <w:rPr>
          <w:rFonts w:ascii="Times New Roman" w:hAnsi="Times New Roman" w:cs="Times New Roman"/>
          <w:sz w:val="20"/>
          <w:szCs w:val="20"/>
          <w:lang w:val="fr-FR"/>
        </w:rPr>
        <w:t>  </w:t>
      </w:r>
      <w:r w:rsidR="00186848" w:rsidRPr="0015560D">
        <w:rPr>
          <w:rFonts w:ascii="Times New Roman" w:hAnsi="Times New Roman" w:cs="Times New Roman"/>
          <w:sz w:val="20"/>
          <w:szCs w:val="20"/>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0715D1" w:rsidRPr="0015560D">
        <w:rPr>
          <w:lang w:val="bg-BG"/>
        </w:rPr>
        <w:t>.</w:t>
      </w:r>
      <w:r w:rsidR="00656A2C">
        <w:rPr>
          <w:lang w:val="bg-BG"/>
        </w:rPr>
        <w:t>“</w:t>
      </w:r>
    </w:p>
    <w:p w:rsidR="00894C35" w:rsidRPr="0015560D" w:rsidRDefault="00894C35" w:rsidP="003F64AE">
      <w:pPr>
        <w:pStyle w:val="ECHRHeading2"/>
        <w:rPr>
          <w:lang w:val="bg-BG"/>
        </w:rPr>
      </w:pPr>
      <w:r w:rsidRPr="003F64AE">
        <w:rPr>
          <w:lang w:val="fr-FR"/>
        </w:rPr>
        <w:t>A</w:t>
      </w:r>
      <w:r w:rsidRPr="0015560D">
        <w:rPr>
          <w:lang w:val="bg-BG"/>
        </w:rPr>
        <w:t>.</w:t>
      </w:r>
      <w:r w:rsidRPr="003F64AE">
        <w:rPr>
          <w:lang w:val="fr-FR"/>
        </w:rPr>
        <w:t>  </w:t>
      </w:r>
      <w:r w:rsidR="00B77581">
        <w:rPr>
          <w:lang w:val="bg-BG"/>
        </w:rPr>
        <w:t>Допустимост</w:t>
      </w:r>
    </w:p>
    <w:p w:rsidR="005961C7"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135</w:t>
      </w:r>
      <w:r w:rsidRPr="003F64AE">
        <w:rPr>
          <w:lang w:val="fr-FR"/>
        </w:rPr>
        <w:fldChar w:fldCharType="end"/>
      </w:r>
      <w:r w:rsidR="00E77CB3" w:rsidRPr="0015560D">
        <w:rPr>
          <w:lang w:val="bg-BG"/>
        </w:rPr>
        <w:t>.</w:t>
      </w:r>
      <w:r w:rsidR="00E77CB3" w:rsidRPr="003F64AE">
        <w:rPr>
          <w:lang w:val="fr-FR"/>
        </w:rPr>
        <w:t> </w:t>
      </w:r>
      <w:r w:rsidR="004D19FE">
        <w:rPr>
          <w:lang w:val="bg-BG"/>
        </w:rPr>
        <w:t xml:space="preserve">Правителството се позовава на неизчерпване на вътрешноправните средства за защита. То твърди, че жалбоподателите са пропуснали да предявят иск за обезщетение на вреди на </w:t>
      </w:r>
      <w:r w:rsidR="00D741FA">
        <w:rPr>
          <w:lang w:val="bg-BG"/>
        </w:rPr>
        <w:t xml:space="preserve">основание </w:t>
      </w:r>
      <w:r w:rsidR="004D19FE">
        <w:rPr>
          <w:lang w:val="bg-BG"/>
        </w:rPr>
        <w:t xml:space="preserve">чл. 1 от Закона за отговорността на държавата, за да защитят правото си на неприкосновеност на </w:t>
      </w:r>
      <w:r w:rsidR="00E95CDF">
        <w:rPr>
          <w:lang w:val="bg-BG"/>
        </w:rPr>
        <w:t>жилището си</w:t>
      </w:r>
      <w:r w:rsidR="004D19FE">
        <w:rPr>
          <w:lang w:val="bg-BG"/>
        </w:rPr>
        <w:t>.</w:t>
      </w:r>
    </w:p>
    <w:p w:rsidR="005961C7" w:rsidRPr="0015560D" w:rsidRDefault="00D43626" w:rsidP="003F64AE">
      <w:pPr>
        <w:pStyle w:val="ECHRPara"/>
        <w:rPr>
          <w:lang w:val="bg-BG"/>
        </w:rPr>
      </w:pPr>
      <w:r w:rsidRPr="003F64AE">
        <w:rPr>
          <w:lang w:val="fr-FR"/>
        </w:rPr>
        <w:fldChar w:fldCharType="begin"/>
      </w:r>
      <w:r w:rsidR="005961C7" w:rsidRPr="0015560D">
        <w:rPr>
          <w:lang w:val="bg-BG"/>
        </w:rPr>
        <w:instrText xml:space="preserve"> </w:instrText>
      </w:r>
      <w:r w:rsidR="005961C7" w:rsidRPr="003F64AE">
        <w:rPr>
          <w:lang w:val="fr-FR"/>
        </w:rPr>
        <w:instrText>SEQ</w:instrText>
      </w:r>
      <w:r w:rsidR="005961C7" w:rsidRPr="0015560D">
        <w:rPr>
          <w:lang w:val="bg-BG"/>
        </w:rPr>
        <w:instrText xml:space="preserve"> </w:instrText>
      </w:r>
      <w:r w:rsidR="005961C7" w:rsidRPr="003F64AE">
        <w:rPr>
          <w:lang w:val="fr-FR"/>
        </w:rPr>
        <w:instrText>level</w:instrText>
      </w:r>
      <w:r w:rsidR="005961C7" w:rsidRPr="0015560D">
        <w:rPr>
          <w:lang w:val="bg-BG"/>
        </w:rPr>
        <w:instrText>0 \*</w:instrText>
      </w:r>
      <w:r w:rsidR="005961C7" w:rsidRPr="003F64AE">
        <w:rPr>
          <w:lang w:val="fr-FR"/>
        </w:rPr>
        <w:instrText>arabic</w:instrText>
      </w:r>
      <w:r w:rsidR="005961C7" w:rsidRPr="0015560D">
        <w:rPr>
          <w:lang w:val="bg-BG"/>
        </w:rPr>
        <w:instrText xml:space="preserve"> </w:instrText>
      </w:r>
      <w:r w:rsidRPr="003F64AE">
        <w:rPr>
          <w:lang w:val="fr-FR"/>
        </w:rPr>
        <w:fldChar w:fldCharType="separate"/>
      </w:r>
      <w:r w:rsidR="00BE621F" w:rsidRPr="0015560D">
        <w:rPr>
          <w:noProof/>
          <w:lang w:val="bg-BG"/>
        </w:rPr>
        <w:t>136</w:t>
      </w:r>
      <w:r w:rsidRPr="003F64AE">
        <w:rPr>
          <w:lang w:val="fr-FR"/>
        </w:rPr>
        <w:fldChar w:fldCharType="end"/>
      </w:r>
      <w:r w:rsidR="005961C7" w:rsidRPr="0015560D">
        <w:rPr>
          <w:lang w:val="bg-BG"/>
        </w:rPr>
        <w:t>.</w:t>
      </w:r>
      <w:r w:rsidR="005961C7" w:rsidRPr="003F64AE">
        <w:rPr>
          <w:lang w:val="fr-FR"/>
        </w:rPr>
        <w:t>  </w:t>
      </w:r>
      <w:r w:rsidR="000F302B">
        <w:rPr>
          <w:lang w:val="bg-BG"/>
        </w:rPr>
        <w:t>Жалбоподателите възразяват, че във вътрешното право не е предвидено никакво съдебно средство, което да им позволи да оспорят законосъобразността на претърсването, извършено в дома им.</w:t>
      </w:r>
    </w:p>
    <w:p w:rsidR="00ED1FC6" w:rsidRPr="0015560D" w:rsidRDefault="00D43626" w:rsidP="003F64AE">
      <w:pPr>
        <w:pStyle w:val="ECHRPara"/>
        <w:rPr>
          <w:lang w:val="bg-BG"/>
        </w:rPr>
      </w:pPr>
      <w:r w:rsidRPr="003F64AE">
        <w:rPr>
          <w:lang w:val="fr-FR"/>
        </w:rPr>
        <w:fldChar w:fldCharType="begin"/>
      </w:r>
      <w:r w:rsidR="0007038D" w:rsidRPr="0015560D">
        <w:rPr>
          <w:lang w:val="bg-BG"/>
        </w:rPr>
        <w:instrText xml:space="preserve"> </w:instrText>
      </w:r>
      <w:r w:rsidR="0007038D" w:rsidRPr="003F64AE">
        <w:rPr>
          <w:lang w:val="fr-FR"/>
        </w:rPr>
        <w:instrText>SEQ</w:instrText>
      </w:r>
      <w:r w:rsidR="0007038D" w:rsidRPr="0015560D">
        <w:rPr>
          <w:lang w:val="bg-BG"/>
        </w:rPr>
        <w:instrText xml:space="preserve"> </w:instrText>
      </w:r>
      <w:r w:rsidR="0007038D" w:rsidRPr="003F64AE">
        <w:rPr>
          <w:lang w:val="fr-FR"/>
        </w:rPr>
        <w:instrText>level</w:instrText>
      </w:r>
      <w:r w:rsidR="0007038D" w:rsidRPr="0015560D">
        <w:rPr>
          <w:lang w:val="bg-BG"/>
        </w:rPr>
        <w:instrText>0 \*</w:instrText>
      </w:r>
      <w:r w:rsidR="0007038D" w:rsidRPr="003F64AE">
        <w:rPr>
          <w:lang w:val="fr-FR"/>
        </w:rPr>
        <w:instrText>arabic</w:instrText>
      </w:r>
      <w:r w:rsidR="0007038D" w:rsidRPr="0015560D">
        <w:rPr>
          <w:lang w:val="bg-BG"/>
        </w:rPr>
        <w:instrText xml:space="preserve"> </w:instrText>
      </w:r>
      <w:r w:rsidRPr="003F64AE">
        <w:rPr>
          <w:lang w:val="fr-FR"/>
        </w:rPr>
        <w:fldChar w:fldCharType="separate"/>
      </w:r>
      <w:r w:rsidR="00BE621F" w:rsidRPr="0015560D">
        <w:rPr>
          <w:noProof/>
          <w:lang w:val="bg-BG"/>
        </w:rPr>
        <w:t>137</w:t>
      </w:r>
      <w:r w:rsidRPr="003F64AE">
        <w:rPr>
          <w:lang w:val="fr-FR"/>
        </w:rPr>
        <w:fldChar w:fldCharType="end"/>
      </w:r>
      <w:r w:rsidR="0007038D" w:rsidRPr="0015560D">
        <w:rPr>
          <w:lang w:val="bg-BG"/>
        </w:rPr>
        <w:t>.</w:t>
      </w:r>
      <w:r w:rsidR="0007038D" w:rsidRPr="003F64AE">
        <w:rPr>
          <w:lang w:val="fr-FR"/>
        </w:rPr>
        <w:t>  </w:t>
      </w:r>
      <w:r w:rsidR="001D13D2">
        <w:rPr>
          <w:lang w:val="bg-BG"/>
        </w:rPr>
        <w:t xml:space="preserve">Съдът вече се е произнесъл в подобно дело, по същото възражение за недопустимост. В решението си </w:t>
      </w:r>
      <w:r w:rsidR="001D13D2" w:rsidRPr="00E95CDF">
        <w:rPr>
          <w:i/>
          <w:lang w:val="bg-BG"/>
        </w:rPr>
        <w:t>Гуцанови</w:t>
      </w:r>
      <w:r w:rsidR="001D13D2">
        <w:rPr>
          <w:lang w:val="bg-BG"/>
        </w:rPr>
        <w:t xml:space="preserve"> </w:t>
      </w:r>
      <w:r w:rsidR="00740809" w:rsidRPr="0015560D">
        <w:rPr>
          <w:lang w:val="bg-BG"/>
        </w:rPr>
        <w:t>(</w:t>
      </w:r>
      <w:r w:rsidR="001D13D2">
        <w:rPr>
          <w:lang w:val="bg-BG"/>
        </w:rPr>
        <w:t>цитирано по-горе</w:t>
      </w:r>
      <w:r w:rsidR="00684294" w:rsidRPr="0015560D">
        <w:rPr>
          <w:lang w:val="bg-BG"/>
        </w:rPr>
        <w:t>, §§</w:t>
      </w:r>
      <w:r w:rsidR="00684294" w:rsidRPr="003F64AE">
        <w:rPr>
          <w:lang w:val="fr-FR"/>
        </w:rPr>
        <w:t> </w:t>
      </w:r>
      <w:r w:rsidR="00684294" w:rsidRPr="0015560D">
        <w:rPr>
          <w:lang w:val="bg-BG"/>
        </w:rPr>
        <w:t>210</w:t>
      </w:r>
      <w:r w:rsidR="00684294" w:rsidRPr="0015560D">
        <w:rPr>
          <w:lang w:val="bg-BG"/>
        </w:rPr>
        <w:noBreakHyphen/>
      </w:r>
      <w:r w:rsidR="0007038D" w:rsidRPr="0015560D">
        <w:rPr>
          <w:lang w:val="bg-BG"/>
        </w:rPr>
        <w:t>211</w:t>
      </w:r>
      <w:r w:rsidR="00740809" w:rsidRPr="0015560D">
        <w:rPr>
          <w:lang w:val="bg-BG"/>
        </w:rPr>
        <w:t>)</w:t>
      </w:r>
      <w:r w:rsidR="0007038D" w:rsidRPr="0015560D">
        <w:rPr>
          <w:lang w:val="bg-BG"/>
        </w:rPr>
        <w:t xml:space="preserve"> </w:t>
      </w:r>
      <w:r w:rsidR="001D13D2">
        <w:rPr>
          <w:lang w:val="bg-BG"/>
        </w:rPr>
        <w:t xml:space="preserve">относно претърсването, извършено в </w:t>
      </w:r>
      <w:r w:rsidR="00E95CDF">
        <w:rPr>
          <w:lang w:val="bg-BG"/>
        </w:rPr>
        <w:t xml:space="preserve">жилището </w:t>
      </w:r>
      <w:r w:rsidR="001D13D2">
        <w:rPr>
          <w:lang w:val="bg-BG"/>
        </w:rPr>
        <w:t xml:space="preserve">на четирима други жалбоподатели в рамките на същата полицейска операция, той по-специално счита, че Правителството не е подкрепило своята теза, </w:t>
      </w:r>
      <w:r w:rsidR="00DD540D">
        <w:rPr>
          <w:lang w:val="bg-BG"/>
        </w:rPr>
        <w:t xml:space="preserve"> приравнявайки </w:t>
      </w:r>
      <w:r w:rsidR="001D13D2">
        <w:rPr>
          <w:lang w:val="bg-BG"/>
        </w:rPr>
        <w:t xml:space="preserve">граждански иск, предявен </w:t>
      </w:r>
      <w:r w:rsidR="00DD540D">
        <w:rPr>
          <w:lang w:val="bg-BG"/>
        </w:rPr>
        <w:t xml:space="preserve"> по реда </w:t>
      </w:r>
      <w:r w:rsidR="001D13D2">
        <w:rPr>
          <w:lang w:val="bg-BG"/>
        </w:rPr>
        <w:t>на Закона за отговорността на държавата</w:t>
      </w:r>
      <w:r w:rsidR="00DD540D">
        <w:rPr>
          <w:lang w:val="bg-BG"/>
        </w:rPr>
        <w:t>,</w:t>
      </w:r>
      <w:r w:rsidR="001D13D2">
        <w:rPr>
          <w:lang w:val="bg-BG"/>
        </w:rPr>
        <w:t xml:space="preserve"> </w:t>
      </w:r>
      <w:r w:rsidR="00DD540D">
        <w:rPr>
          <w:lang w:val="bg-BG"/>
        </w:rPr>
        <w:t xml:space="preserve"> на </w:t>
      </w:r>
      <w:r w:rsidR="001D13D2">
        <w:rPr>
          <w:lang w:val="bg-BG"/>
        </w:rPr>
        <w:t>вътрешноправно правно средство за защита, което е достатъчно установено</w:t>
      </w:r>
      <w:r w:rsidR="00DD540D">
        <w:rPr>
          <w:lang w:val="bg-BG"/>
        </w:rPr>
        <w:t xml:space="preserve"> във вътрешното право</w:t>
      </w:r>
      <w:r w:rsidR="001D13D2">
        <w:rPr>
          <w:lang w:val="bg-BG"/>
        </w:rPr>
        <w:t>, за да поправи твърдените нарушени</w:t>
      </w:r>
      <w:r w:rsidR="00DD540D">
        <w:rPr>
          <w:lang w:val="bg-BG"/>
        </w:rPr>
        <w:t>я</w:t>
      </w:r>
      <w:r w:rsidR="001D13D2">
        <w:rPr>
          <w:lang w:val="bg-BG"/>
        </w:rPr>
        <w:t xml:space="preserve"> на правото на неприкосновеност на </w:t>
      </w:r>
      <w:r w:rsidR="00F03AD9">
        <w:rPr>
          <w:lang w:val="bg-BG"/>
        </w:rPr>
        <w:t>жилището</w:t>
      </w:r>
      <w:r w:rsidR="001D13D2">
        <w:rPr>
          <w:lang w:val="bg-BG"/>
        </w:rPr>
        <w:t xml:space="preserve"> в случай на неправилно претърсване и изземване. Съдът счита, че същата констатация се налага и в настоящото </w:t>
      </w:r>
      <w:r w:rsidR="001D13D2">
        <w:rPr>
          <w:lang w:val="bg-BG"/>
        </w:rPr>
        <w:lastRenderedPageBreak/>
        <w:t>дело. Поради това</w:t>
      </w:r>
      <w:r w:rsidR="00B77581">
        <w:rPr>
          <w:lang w:val="bg-BG"/>
        </w:rPr>
        <w:t>,</w:t>
      </w:r>
      <w:r w:rsidR="001D13D2">
        <w:rPr>
          <w:lang w:val="bg-BG"/>
        </w:rPr>
        <w:t xml:space="preserve"> следва да отхвърли предварителното възражение на Правителството.</w:t>
      </w:r>
    </w:p>
    <w:p w:rsidR="005961C7" w:rsidRPr="0015560D" w:rsidRDefault="00D43626" w:rsidP="003F64AE">
      <w:pPr>
        <w:pStyle w:val="ECHRPara"/>
        <w:rPr>
          <w:lang w:val="bg-BG"/>
        </w:rPr>
      </w:pPr>
      <w:r w:rsidRPr="003F64AE">
        <w:rPr>
          <w:lang w:val="fr-FR"/>
        </w:rPr>
        <w:fldChar w:fldCharType="begin"/>
      </w:r>
      <w:r w:rsidR="00ED1FC6" w:rsidRPr="0015560D">
        <w:rPr>
          <w:lang w:val="bg-BG"/>
        </w:rPr>
        <w:instrText xml:space="preserve"> </w:instrText>
      </w:r>
      <w:r w:rsidR="00ED1FC6" w:rsidRPr="003F64AE">
        <w:rPr>
          <w:lang w:val="fr-FR"/>
        </w:rPr>
        <w:instrText>SEQ</w:instrText>
      </w:r>
      <w:r w:rsidR="00ED1FC6" w:rsidRPr="0015560D">
        <w:rPr>
          <w:lang w:val="bg-BG"/>
        </w:rPr>
        <w:instrText xml:space="preserve"> </w:instrText>
      </w:r>
      <w:r w:rsidR="00ED1FC6" w:rsidRPr="003F64AE">
        <w:rPr>
          <w:lang w:val="fr-FR"/>
        </w:rPr>
        <w:instrText>level</w:instrText>
      </w:r>
      <w:r w:rsidR="00ED1FC6" w:rsidRPr="0015560D">
        <w:rPr>
          <w:lang w:val="bg-BG"/>
        </w:rPr>
        <w:instrText>0 \*</w:instrText>
      </w:r>
      <w:r w:rsidR="00ED1FC6" w:rsidRPr="003F64AE">
        <w:rPr>
          <w:lang w:val="fr-FR"/>
        </w:rPr>
        <w:instrText>arabic</w:instrText>
      </w:r>
      <w:r w:rsidR="00ED1FC6" w:rsidRPr="0015560D">
        <w:rPr>
          <w:lang w:val="bg-BG"/>
        </w:rPr>
        <w:instrText xml:space="preserve"> </w:instrText>
      </w:r>
      <w:r w:rsidRPr="003F64AE">
        <w:rPr>
          <w:lang w:val="fr-FR"/>
        </w:rPr>
        <w:fldChar w:fldCharType="separate"/>
      </w:r>
      <w:r w:rsidR="00BE621F" w:rsidRPr="0015560D">
        <w:rPr>
          <w:noProof/>
          <w:lang w:val="bg-BG"/>
        </w:rPr>
        <w:t>138</w:t>
      </w:r>
      <w:r w:rsidRPr="003F64AE">
        <w:rPr>
          <w:lang w:val="fr-FR"/>
        </w:rPr>
        <w:fldChar w:fldCharType="end"/>
      </w:r>
      <w:r w:rsidR="00ED1FC6" w:rsidRPr="0015560D">
        <w:rPr>
          <w:lang w:val="bg-BG"/>
        </w:rPr>
        <w:t>.</w:t>
      </w:r>
      <w:r w:rsidR="00ED1FC6" w:rsidRPr="003F64AE">
        <w:rPr>
          <w:lang w:val="fr-FR"/>
        </w:rPr>
        <w:t>  </w:t>
      </w:r>
      <w:r w:rsidR="00C65F2F">
        <w:rPr>
          <w:lang w:val="bg-BG"/>
        </w:rPr>
        <w:t xml:space="preserve">Като установява също, че тези оплаквания, повдигнати по чл. </w:t>
      </w:r>
      <w:r w:rsidR="005961C7" w:rsidRPr="0015560D">
        <w:rPr>
          <w:lang w:val="bg-BG"/>
        </w:rPr>
        <w:t xml:space="preserve">8 </w:t>
      </w:r>
      <w:r w:rsidR="00C65F2F">
        <w:rPr>
          <w:lang w:val="bg-BG"/>
        </w:rPr>
        <w:t>от Конвенцията</w:t>
      </w:r>
      <w:r w:rsidR="008C3003">
        <w:rPr>
          <w:lang w:val="bg-BG"/>
        </w:rPr>
        <w:t>,</w:t>
      </w:r>
      <w:r w:rsidR="00C65F2F">
        <w:rPr>
          <w:lang w:val="bg-BG"/>
        </w:rPr>
        <w:t xml:space="preserve"> не са явно </w:t>
      </w:r>
      <w:r w:rsidR="001E6AC1">
        <w:rPr>
          <w:lang w:val="bg-BG"/>
        </w:rPr>
        <w:t xml:space="preserve">необосновани </w:t>
      </w:r>
      <w:r w:rsidR="00C65F2F">
        <w:rPr>
          <w:lang w:val="bg-BG"/>
        </w:rPr>
        <w:t xml:space="preserve">по смисъла на чл. </w:t>
      </w:r>
      <w:r w:rsidR="005961C7" w:rsidRPr="0015560D">
        <w:rPr>
          <w:lang w:val="bg-BG"/>
        </w:rPr>
        <w:t xml:space="preserve">35 § 3 </w:t>
      </w:r>
      <w:r w:rsidR="005961C7" w:rsidRPr="003F64AE">
        <w:rPr>
          <w:lang w:val="fr-FR"/>
        </w:rPr>
        <w:t>a</w:t>
      </w:r>
      <w:r w:rsidR="005961C7" w:rsidRPr="0015560D">
        <w:rPr>
          <w:lang w:val="bg-BG"/>
        </w:rPr>
        <w:t xml:space="preserve">) </w:t>
      </w:r>
      <w:r w:rsidR="00C65F2F">
        <w:rPr>
          <w:lang w:val="bg-BG"/>
        </w:rPr>
        <w:t xml:space="preserve">от Конвенцията и че не срещат никакъв друг </w:t>
      </w:r>
      <w:r w:rsidR="00D34031">
        <w:rPr>
          <w:lang w:val="bg-BG"/>
        </w:rPr>
        <w:t>довод</w:t>
      </w:r>
      <w:r w:rsidR="00C65F2F">
        <w:rPr>
          <w:lang w:val="bg-BG"/>
        </w:rPr>
        <w:t xml:space="preserve"> за недопустимост, Съдът ги обявява за допустими.</w:t>
      </w:r>
    </w:p>
    <w:p w:rsidR="00E77CB3" w:rsidRPr="0015560D" w:rsidRDefault="00047679" w:rsidP="003F64AE">
      <w:pPr>
        <w:pStyle w:val="ECHRHeading2"/>
        <w:rPr>
          <w:lang w:val="bg-BG"/>
        </w:rPr>
      </w:pPr>
      <w:r>
        <w:rPr>
          <w:lang w:val="bg-BG"/>
        </w:rPr>
        <w:t>Б</w:t>
      </w:r>
      <w:r w:rsidR="00A771FE" w:rsidRPr="0015560D">
        <w:rPr>
          <w:lang w:val="bg-BG"/>
        </w:rPr>
        <w:t>.</w:t>
      </w:r>
      <w:r w:rsidR="00A771FE" w:rsidRPr="003F64AE">
        <w:rPr>
          <w:lang w:val="fr-FR"/>
        </w:rPr>
        <w:t> </w:t>
      </w:r>
      <w:r w:rsidR="00B77581">
        <w:rPr>
          <w:lang w:val="bg-BG"/>
        </w:rPr>
        <w:t>Основателност</w:t>
      </w:r>
    </w:p>
    <w:p w:rsidR="00BC2015" w:rsidRPr="0015560D" w:rsidRDefault="00740809" w:rsidP="003F64AE">
      <w:pPr>
        <w:pStyle w:val="ECHRHeading3"/>
        <w:rPr>
          <w:lang w:val="bg-BG"/>
        </w:rPr>
      </w:pPr>
      <w:r w:rsidRPr="0015560D">
        <w:rPr>
          <w:lang w:val="bg-BG"/>
        </w:rPr>
        <w:t>1.</w:t>
      </w:r>
      <w:r w:rsidRPr="003F64AE">
        <w:rPr>
          <w:lang w:val="fr-FR"/>
        </w:rPr>
        <w:t>  </w:t>
      </w:r>
      <w:r w:rsidR="00047679">
        <w:rPr>
          <w:lang w:val="bg-BG"/>
        </w:rPr>
        <w:t>Оплакване</w:t>
      </w:r>
      <w:r w:rsidR="001E6AC1">
        <w:rPr>
          <w:lang w:val="bg-BG"/>
        </w:rPr>
        <w:t>,</w:t>
      </w:r>
      <w:r w:rsidR="00047679">
        <w:rPr>
          <w:lang w:val="bg-BG"/>
        </w:rPr>
        <w:t xml:space="preserve"> свързано с претърсването, извършено в дома на жалбоподателите </w:t>
      </w:r>
    </w:p>
    <w:p w:rsidR="00DE3C51" w:rsidRPr="0015560D" w:rsidRDefault="00DE3C51" w:rsidP="003F64AE">
      <w:pPr>
        <w:pStyle w:val="ECHRHeading4"/>
        <w:rPr>
          <w:lang w:val="bg-BG"/>
        </w:rPr>
      </w:pPr>
      <w:r w:rsidRPr="003F64AE">
        <w:rPr>
          <w:lang w:val="fr-FR"/>
        </w:rPr>
        <w:t>a</w:t>
      </w:r>
      <w:r w:rsidRPr="0015560D">
        <w:rPr>
          <w:lang w:val="bg-BG"/>
        </w:rPr>
        <w:t>)</w:t>
      </w:r>
      <w:r w:rsidRPr="003F64AE">
        <w:rPr>
          <w:lang w:val="fr-FR"/>
        </w:rPr>
        <w:t>  </w:t>
      </w:r>
      <w:r w:rsidR="00B77581">
        <w:rPr>
          <w:lang w:val="bg-BG"/>
        </w:rPr>
        <w:t xml:space="preserve">Становища </w:t>
      </w:r>
      <w:r w:rsidR="00047679">
        <w:rPr>
          <w:lang w:val="bg-BG"/>
        </w:rPr>
        <w:t>на страните</w:t>
      </w:r>
    </w:p>
    <w:p w:rsidR="006E28C0" w:rsidRPr="0015560D" w:rsidRDefault="00D43626" w:rsidP="003F64AE">
      <w:pPr>
        <w:pStyle w:val="ECHRPara"/>
        <w:rPr>
          <w:lang w:val="bg-BG"/>
        </w:rPr>
      </w:pPr>
      <w:r w:rsidRPr="003F64AE">
        <w:rPr>
          <w:lang w:val="fr-FR"/>
        </w:rPr>
        <w:fldChar w:fldCharType="begin"/>
      </w:r>
      <w:r w:rsidR="00A771FE" w:rsidRPr="0015560D">
        <w:rPr>
          <w:lang w:val="bg-BG"/>
        </w:rPr>
        <w:instrText xml:space="preserve"> </w:instrText>
      </w:r>
      <w:r w:rsidR="00A771FE" w:rsidRPr="003F64AE">
        <w:rPr>
          <w:lang w:val="fr-FR"/>
        </w:rPr>
        <w:instrText>SEQ</w:instrText>
      </w:r>
      <w:r w:rsidR="00A771FE" w:rsidRPr="0015560D">
        <w:rPr>
          <w:lang w:val="bg-BG"/>
        </w:rPr>
        <w:instrText xml:space="preserve"> </w:instrText>
      </w:r>
      <w:r w:rsidR="00A771FE" w:rsidRPr="003F64AE">
        <w:rPr>
          <w:lang w:val="fr-FR"/>
        </w:rPr>
        <w:instrText>level</w:instrText>
      </w:r>
      <w:r w:rsidR="00A771FE" w:rsidRPr="0015560D">
        <w:rPr>
          <w:lang w:val="bg-BG"/>
        </w:rPr>
        <w:instrText>0 \*</w:instrText>
      </w:r>
      <w:r w:rsidR="00A771FE" w:rsidRPr="003F64AE">
        <w:rPr>
          <w:lang w:val="fr-FR"/>
        </w:rPr>
        <w:instrText>arabic</w:instrText>
      </w:r>
      <w:r w:rsidR="00A771FE" w:rsidRPr="0015560D">
        <w:rPr>
          <w:lang w:val="bg-BG"/>
        </w:rPr>
        <w:instrText xml:space="preserve"> </w:instrText>
      </w:r>
      <w:r w:rsidRPr="003F64AE">
        <w:rPr>
          <w:lang w:val="fr-FR"/>
        </w:rPr>
        <w:fldChar w:fldCharType="separate"/>
      </w:r>
      <w:r w:rsidR="00BE621F" w:rsidRPr="0015560D">
        <w:rPr>
          <w:noProof/>
          <w:lang w:val="bg-BG"/>
        </w:rPr>
        <w:t>139</w:t>
      </w:r>
      <w:r w:rsidRPr="003F64AE">
        <w:rPr>
          <w:lang w:val="fr-FR"/>
        </w:rPr>
        <w:fldChar w:fldCharType="end"/>
      </w:r>
      <w:r w:rsidR="00A771FE" w:rsidRPr="0015560D">
        <w:rPr>
          <w:lang w:val="bg-BG"/>
        </w:rPr>
        <w:t>.</w:t>
      </w:r>
      <w:r w:rsidR="00A771FE" w:rsidRPr="003F64AE">
        <w:rPr>
          <w:lang w:val="fr-FR"/>
        </w:rPr>
        <w:t>  </w:t>
      </w:r>
      <w:r w:rsidR="00F8652C">
        <w:rPr>
          <w:lang w:val="bg-BG"/>
        </w:rPr>
        <w:t>Жалбоподателите обясняват, че претърсването на жилището им и изземването на различни предмети не са били извършени съобразно националното законодателство. Те твърдят също, че това претърсване представлява намеса в упражняването на правото им на неприкосновеност на</w:t>
      </w:r>
      <w:r w:rsidR="001E6AC1">
        <w:rPr>
          <w:lang w:val="bg-BG"/>
        </w:rPr>
        <w:t xml:space="preserve"> тяхното</w:t>
      </w:r>
      <w:r w:rsidR="00F8652C">
        <w:rPr>
          <w:lang w:val="bg-BG"/>
        </w:rPr>
        <w:t xml:space="preserve"> </w:t>
      </w:r>
      <w:r w:rsidR="00F03AD9">
        <w:rPr>
          <w:lang w:val="bg-BG"/>
        </w:rPr>
        <w:t>жилище</w:t>
      </w:r>
      <w:r w:rsidR="00C30E83">
        <w:rPr>
          <w:lang w:val="bg-BG"/>
        </w:rPr>
        <w:t xml:space="preserve"> </w:t>
      </w:r>
      <w:r w:rsidR="00F8652C">
        <w:rPr>
          <w:lang w:val="bg-BG"/>
        </w:rPr>
        <w:t xml:space="preserve">и то не е било </w:t>
      </w:r>
      <w:r w:rsidR="008C3003">
        <w:rPr>
          <w:lang w:val="bg-BG"/>
        </w:rPr>
        <w:t xml:space="preserve"> пропорционално на</w:t>
      </w:r>
      <w:r w:rsidR="00F8652C">
        <w:rPr>
          <w:lang w:val="bg-BG"/>
        </w:rPr>
        <w:t xml:space="preserve"> преследваната законна цел. </w:t>
      </w:r>
      <w:r w:rsidR="004F1AAB" w:rsidRPr="0015560D">
        <w:rPr>
          <w:lang w:val="bg-BG"/>
        </w:rPr>
        <w:t xml:space="preserve"> </w:t>
      </w:r>
    </w:p>
    <w:p w:rsidR="00A771FE" w:rsidRPr="0015560D" w:rsidRDefault="00D43626" w:rsidP="003F64AE">
      <w:pPr>
        <w:pStyle w:val="ECHRPara"/>
        <w:rPr>
          <w:lang w:val="bg-BG"/>
        </w:rPr>
      </w:pPr>
      <w:r w:rsidRPr="003F64AE">
        <w:rPr>
          <w:lang w:val="fr-FR"/>
        </w:rPr>
        <w:fldChar w:fldCharType="begin"/>
      </w:r>
      <w:r w:rsidR="004F1AAB" w:rsidRPr="0015560D">
        <w:rPr>
          <w:lang w:val="bg-BG"/>
        </w:rPr>
        <w:instrText xml:space="preserve"> </w:instrText>
      </w:r>
      <w:r w:rsidR="004F1AAB" w:rsidRPr="003F64AE">
        <w:rPr>
          <w:lang w:val="fr-FR"/>
        </w:rPr>
        <w:instrText>SEQ</w:instrText>
      </w:r>
      <w:r w:rsidR="004F1AAB" w:rsidRPr="0015560D">
        <w:rPr>
          <w:lang w:val="bg-BG"/>
        </w:rPr>
        <w:instrText xml:space="preserve"> </w:instrText>
      </w:r>
      <w:r w:rsidR="004F1AAB" w:rsidRPr="003F64AE">
        <w:rPr>
          <w:lang w:val="fr-FR"/>
        </w:rPr>
        <w:instrText>level</w:instrText>
      </w:r>
      <w:r w:rsidR="004F1AAB" w:rsidRPr="0015560D">
        <w:rPr>
          <w:lang w:val="bg-BG"/>
        </w:rPr>
        <w:instrText>0 \*</w:instrText>
      </w:r>
      <w:r w:rsidR="004F1AAB" w:rsidRPr="003F64AE">
        <w:rPr>
          <w:lang w:val="fr-FR"/>
        </w:rPr>
        <w:instrText>arabic</w:instrText>
      </w:r>
      <w:r w:rsidR="004F1AAB" w:rsidRPr="0015560D">
        <w:rPr>
          <w:lang w:val="bg-BG"/>
        </w:rPr>
        <w:instrText xml:space="preserve"> </w:instrText>
      </w:r>
      <w:r w:rsidRPr="003F64AE">
        <w:rPr>
          <w:lang w:val="fr-FR"/>
        </w:rPr>
        <w:fldChar w:fldCharType="separate"/>
      </w:r>
      <w:r w:rsidR="00BE621F" w:rsidRPr="0015560D">
        <w:rPr>
          <w:noProof/>
          <w:lang w:val="bg-BG"/>
        </w:rPr>
        <w:t>140</w:t>
      </w:r>
      <w:r w:rsidRPr="003F64AE">
        <w:rPr>
          <w:lang w:val="fr-FR"/>
        </w:rPr>
        <w:fldChar w:fldCharType="end"/>
      </w:r>
      <w:r w:rsidR="004F1AAB" w:rsidRPr="0015560D">
        <w:rPr>
          <w:lang w:val="bg-BG"/>
        </w:rPr>
        <w:t>.</w:t>
      </w:r>
      <w:r w:rsidR="004F1AAB" w:rsidRPr="003F64AE">
        <w:rPr>
          <w:lang w:val="fr-FR"/>
        </w:rPr>
        <w:t>  </w:t>
      </w:r>
      <w:r w:rsidR="000351B3">
        <w:rPr>
          <w:lang w:val="bg-BG"/>
        </w:rPr>
        <w:t xml:space="preserve">Правителството оспорва </w:t>
      </w:r>
      <w:r w:rsidR="000224D8">
        <w:rPr>
          <w:lang w:val="bg-BG"/>
        </w:rPr>
        <w:t xml:space="preserve"> тезата </w:t>
      </w:r>
      <w:r w:rsidR="000351B3">
        <w:rPr>
          <w:lang w:val="bg-BG"/>
        </w:rPr>
        <w:t>на жалбоподателите и приканва Съда да отхвърли оплакването им. То</w:t>
      </w:r>
      <w:r w:rsidR="00235EB4">
        <w:rPr>
          <w:lang w:val="bg-BG"/>
        </w:rPr>
        <w:t xml:space="preserve"> посочва</w:t>
      </w:r>
      <w:r w:rsidR="000351B3">
        <w:rPr>
          <w:lang w:val="bg-BG"/>
        </w:rPr>
        <w:t xml:space="preserve">, че претърсването в дома им е било </w:t>
      </w:r>
      <w:r w:rsidR="000224D8">
        <w:rPr>
          <w:lang w:val="bg-BG"/>
        </w:rPr>
        <w:t xml:space="preserve"> извършено  в съответствие с приложимите </w:t>
      </w:r>
      <w:r w:rsidR="000351B3">
        <w:rPr>
          <w:lang w:val="bg-BG"/>
        </w:rPr>
        <w:t>процесуални правила</w:t>
      </w:r>
      <w:r w:rsidR="00526D3A" w:rsidRPr="0015560D">
        <w:rPr>
          <w:lang w:val="bg-BG"/>
        </w:rPr>
        <w:t>:</w:t>
      </w:r>
      <w:r w:rsidR="006E28C0" w:rsidRPr="0015560D">
        <w:rPr>
          <w:lang w:val="bg-BG"/>
        </w:rPr>
        <w:t xml:space="preserve"> </w:t>
      </w:r>
      <w:r w:rsidR="000351B3">
        <w:rPr>
          <w:lang w:val="bg-BG"/>
        </w:rPr>
        <w:t xml:space="preserve">било </w:t>
      </w:r>
      <w:r w:rsidR="00235EB4">
        <w:rPr>
          <w:lang w:val="bg-BG"/>
        </w:rPr>
        <w:t xml:space="preserve">е </w:t>
      </w:r>
      <w:r w:rsidR="000351B3">
        <w:rPr>
          <w:lang w:val="bg-BG"/>
        </w:rPr>
        <w:t>проведено в рамките на наказателно производство и одобрено от съдия в сроковете</w:t>
      </w:r>
      <w:r w:rsidR="001E6AC1">
        <w:rPr>
          <w:lang w:val="bg-BG"/>
        </w:rPr>
        <w:t>,</w:t>
      </w:r>
      <w:r w:rsidR="000351B3">
        <w:rPr>
          <w:lang w:val="bg-BG"/>
        </w:rPr>
        <w:t xml:space="preserve"> предвидени в НПК; имало е за цел да </w:t>
      </w:r>
      <w:r w:rsidR="00FB1525">
        <w:rPr>
          <w:lang w:val="bg-BG"/>
        </w:rPr>
        <w:t xml:space="preserve">открие и </w:t>
      </w:r>
      <w:r w:rsidR="001E6AC1">
        <w:rPr>
          <w:lang w:val="bg-BG"/>
        </w:rPr>
        <w:t xml:space="preserve">изземе </w:t>
      </w:r>
      <w:r w:rsidR="00FB1525">
        <w:rPr>
          <w:lang w:val="bg-BG"/>
        </w:rPr>
        <w:t>доказателства, които да установят фактите, предмет на въпросното наказателно производство</w:t>
      </w:r>
      <w:r w:rsidR="00235EB4">
        <w:rPr>
          <w:lang w:val="bg-BG"/>
        </w:rPr>
        <w:t>,</w:t>
      </w:r>
      <w:r w:rsidR="00FB1525">
        <w:rPr>
          <w:lang w:val="bg-BG"/>
        </w:rPr>
        <w:t xml:space="preserve"> и е било </w:t>
      </w:r>
      <w:r w:rsidR="000224D8">
        <w:rPr>
          <w:lang w:val="bg-BG"/>
        </w:rPr>
        <w:t xml:space="preserve"> пропорционално на </w:t>
      </w:r>
      <w:r w:rsidR="00FB1525">
        <w:rPr>
          <w:lang w:val="bg-BG"/>
        </w:rPr>
        <w:t>тази цел.</w:t>
      </w:r>
    </w:p>
    <w:p w:rsidR="0028709A" w:rsidRPr="0015560D" w:rsidRDefault="00240C70" w:rsidP="003F64AE">
      <w:pPr>
        <w:pStyle w:val="ECHRHeading4"/>
        <w:rPr>
          <w:lang w:val="bg-BG"/>
        </w:rPr>
      </w:pPr>
      <w:r>
        <w:rPr>
          <w:lang w:val="bg-BG"/>
        </w:rPr>
        <w:t>б</w:t>
      </w:r>
      <w:r w:rsidR="00F82343" w:rsidRPr="0015560D">
        <w:rPr>
          <w:lang w:val="bg-BG"/>
        </w:rPr>
        <w:t>)</w:t>
      </w:r>
      <w:r w:rsidR="00F82343" w:rsidRPr="003F64AE">
        <w:rPr>
          <w:lang w:val="fr-FR"/>
        </w:rPr>
        <w:t>  </w:t>
      </w:r>
      <w:r>
        <w:rPr>
          <w:lang w:val="bg-BG"/>
        </w:rPr>
        <w:t>Оценка на Съда</w:t>
      </w:r>
    </w:p>
    <w:p w:rsidR="009C4091" w:rsidRPr="0015560D" w:rsidRDefault="00D43626" w:rsidP="003F64AE">
      <w:pPr>
        <w:pStyle w:val="ECHRPara"/>
        <w:rPr>
          <w:lang w:val="bg-BG"/>
        </w:rPr>
      </w:pPr>
      <w:r w:rsidRPr="003F64AE">
        <w:rPr>
          <w:lang w:val="fr-FR"/>
        </w:rPr>
        <w:fldChar w:fldCharType="begin"/>
      </w:r>
      <w:r w:rsidR="0052203B" w:rsidRPr="0015560D">
        <w:rPr>
          <w:lang w:val="bg-BG"/>
        </w:rPr>
        <w:instrText xml:space="preserve"> </w:instrText>
      </w:r>
      <w:r w:rsidR="0052203B" w:rsidRPr="003F64AE">
        <w:rPr>
          <w:lang w:val="fr-FR"/>
        </w:rPr>
        <w:instrText>SEQ</w:instrText>
      </w:r>
      <w:r w:rsidR="0052203B" w:rsidRPr="0015560D">
        <w:rPr>
          <w:lang w:val="bg-BG"/>
        </w:rPr>
        <w:instrText xml:space="preserve"> </w:instrText>
      </w:r>
      <w:r w:rsidR="0052203B" w:rsidRPr="003F64AE">
        <w:rPr>
          <w:lang w:val="fr-FR"/>
        </w:rPr>
        <w:instrText>level</w:instrText>
      </w:r>
      <w:r w:rsidR="0052203B" w:rsidRPr="0015560D">
        <w:rPr>
          <w:lang w:val="bg-BG"/>
        </w:rPr>
        <w:instrText>0 \*</w:instrText>
      </w:r>
      <w:r w:rsidR="0052203B" w:rsidRPr="003F64AE">
        <w:rPr>
          <w:lang w:val="fr-FR"/>
        </w:rPr>
        <w:instrText>arabic</w:instrText>
      </w:r>
      <w:r w:rsidR="0052203B" w:rsidRPr="0015560D">
        <w:rPr>
          <w:lang w:val="bg-BG"/>
        </w:rPr>
        <w:instrText xml:space="preserve"> </w:instrText>
      </w:r>
      <w:r w:rsidRPr="003F64AE">
        <w:rPr>
          <w:lang w:val="fr-FR"/>
        </w:rPr>
        <w:fldChar w:fldCharType="separate"/>
      </w:r>
      <w:r w:rsidR="00BE621F" w:rsidRPr="0015560D">
        <w:rPr>
          <w:noProof/>
          <w:lang w:val="bg-BG"/>
        </w:rPr>
        <w:t>141</w:t>
      </w:r>
      <w:r w:rsidRPr="003F64AE">
        <w:rPr>
          <w:lang w:val="fr-FR"/>
        </w:rPr>
        <w:fldChar w:fldCharType="end"/>
      </w:r>
      <w:r w:rsidR="0052203B" w:rsidRPr="0015560D">
        <w:rPr>
          <w:lang w:val="bg-BG"/>
        </w:rPr>
        <w:t>.</w:t>
      </w:r>
      <w:r w:rsidR="0052203B" w:rsidRPr="003F64AE">
        <w:rPr>
          <w:lang w:val="fr-FR"/>
        </w:rPr>
        <w:t>  </w:t>
      </w:r>
      <w:r w:rsidR="00F742F9">
        <w:rPr>
          <w:lang w:val="bg-BG"/>
        </w:rPr>
        <w:t>Съдът счита, че има намеса в упражняването на правото на жалбоподателите на неприкосновеност на т</w:t>
      </w:r>
      <w:r w:rsidR="00F03AD9">
        <w:rPr>
          <w:lang w:val="bg-BG"/>
        </w:rPr>
        <w:t>яхното жилище</w:t>
      </w:r>
      <w:r w:rsidR="009C4091" w:rsidRPr="0015560D">
        <w:rPr>
          <w:lang w:val="bg-BG"/>
        </w:rPr>
        <w:t xml:space="preserve">: </w:t>
      </w:r>
      <w:r w:rsidR="00F742F9">
        <w:rPr>
          <w:lang w:val="bg-BG"/>
        </w:rPr>
        <w:t xml:space="preserve">семейната им къща е била претърсена, а </w:t>
      </w:r>
      <w:r w:rsidR="00235EB4">
        <w:rPr>
          <w:lang w:val="bg-BG"/>
        </w:rPr>
        <w:t xml:space="preserve"> отговорните </w:t>
      </w:r>
      <w:r w:rsidR="0025164B">
        <w:rPr>
          <w:lang w:val="bg-BG"/>
        </w:rPr>
        <w:t xml:space="preserve">за наказателното разследване са иззели множество предмети и документи, </w:t>
      </w:r>
      <w:r w:rsidR="001E6AC1">
        <w:rPr>
          <w:lang w:val="bg-BG"/>
        </w:rPr>
        <w:t xml:space="preserve">намиращи се </w:t>
      </w:r>
      <w:r w:rsidR="0025164B">
        <w:rPr>
          <w:lang w:val="bg-BG"/>
        </w:rPr>
        <w:t>там. Поради това, следва да се определи</w:t>
      </w:r>
      <w:r w:rsidR="001E6AC1">
        <w:rPr>
          <w:lang w:val="bg-BG"/>
        </w:rPr>
        <w:t>,</w:t>
      </w:r>
      <w:r w:rsidR="0025164B">
        <w:rPr>
          <w:lang w:val="bg-BG"/>
        </w:rPr>
        <w:t xml:space="preserve"> дали тази намеса е била обоснована с оглед параграф </w:t>
      </w:r>
      <w:r w:rsidR="009C4091" w:rsidRPr="0015560D">
        <w:rPr>
          <w:lang w:val="bg-BG"/>
        </w:rPr>
        <w:t xml:space="preserve">2 </w:t>
      </w:r>
      <w:r w:rsidR="0025164B">
        <w:rPr>
          <w:lang w:val="bg-BG"/>
        </w:rPr>
        <w:t>на чл.</w:t>
      </w:r>
      <w:r w:rsidR="009C4091" w:rsidRPr="0015560D">
        <w:rPr>
          <w:lang w:val="bg-BG"/>
        </w:rPr>
        <w:t xml:space="preserve"> 8</w:t>
      </w:r>
      <w:r w:rsidR="00526D3A" w:rsidRPr="0015560D">
        <w:rPr>
          <w:lang w:val="bg-BG"/>
        </w:rPr>
        <w:t xml:space="preserve"> </w:t>
      </w:r>
      <w:r w:rsidR="0025164B">
        <w:rPr>
          <w:lang w:val="bg-BG"/>
        </w:rPr>
        <w:t>от Конвенцията, тоест дали е</w:t>
      </w:r>
      <w:r w:rsidR="00A6590E" w:rsidRPr="0015560D">
        <w:rPr>
          <w:lang w:val="bg-BG"/>
        </w:rPr>
        <w:t xml:space="preserve"> </w:t>
      </w:r>
      <w:r w:rsidR="0025164B">
        <w:rPr>
          <w:lang w:val="bg-BG"/>
        </w:rPr>
        <w:t xml:space="preserve">била </w:t>
      </w:r>
      <w:r w:rsidR="00656A2C">
        <w:rPr>
          <w:lang w:val="bg-BG"/>
        </w:rPr>
        <w:t>„</w:t>
      </w:r>
      <w:r w:rsidR="0025164B">
        <w:rPr>
          <w:lang w:val="bg-BG"/>
        </w:rPr>
        <w:t>предвидена в закона</w:t>
      </w:r>
      <w:r w:rsidR="00A6590E" w:rsidRPr="003F64AE">
        <w:rPr>
          <w:lang w:val="fr-FR"/>
        </w:rPr>
        <w:t> </w:t>
      </w:r>
      <w:r w:rsidR="00656A2C">
        <w:rPr>
          <w:lang w:val="bg-BG"/>
        </w:rPr>
        <w:t>“</w:t>
      </w:r>
      <w:r w:rsidR="009C4091" w:rsidRPr="0015560D">
        <w:rPr>
          <w:lang w:val="bg-BG"/>
        </w:rPr>
        <w:t xml:space="preserve">, </w:t>
      </w:r>
      <w:r w:rsidR="0025164B">
        <w:rPr>
          <w:lang w:val="bg-BG"/>
        </w:rPr>
        <w:t>преследвала ли е една или повече законни цели и била ли е</w:t>
      </w:r>
      <w:r w:rsidR="00656A2C">
        <w:rPr>
          <w:lang w:val="bg-BG"/>
        </w:rPr>
        <w:t xml:space="preserve"> „</w:t>
      </w:r>
      <w:r w:rsidR="0025164B">
        <w:rPr>
          <w:lang w:val="bg-BG"/>
        </w:rPr>
        <w:t>необходима</w:t>
      </w:r>
      <w:r w:rsidR="003B6B9B" w:rsidRPr="003F64AE">
        <w:rPr>
          <w:lang w:val="fr-FR"/>
        </w:rPr>
        <w:t> </w:t>
      </w:r>
      <w:r w:rsidR="00656A2C">
        <w:rPr>
          <w:lang w:val="bg-BG"/>
        </w:rPr>
        <w:t>“, „</w:t>
      </w:r>
      <w:r w:rsidR="0025164B">
        <w:rPr>
          <w:lang w:val="bg-BG"/>
        </w:rPr>
        <w:t>в едно демократично общество</w:t>
      </w:r>
      <w:r w:rsidR="003B6B9B" w:rsidRPr="003F64AE">
        <w:rPr>
          <w:lang w:val="fr-FR"/>
        </w:rPr>
        <w:t> </w:t>
      </w:r>
      <w:r w:rsidR="00656A2C">
        <w:rPr>
          <w:lang w:val="bg-BG"/>
        </w:rPr>
        <w:t>“</w:t>
      </w:r>
      <w:r w:rsidR="009C4091" w:rsidRPr="0015560D">
        <w:rPr>
          <w:lang w:val="bg-BG"/>
        </w:rPr>
        <w:t xml:space="preserve"> </w:t>
      </w:r>
      <w:r w:rsidR="0025164B">
        <w:rPr>
          <w:lang w:val="bg-BG"/>
        </w:rPr>
        <w:t>за изпълнението на тази или тези цели.</w:t>
      </w:r>
    </w:p>
    <w:p w:rsidR="009C4091" w:rsidRPr="0015560D"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142</w:t>
      </w:r>
      <w:r w:rsidRPr="003F64AE">
        <w:rPr>
          <w:lang w:val="fr-FR"/>
        </w:rPr>
        <w:fldChar w:fldCharType="end"/>
      </w:r>
      <w:r w:rsidR="009C4091" w:rsidRPr="0015560D">
        <w:rPr>
          <w:lang w:val="bg-BG"/>
        </w:rPr>
        <w:t>.</w:t>
      </w:r>
      <w:r w:rsidR="009C4091" w:rsidRPr="003F64AE">
        <w:rPr>
          <w:lang w:val="fr-FR"/>
        </w:rPr>
        <w:t>  </w:t>
      </w:r>
      <w:r w:rsidR="001375C4">
        <w:rPr>
          <w:lang w:val="bg-BG"/>
        </w:rPr>
        <w:t xml:space="preserve">Съдът припомня, че според постоянната му съдебна практика, думите </w:t>
      </w:r>
      <w:r w:rsidR="00656A2C">
        <w:rPr>
          <w:lang w:val="bg-BG"/>
        </w:rPr>
        <w:t>„</w:t>
      </w:r>
      <w:r w:rsidR="009C4091" w:rsidRPr="0015560D">
        <w:rPr>
          <w:lang w:val="bg-BG"/>
        </w:rPr>
        <w:t xml:space="preserve"> </w:t>
      </w:r>
      <w:r w:rsidR="001375C4">
        <w:rPr>
          <w:lang w:val="bg-BG"/>
        </w:rPr>
        <w:t>предвидена в закона</w:t>
      </w:r>
      <w:r w:rsidR="009C4091" w:rsidRPr="0015560D">
        <w:rPr>
          <w:lang w:val="bg-BG"/>
        </w:rPr>
        <w:t xml:space="preserve"> </w:t>
      </w:r>
      <w:r w:rsidR="00656A2C">
        <w:rPr>
          <w:lang w:val="bg-BG"/>
        </w:rPr>
        <w:t>„</w:t>
      </w:r>
      <w:r w:rsidR="009C4091" w:rsidRPr="0015560D">
        <w:rPr>
          <w:lang w:val="bg-BG"/>
        </w:rPr>
        <w:t xml:space="preserve"> </w:t>
      </w:r>
      <w:r w:rsidR="001375C4">
        <w:rPr>
          <w:lang w:val="bg-BG"/>
        </w:rPr>
        <w:t>налагат намеса в упражняване</w:t>
      </w:r>
      <w:r w:rsidR="00264620">
        <w:rPr>
          <w:lang w:val="bg-BG"/>
        </w:rPr>
        <w:t>то</w:t>
      </w:r>
      <w:r w:rsidR="001375C4">
        <w:rPr>
          <w:lang w:val="bg-BG"/>
        </w:rPr>
        <w:t xml:space="preserve"> на правата, гарантирани в чл. </w:t>
      </w:r>
      <w:r w:rsidR="009C4091" w:rsidRPr="0015560D">
        <w:rPr>
          <w:lang w:val="bg-BG"/>
        </w:rPr>
        <w:t>8</w:t>
      </w:r>
      <w:r w:rsidR="001E6AC1">
        <w:rPr>
          <w:lang w:val="bg-BG"/>
        </w:rPr>
        <w:t>,</w:t>
      </w:r>
      <w:r w:rsidR="009C4091" w:rsidRPr="0015560D">
        <w:rPr>
          <w:lang w:val="bg-BG"/>
        </w:rPr>
        <w:t xml:space="preserve"> </w:t>
      </w:r>
      <w:r w:rsidR="00004E5A">
        <w:rPr>
          <w:lang w:val="bg-BG"/>
        </w:rPr>
        <w:t xml:space="preserve">да се основава на вътрешна законова база, </w:t>
      </w:r>
      <w:r w:rsidR="00264620">
        <w:rPr>
          <w:lang w:val="bg-BG"/>
        </w:rPr>
        <w:t xml:space="preserve">така че </w:t>
      </w:r>
      <w:r w:rsidR="00004E5A">
        <w:rPr>
          <w:lang w:val="bg-BG"/>
        </w:rPr>
        <w:t xml:space="preserve">въпросното законодателство да е достатъчно достъпно и предвидимо и да е съвместимо с принципа за </w:t>
      </w:r>
      <w:r w:rsidR="00AC0586">
        <w:rPr>
          <w:lang w:val="bg-BG"/>
        </w:rPr>
        <w:t xml:space="preserve"> върховенство</w:t>
      </w:r>
      <w:r w:rsidR="00BA5910">
        <w:rPr>
          <w:lang w:val="bg-BG"/>
        </w:rPr>
        <w:t>то</w:t>
      </w:r>
      <w:r w:rsidR="00AC0586">
        <w:rPr>
          <w:lang w:val="bg-BG"/>
        </w:rPr>
        <w:t xml:space="preserve"> на закона </w:t>
      </w:r>
      <w:r w:rsidR="009C4091" w:rsidRPr="0015560D">
        <w:rPr>
          <w:lang w:val="bg-BG"/>
        </w:rPr>
        <w:t>(</w:t>
      </w:r>
      <w:r w:rsidR="002C18AE">
        <w:rPr>
          <w:lang w:val="bg-BG"/>
        </w:rPr>
        <w:t xml:space="preserve">виж, между много други </w:t>
      </w:r>
      <w:r w:rsidR="00681A9B" w:rsidRPr="003F64AE">
        <w:rPr>
          <w:i/>
          <w:lang w:val="fr-FR"/>
        </w:rPr>
        <w:t>Rotaru</w:t>
      </w:r>
      <w:r w:rsidR="00681A9B" w:rsidRPr="0015560D">
        <w:rPr>
          <w:i/>
          <w:lang w:val="bg-BG"/>
        </w:rPr>
        <w:t xml:space="preserve"> </w:t>
      </w:r>
      <w:r w:rsidR="00681A9B" w:rsidRPr="003F64AE">
        <w:rPr>
          <w:i/>
          <w:lang w:val="fr-FR"/>
        </w:rPr>
        <w:t>c</w:t>
      </w:r>
      <w:r w:rsidR="00681A9B" w:rsidRPr="0015560D">
        <w:rPr>
          <w:i/>
          <w:lang w:val="bg-BG"/>
        </w:rPr>
        <w:t xml:space="preserve">. </w:t>
      </w:r>
      <w:r w:rsidR="00681A9B" w:rsidRPr="003F64AE">
        <w:rPr>
          <w:i/>
          <w:lang w:val="fr-FR"/>
        </w:rPr>
        <w:t>Roumanie</w:t>
      </w:r>
      <w:r w:rsidR="00681A9B" w:rsidRPr="0015560D">
        <w:rPr>
          <w:lang w:val="bg-BG"/>
        </w:rPr>
        <w:t xml:space="preserve"> </w:t>
      </w:r>
      <w:r w:rsidR="002C18AE">
        <w:rPr>
          <w:i/>
          <w:lang w:val="bg-BG"/>
        </w:rPr>
        <w:t xml:space="preserve"> </w:t>
      </w:r>
      <w:r w:rsidR="009C4091" w:rsidRPr="0015560D">
        <w:rPr>
          <w:lang w:val="bg-BG"/>
        </w:rPr>
        <w:t>[</w:t>
      </w:r>
      <w:r w:rsidR="003E30BD" w:rsidRPr="0015560D">
        <w:rPr>
          <w:lang w:val="fr-FR"/>
        </w:rPr>
        <w:t>GC</w:t>
      </w:r>
      <w:r w:rsidR="009C4091" w:rsidRPr="0015560D">
        <w:rPr>
          <w:lang w:val="bg-BG"/>
        </w:rPr>
        <w:t xml:space="preserve">], </w:t>
      </w:r>
      <w:r w:rsidR="009C4091" w:rsidRPr="003F64AE">
        <w:rPr>
          <w:lang w:val="fr-FR"/>
        </w:rPr>
        <w:t>n</w:t>
      </w:r>
      <w:r w:rsidR="009C4091" w:rsidRPr="003F64AE">
        <w:rPr>
          <w:vertAlign w:val="superscript"/>
          <w:lang w:val="fr-FR"/>
        </w:rPr>
        <w:t>o</w:t>
      </w:r>
      <w:r w:rsidR="00C15F8B" w:rsidRPr="0015560D">
        <w:rPr>
          <w:lang w:val="bg-BG"/>
        </w:rPr>
        <w:t>28341/95</w:t>
      </w:r>
      <w:r w:rsidR="00684294" w:rsidRPr="0015560D">
        <w:rPr>
          <w:lang w:val="bg-BG"/>
        </w:rPr>
        <w:t xml:space="preserve">, § 52, </w:t>
      </w:r>
      <w:r w:rsidR="002C18AE">
        <w:rPr>
          <w:lang w:val="bg-BG"/>
        </w:rPr>
        <w:lastRenderedPageBreak/>
        <w:t>ЕСПЧ</w:t>
      </w:r>
      <w:r w:rsidR="00684294" w:rsidRPr="003F64AE">
        <w:rPr>
          <w:lang w:val="fr-FR"/>
        </w:rPr>
        <w:t> </w:t>
      </w:r>
      <w:r w:rsidR="00740809" w:rsidRPr="0015560D">
        <w:rPr>
          <w:lang w:val="bg-BG"/>
        </w:rPr>
        <w:t>2000</w:t>
      </w:r>
      <w:r w:rsidR="00740809" w:rsidRPr="0015560D">
        <w:rPr>
          <w:lang w:val="bg-BG"/>
        </w:rPr>
        <w:noBreakHyphen/>
      </w:r>
      <w:r w:rsidR="00740809" w:rsidRPr="003F64AE">
        <w:rPr>
          <w:lang w:val="fr-FR"/>
        </w:rPr>
        <w:t>V</w:t>
      </w:r>
      <w:r w:rsidR="00740809" w:rsidRPr="0015560D">
        <w:rPr>
          <w:lang w:val="bg-BG"/>
        </w:rPr>
        <w:t>,</w:t>
      </w:r>
      <w:r w:rsidR="002C18AE">
        <w:rPr>
          <w:lang w:val="bg-BG"/>
        </w:rPr>
        <w:t xml:space="preserve"> </w:t>
      </w:r>
      <w:r w:rsidR="00681A9B" w:rsidRPr="003F64AE">
        <w:rPr>
          <w:i/>
          <w:lang w:val="fr-FR"/>
        </w:rPr>
        <w:t>Liberty</w:t>
      </w:r>
      <w:r w:rsidR="00681A9B" w:rsidRPr="0015560D">
        <w:rPr>
          <w:i/>
          <w:lang w:val="bg-BG"/>
        </w:rPr>
        <w:t xml:space="preserve"> </w:t>
      </w:r>
      <w:r w:rsidR="00681A9B" w:rsidRPr="003F64AE">
        <w:rPr>
          <w:i/>
          <w:lang w:val="fr-FR"/>
        </w:rPr>
        <w:t>et</w:t>
      </w:r>
      <w:r w:rsidR="00681A9B" w:rsidRPr="0015560D">
        <w:rPr>
          <w:i/>
          <w:lang w:val="bg-BG"/>
        </w:rPr>
        <w:t xml:space="preserve"> </w:t>
      </w:r>
      <w:r w:rsidR="00681A9B" w:rsidRPr="003F64AE">
        <w:rPr>
          <w:i/>
          <w:lang w:val="fr-FR"/>
        </w:rPr>
        <w:t>autres</w:t>
      </w:r>
      <w:r w:rsidR="00681A9B" w:rsidRPr="0015560D">
        <w:rPr>
          <w:i/>
          <w:lang w:val="bg-BG"/>
        </w:rPr>
        <w:t xml:space="preserve"> </w:t>
      </w:r>
      <w:r w:rsidR="00681A9B" w:rsidRPr="003F64AE">
        <w:rPr>
          <w:i/>
          <w:lang w:val="fr-FR"/>
        </w:rPr>
        <w:t>c</w:t>
      </w:r>
      <w:r w:rsidR="00681A9B" w:rsidRPr="0015560D">
        <w:rPr>
          <w:i/>
          <w:lang w:val="bg-BG"/>
        </w:rPr>
        <w:t xml:space="preserve">. </w:t>
      </w:r>
      <w:r w:rsidR="00681A9B" w:rsidRPr="003F64AE">
        <w:rPr>
          <w:i/>
          <w:lang w:val="fr-FR"/>
        </w:rPr>
        <w:t>Royaume</w:t>
      </w:r>
      <w:r w:rsidR="00681A9B" w:rsidRPr="0015560D">
        <w:rPr>
          <w:i/>
          <w:lang w:val="bg-BG"/>
        </w:rPr>
        <w:t>-</w:t>
      </w:r>
      <w:r w:rsidR="00681A9B" w:rsidRPr="003F64AE">
        <w:rPr>
          <w:i/>
          <w:lang w:val="fr-FR"/>
        </w:rPr>
        <w:t>Uni</w:t>
      </w:r>
      <w:r w:rsidR="00681A9B" w:rsidDel="00681A9B">
        <w:rPr>
          <w:i/>
          <w:lang w:val="bg-BG"/>
        </w:rPr>
        <w:t xml:space="preserve"> </w:t>
      </w:r>
      <w:r w:rsidR="009C4091" w:rsidRPr="0015560D">
        <w:rPr>
          <w:lang w:val="bg-BG"/>
        </w:rPr>
        <w:t xml:space="preserve">, </w:t>
      </w:r>
      <w:r w:rsidR="002C18AE">
        <w:rPr>
          <w:lang w:val="bg-BG"/>
        </w:rPr>
        <w:t xml:space="preserve">№ </w:t>
      </w:r>
      <w:r w:rsidR="00926956" w:rsidRPr="0015560D">
        <w:rPr>
          <w:lang w:val="bg-BG"/>
        </w:rPr>
        <w:t>58243/00</w:t>
      </w:r>
      <w:r w:rsidR="009C4091" w:rsidRPr="0015560D">
        <w:rPr>
          <w:lang w:val="bg-BG"/>
        </w:rPr>
        <w:t>, § 59, 1</w:t>
      </w:r>
      <w:r w:rsidR="00684294" w:rsidRPr="003F64AE">
        <w:rPr>
          <w:lang w:val="fr-FR"/>
        </w:rPr>
        <w:t> </w:t>
      </w:r>
      <w:r w:rsidR="002C18AE">
        <w:rPr>
          <w:lang w:val="bg-BG"/>
        </w:rPr>
        <w:t xml:space="preserve">юли </w:t>
      </w:r>
      <w:r w:rsidR="00740809" w:rsidRPr="0015560D">
        <w:rPr>
          <w:lang w:val="bg-BG"/>
        </w:rPr>
        <w:t>2008</w:t>
      </w:r>
      <w:r w:rsidR="002C18AE">
        <w:rPr>
          <w:lang w:val="bg-BG"/>
        </w:rPr>
        <w:t xml:space="preserve"> г. и </w:t>
      </w:r>
      <w:r w:rsidR="00681A9B" w:rsidRPr="003F64AE">
        <w:rPr>
          <w:i/>
          <w:lang w:val="fr-FR"/>
        </w:rPr>
        <w:t>Heino</w:t>
      </w:r>
      <w:r w:rsidR="00681A9B" w:rsidRPr="0015560D">
        <w:rPr>
          <w:i/>
          <w:lang w:val="bg-BG"/>
        </w:rPr>
        <w:t xml:space="preserve"> </w:t>
      </w:r>
      <w:r w:rsidR="00681A9B" w:rsidRPr="003F64AE">
        <w:rPr>
          <w:i/>
          <w:lang w:val="fr-FR"/>
        </w:rPr>
        <w:t>c</w:t>
      </w:r>
      <w:r w:rsidR="00681A9B" w:rsidRPr="0015560D">
        <w:rPr>
          <w:i/>
          <w:lang w:val="bg-BG"/>
        </w:rPr>
        <w:t xml:space="preserve">. </w:t>
      </w:r>
      <w:r w:rsidR="00681A9B" w:rsidRPr="003F64AE">
        <w:rPr>
          <w:i/>
          <w:lang w:val="fr-FR"/>
        </w:rPr>
        <w:t>Finlande</w:t>
      </w:r>
      <w:r w:rsidR="009C4091" w:rsidRPr="0015560D">
        <w:rPr>
          <w:lang w:val="bg-BG"/>
        </w:rPr>
        <w:t xml:space="preserve">, </w:t>
      </w:r>
      <w:r w:rsidR="002C18AE">
        <w:rPr>
          <w:lang w:val="bg-BG"/>
        </w:rPr>
        <w:t xml:space="preserve">№ </w:t>
      </w:r>
      <w:r w:rsidR="009B2CD9" w:rsidRPr="0015560D">
        <w:rPr>
          <w:lang w:val="bg-BG"/>
        </w:rPr>
        <w:t>56720/09</w:t>
      </w:r>
      <w:r w:rsidR="009C4091" w:rsidRPr="0015560D">
        <w:rPr>
          <w:lang w:val="bg-BG"/>
        </w:rPr>
        <w:t xml:space="preserve">, § 36, 15 </w:t>
      </w:r>
      <w:r w:rsidR="002C18AE">
        <w:rPr>
          <w:lang w:val="bg-BG"/>
        </w:rPr>
        <w:t xml:space="preserve">февруари </w:t>
      </w:r>
      <w:r w:rsidR="009C4091" w:rsidRPr="0015560D">
        <w:rPr>
          <w:lang w:val="bg-BG"/>
        </w:rPr>
        <w:t>2011</w:t>
      </w:r>
      <w:r w:rsidR="002C18AE">
        <w:rPr>
          <w:lang w:val="bg-BG"/>
        </w:rPr>
        <w:t xml:space="preserve"> г.</w:t>
      </w:r>
      <w:r w:rsidR="00740809" w:rsidRPr="0015560D">
        <w:rPr>
          <w:lang w:val="bg-BG"/>
        </w:rPr>
        <w:t>)</w:t>
      </w:r>
      <w:r w:rsidR="009C4091" w:rsidRPr="0015560D">
        <w:rPr>
          <w:lang w:val="bg-BG"/>
        </w:rPr>
        <w:t>.</w:t>
      </w:r>
    </w:p>
    <w:p w:rsidR="009C4091" w:rsidRPr="0015560D"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143</w:t>
      </w:r>
      <w:r w:rsidRPr="003F64AE">
        <w:rPr>
          <w:lang w:val="fr-FR"/>
        </w:rPr>
        <w:fldChar w:fldCharType="end"/>
      </w:r>
      <w:r w:rsidR="009C4091" w:rsidRPr="0015560D">
        <w:rPr>
          <w:lang w:val="bg-BG"/>
        </w:rPr>
        <w:t>.</w:t>
      </w:r>
      <w:r w:rsidR="009C4091" w:rsidRPr="003F64AE">
        <w:rPr>
          <w:lang w:val="fr-FR"/>
        </w:rPr>
        <w:t>  </w:t>
      </w:r>
      <w:r w:rsidR="00F33A30">
        <w:rPr>
          <w:lang w:val="bg-BG"/>
        </w:rPr>
        <w:t>С оглед на</w:t>
      </w:r>
      <w:r w:rsidR="00A04D89">
        <w:rPr>
          <w:lang w:val="bg-BG"/>
        </w:rPr>
        <w:t xml:space="preserve"> фактите по </w:t>
      </w:r>
      <w:r w:rsidR="00F33A30">
        <w:rPr>
          <w:lang w:val="bg-BG"/>
        </w:rPr>
        <w:t>делото</w:t>
      </w:r>
      <w:r w:rsidR="00A04D89">
        <w:rPr>
          <w:lang w:val="bg-BG"/>
        </w:rPr>
        <w:t xml:space="preserve">, Съдът отбелязва, че спорното претърсване се основава на чл. </w:t>
      </w:r>
      <w:r w:rsidR="009C4091" w:rsidRPr="0015560D">
        <w:rPr>
          <w:lang w:val="bg-BG"/>
        </w:rPr>
        <w:t xml:space="preserve">160 </w:t>
      </w:r>
      <w:r w:rsidR="00A04D89">
        <w:rPr>
          <w:lang w:val="bg-BG"/>
        </w:rPr>
        <w:t xml:space="preserve">и чл. </w:t>
      </w:r>
      <w:r w:rsidR="009C4091" w:rsidRPr="0015560D">
        <w:rPr>
          <w:lang w:val="bg-BG"/>
        </w:rPr>
        <w:t xml:space="preserve">161 </w:t>
      </w:r>
      <w:r w:rsidR="00A04D89">
        <w:rPr>
          <w:lang w:val="bg-BG"/>
        </w:rPr>
        <w:t>от НПК</w:t>
      </w:r>
      <w:r w:rsidR="00740809" w:rsidRPr="0015560D">
        <w:rPr>
          <w:lang w:val="bg-BG"/>
        </w:rPr>
        <w:t xml:space="preserve"> (</w:t>
      </w:r>
      <w:r w:rsidR="00A04D89">
        <w:rPr>
          <w:i/>
          <w:lang w:val="bg-BG"/>
        </w:rPr>
        <w:t>Гуцанови</w:t>
      </w:r>
      <w:r w:rsidR="00A50C97" w:rsidRPr="0015560D">
        <w:rPr>
          <w:lang w:val="bg-BG"/>
        </w:rPr>
        <w:t xml:space="preserve">, </w:t>
      </w:r>
      <w:r w:rsidR="00A04D89">
        <w:rPr>
          <w:lang w:val="bg-BG"/>
        </w:rPr>
        <w:t>цитирано по-горе</w:t>
      </w:r>
      <w:r w:rsidR="00A50C97" w:rsidRPr="0015560D">
        <w:rPr>
          <w:lang w:val="bg-BG"/>
        </w:rPr>
        <w:t xml:space="preserve">, § </w:t>
      </w:r>
      <w:r w:rsidR="003C39EC" w:rsidRPr="0015560D">
        <w:rPr>
          <w:lang w:val="bg-BG"/>
        </w:rPr>
        <w:t>59</w:t>
      </w:r>
      <w:r w:rsidR="009C4091" w:rsidRPr="0015560D">
        <w:rPr>
          <w:lang w:val="bg-BG"/>
        </w:rPr>
        <w:t xml:space="preserve">). </w:t>
      </w:r>
      <w:r w:rsidR="00A04D89">
        <w:rPr>
          <w:lang w:val="bg-BG"/>
        </w:rPr>
        <w:t>Той счита, че тези законо</w:t>
      </w:r>
      <w:r w:rsidR="003903FB">
        <w:rPr>
          <w:lang w:val="bg-BG"/>
        </w:rPr>
        <w:t>ви</w:t>
      </w:r>
      <w:r w:rsidR="00A04D89">
        <w:rPr>
          <w:lang w:val="bg-BG"/>
        </w:rPr>
        <w:t xml:space="preserve"> разпоредби не поставят никакъв </w:t>
      </w:r>
      <w:r w:rsidR="003903FB">
        <w:rPr>
          <w:lang w:val="bg-BG"/>
        </w:rPr>
        <w:t xml:space="preserve"> проблем</w:t>
      </w:r>
      <w:r w:rsidR="00F33A30">
        <w:rPr>
          <w:lang w:val="bg-BG"/>
        </w:rPr>
        <w:t>,</w:t>
      </w:r>
      <w:r w:rsidR="006800D5">
        <w:rPr>
          <w:lang w:val="bg-BG"/>
        </w:rPr>
        <w:t xml:space="preserve"> </w:t>
      </w:r>
      <w:r w:rsidR="003903FB">
        <w:rPr>
          <w:lang w:val="bg-BG"/>
        </w:rPr>
        <w:t xml:space="preserve"> касаещ както тяхната </w:t>
      </w:r>
      <w:r w:rsidR="006800D5">
        <w:rPr>
          <w:lang w:val="bg-BG"/>
        </w:rPr>
        <w:t>достъпност</w:t>
      </w:r>
      <w:r w:rsidR="00A04D89">
        <w:rPr>
          <w:lang w:val="bg-BG"/>
        </w:rPr>
        <w:t>,</w:t>
      </w:r>
      <w:r w:rsidR="006800D5">
        <w:rPr>
          <w:lang w:val="bg-BG"/>
        </w:rPr>
        <w:t xml:space="preserve"> така и предвидимостта </w:t>
      </w:r>
      <w:r w:rsidR="00A047F5">
        <w:rPr>
          <w:lang w:val="bg-BG"/>
        </w:rPr>
        <w:t>и</w:t>
      </w:r>
      <w:r w:rsidR="00A04D89">
        <w:rPr>
          <w:lang w:val="bg-BG"/>
        </w:rPr>
        <w:t xml:space="preserve">м, по смисъла на посочената </w:t>
      </w:r>
      <w:r w:rsidR="003903FB">
        <w:rPr>
          <w:lang w:val="bg-BG"/>
        </w:rPr>
        <w:t xml:space="preserve"> негова </w:t>
      </w:r>
      <w:r w:rsidR="00A04D89">
        <w:rPr>
          <w:lang w:val="bg-BG"/>
        </w:rPr>
        <w:t>съдебна практика.</w:t>
      </w:r>
    </w:p>
    <w:p w:rsidR="009C4091" w:rsidRPr="0015560D"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144</w:t>
      </w:r>
      <w:r w:rsidRPr="003F64AE">
        <w:rPr>
          <w:lang w:val="fr-FR"/>
        </w:rPr>
        <w:fldChar w:fldCharType="end"/>
      </w:r>
      <w:r w:rsidR="009C4091" w:rsidRPr="0015560D">
        <w:rPr>
          <w:lang w:val="bg-BG"/>
        </w:rPr>
        <w:t>.</w:t>
      </w:r>
      <w:r w:rsidR="009C4091" w:rsidRPr="003F64AE">
        <w:rPr>
          <w:lang w:val="fr-FR"/>
        </w:rPr>
        <w:t>  </w:t>
      </w:r>
      <w:r w:rsidR="007556D6">
        <w:rPr>
          <w:lang w:val="bg-BG"/>
        </w:rPr>
        <w:t>Относно последното качествено</w:t>
      </w:r>
      <w:r w:rsidR="00BA5910">
        <w:rPr>
          <w:lang w:val="bg-BG"/>
        </w:rPr>
        <w:t xml:space="preserve"> изискване</w:t>
      </w:r>
      <w:r w:rsidR="007556D6">
        <w:rPr>
          <w:lang w:val="bg-BG"/>
        </w:rPr>
        <w:t>, на което националното законодателство трябва да отговаря, а именно съответствието с принципа</w:t>
      </w:r>
      <w:r w:rsidR="00BA5910">
        <w:rPr>
          <w:lang w:val="bg-BG"/>
        </w:rPr>
        <w:t xml:space="preserve"> върховенството на закона</w:t>
      </w:r>
      <w:r w:rsidR="007556D6">
        <w:rPr>
          <w:lang w:val="bg-BG"/>
        </w:rPr>
        <w:t xml:space="preserve">, Съдът припомня, че </w:t>
      </w:r>
      <w:r w:rsidR="001D6C8A">
        <w:rPr>
          <w:lang w:val="bg-BG"/>
        </w:rPr>
        <w:t xml:space="preserve">в контекста на изземванията и претърсванията, той изисква вътрешното право да предлага адекватни и достатъчни гаранции срещу произвол </w:t>
      </w:r>
      <w:r w:rsidR="009C4091" w:rsidRPr="0015560D">
        <w:rPr>
          <w:lang w:val="bg-BG"/>
        </w:rPr>
        <w:t xml:space="preserve"> (</w:t>
      </w:r>
      <w:r w:rsidR="009C4091" w:rsidRPr="003F64AE">
        <w:rPr>
          <w:i/>
          <w:lang w:val="fr-FR"/>
        </w:rPr>
        <w:t>Heino</w:t>
      </w:r>
      <w:r w:rsidR="009C4091" w:rsidRPr="0015560D">
        <w:rPr>
          <w:lang w:val="bg-BG"/>
        </w:rPr>
        <w:t xml:space="preserve">, </w:t>
      </w:r>
      <w:r w:rsidR="001D6C8A">
        <w:rPr>
          <w:lang w:val="bg-BG"/>
        </w:rPr>
        <w:t>цитирано по-горе</w:t>
      </w:r>
      <w:r w:rsidR="009C4091" w:rsidRPr="0015560D">
        <w:rPr>
          <w:lang w:val="bg-BG"/>
        </w:rPr>
        <w:t xml:space="preserve"> § 40). </w:t>
      </w:r>
      <w:r w:rsidR="00484787">
        <w:rPr>
          <w:lang w:val="bg-BG"/>
        </w:rPr>
        <w:t xml:space="preserve">Въпреки </w:t>
      </w:r>
      <w:r w:rsidR="00A242CC">
        <w:rPr>
          <w:lang w:val="bg-BG"/>
        </w:rPr>
        <w:t xml:space="preserve"> свободата на преценка</w:t>
      </w:r>
      <w:r w:rsidR="00484787">
        <w:rPr>
          <w:lang w:val="bg-BG"/>
        </w:rPr>
        <w:t xml:space="preserve">, която той признава на договарящите страни в тази </w:t>
      </w:r>
      <w:r w:rsidR="00A242CC">
        <w:rPr>
          <w:lang w:val="bg-BG"/>
        </w:rPr>
        <w:t xml:space="preserve"> материя</w:t>
      </w:r>
      <w:r w:rsidR="00484787">
        <w:rPr>
          <w:lang w:val="bg-BG"/>
        </w:rPr>
        <w:t>, той трябва да удвои бдителността си</w:t>
      </w:r>
      <w:r w:rsidR="00F33A30">
        <w:rPr>
          <w:lang w:val="bg-BG"/>
        </w:rPr>
        <w:t>,</w:t>
      </w:r>
      <w:r w:rsidR="00484787">
        <w:rPr>
          <w:lang w:val="bg-BG"/>
        </w:rPr>
        <w:t xml:space="preserve"> когато националното право </w:t>
      </w:r>
      <w:r w:rsidR="004C552F">
        <w:rPr>
          <w:lang w:val="bg-BG"/>
        </w:rPr>
        <w:t xml:space="preserve">разрешава на властите да проведат претърсване </w:t>
      </w:r>
      <w:r w:rsidR="00F765D2">
        <w:rPr>
          <w:lang w:val="bg-BG"/>
        </w:rPr>
        <w:t>без съдебн</w:t>
      </w:r>
      <w:r w:rsidR="00A242CC">
        <w:rPr>
          <w:lang w:val="bg-BG"/>
        </w:rPr>
        <w:t>о разрешение</w:t>
      </w:r>
      <w:r w:rsidR="00526D3A" w:rsidRPr="0015560D">
        <w:rPr>
          <w:lang w:val="bg-BG"/>
        </w:rPr>
        <w:t>:</w:t>
      </w:r>
      <w:r w:rsidR="009C4091" w:rsidRPr="0015560D">
        <w:rPr>
          <w:lang w:val="bg-BG"/>
        </w:rPr>
        <w:t xml:space="preserve"> </w:t>
      </w:r>
      <w:r w:rsidR="00F765D2">
        <w:rPr>
          <w:lang w:val="bg-BG"/>
        </w:rPr>
        <w:t>защитата на лицата срещу произволни посегателства на публичната власт върху правата, гарантирани в чл. 8</w:t>
      </w:r>
      <w:r w:rsidR="00F33A30">
        <w:rPr>
          <w:lang w:val="bg-BG"/>
        </w:rPr>
        <w:t>,</w:t>
      </w:r>
      <w:r w:rsidR="00F765D2">
        <w:rPr>
          <w:lang w:val="bg-BG"/>
        </w:rPr>
        <w:t xml:space="preserve"> изисква </w:t>
      </w:r>
      <w:r w:rsidR="0019278D">
        <w:rPr>
          <w:lang w:val="bg-BG"/>
        </w:rPr>
        <w:t xml:space="preserve">законова рамка и най-строго ограничаване на </w:t>
      </w:r>
      <w:r w:rsidR="00F33A30">
        <w:rPr>
          <w:lang w:val="bg-BG"/>
        </w:rPr>
        <w:t xml:space="preserve">тези </w:t>
      </w:r>
      <w:r w:rsidR="0019278D">
        <w:rPr>
          <w:lang w:val="bg-BG"/>
        </w:rPr>
        <w:t xml:space="preserve">правомощия </w:t>
      </w:r>
      <w:r w:rsidR="00740809" w:rsidRPr="0015560D">
        <w:rPr>
          <w:lang w:val="bg-BG"/>
        </w:rPr>
        <w:t>(</w:t>
      </w:r>
      <w:r w:rsidR="00681A9B" w:rsidRPr="003F64AE">
        <w:rPr>
          <w:i/>
          <w:lang w:val="fr-FR"/>
        </w:rPr>
        <w:t>Camenzind</w:t>
      </w:r>
      <w:r w:rsidR="00681A9B" w:rsidRPr="0015560D">
        <w:rPr>
          <w:i/>
          <w:lang w:val="bg-BG"/>
        </w:rPr>
        <w:t xml:space="preserve"> </w:t>
      </w:r>
      <w:r w:rsidR="00681A9B" w:rsidRPr="003F64AE">
        <w:rPr>
          <w:i/>
          <w:lang w:val="fr-FR"/>
        </w:rPr>
        <w:t>c</w:t>
      </w:r>
      <w:r w:rsidR="00681A9B" w:rsidRPr="0015560D">
        <w:rPr>
          <w:i/>
          <w:lang w:val="bg-BG"/>
        </w:rPr>
        <w:t xml:space="preserve">. </w:t>
      </w:r>
      <w:r w:rsidR="00681A9B" w:rsidRPr="003F64AE">
        <w:rPr>
          <w:i/>
          <w:lang w:val="fr-FR"/>
        </w:rPr>
        <w:t>Suisse</w:t>
      </w:r>
      <w:r w:rsidR="009C4091" w:rsidRPr="0015560D">
        <w:rPr>
          <w:lang w:val="bg-BG"/>
        </w:rPr>
        <w:t xml:space="preserve">, 16 </w:t>
      </w:r>
      <w:r w:rsidR="005B2616">
        <w:rPr>
          <w:lang w:val="bg-BG"/>
        </w:rPr>
        <w:t>декември</w:t>
      </w:r>
      <w:r w:rsidR="009C4091" w:rsidRPr="0015560D">
        <w:rPr>
          <w:lang w:val="bg-BG"/>
        </w:rPr>
        <w:t xml:space="preserve"> 1997</w:t>
      </w:r>
      <w:r w:rsidR="005B2616">
        <w:rPr>
          <w:lang w:val="bg-BG"/>
        </w:rPr>
        <w:t xml:space="preserve"> г.</w:t>
      </w:r>
      <w:r w:rsidR="009C4091" w:rsidRPr="0015560D">
        <w:rPr>
          <w:lang w:val="bg-BG"/>
        </w:rPr>
        <w:t xml:space="preserve">, §45, </w:t>
      </w:r>
      <w:r w:rsidR="005B2616">
        <w:rPr>
          <w:i/>
          <w:lang w:val="bg-BG"/>
        </w:rPr>
        <w:t>Сборник</w:t>
      </w:r>
      <w:r w:rsidR="009C4091" w:rsidRPr="0015560D">
        <w:rPr>
          <w:lang w:val="bg-BG"/>
        </w:rPr>
        <w:t xml:space="preserve"> 1997</w:t>
      </w:r>
      <w:r w:rsidR="009C4091" w:rsidRPr="0015560D">
        <w:rPr>
          <w:lang w:val="bg-BG"/>
        </w:rPr>
        <w:noBreakHyphen/>
      </w:r>
      <w:r w:rsidR="009C4091" w:rsidRPr="003F64AE">
        <w:rPr>
          <w:lang w:val="fr-FR"/>
        </w:rPr>
        <w:t>VIII</w:t>
      </w:r>
      <w:r w:rsidR="009C4091" w:rsidRPr="0015560D">
        <w:rPr>
          <w:lang w:val="bg-BG"/>
        </w:rPr>
        <w:t>).</w:t>
      </w:r>
    </w:p>
    <w:p w:rsidR="009C4091" w:rsidRPr="0015560D"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145</w:t>
      </w:r>
      <w:r w:rsidRPr="003F64AE">
        <w:rPr>
          <w:lang w:val="fr-FR"/>
        </w:rPr>
        <w:fldChar w:fldCharType="end"/>
      </w:r>
      <w:r w:rsidR="009C4091" w:rsidRPr="0015560D">
        <w:rPr>
          <w:lang w:val="bg-BG"/>
        </w:rPr>
        <w:t>.</w:t>
      </w:r>
      <w:r w:rsidR="009C4091" w:rsidRPr="003F64AE">
        <w:rPr>
          <w:lang w:val="fr-FR"/>
        </w:rPr>
        <w:t>  </w:t>
      </w:r>
      <w:r w:rsidR="00ED5140">
        <w:rPr>
          <w:lang w:val="bg-BG"/>
        </w:rPr>
        <w:t xml:space="preserve">В настоящото дело Съдът изтъква, че претърсването в дома на четиримата жалбоподатели е извършено без предварителното разрешение на съдия. Той отбелязва, че чл. </w:t>
      </w:r>
      <w:r w:rsidR="009C4091" w:rsidRPr="0015560D">
        <w:rPr>
          <w:lang w:val="bg-BG"/>
        </w:rPr>
        <w:t xml:space="preserve">161, </w:t>
      </w:r>
      <w:r w:rsidR="00ED5140">
        <w:rPr>
          <w:lang w:val="bg-BG"/>
        </w:rPr>
        <w:t>ал.</w:t>
      </w:r>
      <w:r w:rsidR="009C4091" w:rsidRPr="0015560D">
        <w:rPr>
          <w:lang w:val="bg-BG"/>
        </w:rPr>
        <w:t xml:space="preserve"> 2</w:t>
      </w:r>
      <w:r w:rsidR="00ED5140">
        <w:rPr>
          <w:lang w:val="bg-BG"/>
        </w:rPr>
        <w:t xml:space="preserve"> от НПК позволява на </w:t>
      </w:r>
      <w:r w:rsidR="00D22673">
        <w:rPr>
          <w:lang w:val="bg-BG"/>
        </w:rPr>
        <w:t xml:space="preserve">органите на досъдебното производство да извършат такова претърсване в неотложни случаи, когато съществува риск от </w:t>
      </w:r>
      <w:r w:rsidR="00D22673" w:rsidRPr="00A047F5">
        <w:rPr>
          <w:lang w:val="bg-BG"/>
        </w:rPr>
        <w:t>под</w:t>
      </w:r>
      <w:r w:rsidR="00A047F5" w:rsidRPr="00A047F5">
        <w:rPr>
          <w:lang w:val="bg-BG"/>
        </w:rPr>
        <w:t>правяне</w:t>
      </w:r>
      <w:r w:rsidR="00A047F5">
        <w:rPr>
          <w:lang w:val="bg-BG"/>
        </w:rPr>
        <w:t xml:space="preserve"> </w:t>
      </w:r>
      <w:r w:rsidR="00D22673">
        <w:rPr>
          <w:lang w:val="bg-BG"/>
        </w:rPr>
        <w:t xml:space="preserve">на доказателства и че </w:t>
      </w:r>
      <w:r w:rsidR="00D2337D">
        <w:rPr>
          <w:lang w:val="bg-BG"/>
        </w:rPr>
        <w:t xml:space="preserve"> редакцията </w:t>
      </w:r>
      <w:r w:rsidR="00D22673">
        <w:rPr>
          <w:lang w:val="bg-BG"/>
        </w:rPr>
        <w:t>на тази разпоредба оставя на практика широко поле за действие на властите</w:t>
      </w:r>
      <w:r w:rsidR="00F33A30">
        <w:rPr>
          <w:lang w:val="bg-BG"/>
        </w:rPr>
        <w:t>,</w:t>
      </w:r>
      <w:r w:rsidR="00D22673">
        <w:rPr>
          <w:lang w:val="bg-BG"/>
        </w:rPr>
        <w:t xml:space="preserve"> що се отнася до оценката на необходимостта и обхвата на претърсването.</w:t>
      </w:r>
    </w:p>
    <w:p w:rsidR="009C4091" w:rsidRPr="0015560D"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146</w:t>
      </w:r>
      <w:r w:rsidRPr="003F64AE">
        <w:rPr>
          <w:lang w:val="fr-FR"/>
        </w:rPr>
        <w:fldChar w:fldCharType="end"/>
      </w:r>
      <w:r w:rsidR="009C4091" w:rsidRPr="0015560D">
        <w:rPr>
          <w:lang w:val="bg-BG"/>
        </w:rPr>
        <w:t>.</w:t>
      </w:r>
      <w:r w:rsidR="009C4091" w:rsidRPr="003F64AE">
        <w:rPr>
          <w:lang w:val="fr-FR"/>
        </w:rPr>
        <w:t>  </w:t>
      </w:r>
      <w:r w:rsidR="002249D5">
        <w:rPr>
          <w:lang w:val="bg-BG"/>
        </w:rPr>
        <w:t xml:space="preserve">Съдът вече потвърди, че в такива ситуации, липсата на </w:t>
      </w:r>
      <w:r w:rsidR="00D2337D">
        <w:rPr>
          <w:lang w:val="bg-BG"/>
        </w:rPr>
        <w:t xml:space="preserve"> разрешение </w:t>
      </w:r>
      <w:r w:rsidR="00BF3A69">
        <w:rPr>
          <w:lang w:val="bg-BG"/>
        </w:rPr>
        <w:t xml:space="preserve">за претърсване може да се компенсира със съдебен контрол </w:t>
      </w:r>
      <w:r w:rsidR="009C4091" w:rsidRPr="003F64AE">
        <w:rPr>
          <w:i/>
          <w:lang w:val="fr-FR"/>
        </w:rPr>
        <w:t>ex</w:t>
      </w:r>
      <w:r w:rsidR="009C4091" w:rsidRPr="0015560D">
        <w:rPr>
          <w:i/>
          <w:lang w:val="bg-BG"/>
        </w:rPr>
        <w:t xml:space="preserve"> </w:t>
      </w:r>
      <w:r w:rsidR="009C4091" w:rsidRPr="003F64AE">
        <w:rPr>
          <w:i/>
          <w:lang w:val="fr-FR"/>
        </w:rPr>
        <w:t>post</w:t>
      </w:r>
      <w:r w:rsidR="009C4091" w:rsidRPr="0015560D">
        <w:rPr>
          <w:i/>
          <w:lang w:val="bg-BG"/>
        </w:rPr>
        <w:t xml:space="preserve"> </w:t>
      </w:r>
      <w:r w:rsidR="009C4091" w:rsidRPr="003F64AE">
        <w:rPr>
          <w:i/>
          <w:lang w:val="fr-FR"/>
        </w:rPr>
        <w:t>factum</w:t>
      </w:r>
      <w:r w:rsidR="009C4091" w:rsidRPr="0015560D">
        <w:rPr>
          <w:lang w:val="bg-BG"/>
        </w:rPr>
        <w:t xml:space="preserve"> </w:t>
      </w:r>
      <w:r w:rsidR="00BF3A69">
        <w:rPr>
          <w:lang w:val="bg-BG"/>
        </w:rPr>
        <w:t xml:space="preserve">относно законосъобразността и необходимостта от такава следствена мярка </w:t>
      </w:r>
      <w:r w:rsidR="009C4091" w:rsidRPr="0015560D">
        <w:rPr>
          <w:lang w:val="bg-BG"/>
        </w:rPr>
        <w:t>(</w:t>
      </w:r>
      <w:r w:rsidR="009C4091" w:rsidRPr="003F64AE">
        <w:rPr>
          <w:i/>
          <w:lang w:val="fr-FR"/>
        </w:rPr>
        <w:t>Heino</w:t>
      </w:r>
      <w:r w:rsidR="009C4091" w:rsidRPr="0015560D">
        <w:rPr>
          <w:lang w:val="bg-BG"/>
        </w:rPr>
        <w:t xml:space="preserve">, </w:t>
      </w:r>
      <w:r w:rsidR="00BF3A69">
        <w:rPr>
          <w:lang w:val="bg-BG"/>
        </w:rPr>
        <w:t>цитирано по-горе</w:t>
      </w:r>
      <w:r w:rsidR="009C4091" w:rsidRPr="0015560D">
        <w:rPr>
          <w:lang w:val="bg-BG"/>
        </w:rPr>
        <w:t xml:space="preserve">, § 45). </w:t>
      </w:r>
      <w:r w:rsidR="006C7A13">
        <w:rPr>
          <w:lang w:val="bg-BG"/>
        </w:rPr>
        <w:t>Също така</w:t>
      </w:r>
      <w:r w:rsidR="00681A9B" w:rsidRPr="0015560D">
        <w:rPr>
          <w:lang w:val="bg-BG"/>
        </w:rPr>
        <w:t>,</w:t>
      </w:r>
      <w:r w:rsidR="006C7A13">
        <w:rPr>
          <w:lang w:val="bg-BG"/>
        </w:rPr>
        <w:t xml:space="preserve"> този контрол трябва да бъде </w:t>
      </w:r>
      <w:r w:rsidR="00E2212F">
        <w:rPr>
          <w:lang w:val="bg-BG"/>
        </w:rPr>
        <w:t xml:space="preserve"> ефикасен </w:t>
      </w:r>
      <w:r w:rsidR="006C7A13">
        <w:rPr>
          <w:lang w:val="bg-BG"/>
        </w:rPr>
        <w:t xml:space="preserve">при особените обстоятелства на въпросното дело </w:t>
      </w:r>
      <w:r w:rsidR="009C4091" w:rsidRPr="0015560D">
        <w:rPr>
          <w:lang w:val="bg-BG"/>
        </w:rPr>
        <w:t>(</w:t>
      </w:r>
      <w:r w:rsidR="00681A9B" w:rsidRPr="003F64AE">
        <w:rPr>
          <w:i/>
          <w:lang w:val="fr-FR"/>
        </w:rPr>
        <w:t>Smirnov</w:t>
      </w:r>
      <w:r w:rsidR="00681A9B" w:rsidRPr="0015560D">
        <w:rPr>
          <w:i/>
          <w:lang w:val="bg-BG"/>
        </w:rPr>
        <w:t xml:space="preserve"> </w:t>
      </w:r>
      <w:r w:rsidR="00681A9B" w:rsidRPr="003F64AE">
        <w:rPr>
          <w:i/>
          <w:lang w:val="fr-FR"/>
        </w:rPr>
        <w:t>c</w:t>
      </w:r>
      <w:r w:rsidR="00681A9B" w:rsidRPr="0015560D">
        <w:rPr>
          <w:i/>
          <w:lang w:val="bg-BG"/>
        </w:rPr>
        <w:t xml:space="preserve">. </w:t>
      </w:r>
      <w:r w:rsidR="00681A9B" w:rsidRPr="003F64AE">
        <w:rPr>
          <w:i/>
          <w:lang w:val="fr-FR"/>
        </w:rPr>
        <w:t>Russie</w:t>
      </w:r>
      <w:r w:rsidR="009C4091" w:rsidRPr="0015560D">
        <w:rPr>
          <w:lang w:val="bg-BG"/>
        </w:rPr>
        <w:t xml:space="preserve">, </w:t>
      </w:r>
      <w:r w:rsidR="006C7A13">
        <w:rPr>
          <w:lang w:val="bg-BG"/>
        </w:rPr>
        <w:t xml:space="preserve">№ </w:t>
      </w:r>
      <w:r w:rsidR="006B63E2" w:rsidRPr="0015560D">
        <w:rPr>
          <w:lang w:val="bg-BG"/>
        </w:rPr>
        <w:t>71362/01</w:t>
      </w:r>
      <w:r w:rsidR="009C4091" w:rsidRPr="0015560D">
        <w:rPr>
          <w:lang w:val="bg-BG"/>
        </w:rPr>
        <w:t xml:space="preserve">, § 45 </w:t>
      </w:r>
      <w:r w:rsidR="009C4091" w:rsidRPr="003F64AE">
        <w:rPr>
          <w:i/>
          <w:lang w:val="fr-FR"/>
        </w:rPr>
        <w:t>in</w:t>
      </w:r>
      <w:r w:rsidR="009C4091" w:rsidRPr="0015560D">
        <w:rPr>
          <w:i/>
          <w:lang w:val="bg-BG"/>
        </w:rPr>
        <w:t xml:space="preserve"> </w:t>
      </w:r>
      <w:r w:rsidR="009C4091" w:rsidRPr="003F64AE">
        <w:rPr>
          <w:i/>
          <w:lang w:val="fr-FR"/>
        </w:rPr>
        <w:t>fine</w:t>
      </w:r>
      <w:r w:rsidR="009C4091" w:rsidRPr="0015560D">
        <w:rPr>
          <w:lang w:val="bg-BG"/>
        </w:rPr>
        <w:t xml:space="preserve">, 7 </w:t>
      </w:r>
      <w:r w:rsidR="006C7A13">
        <w:rPr>
          <w:lang w:val="bg-BG"/>
        </w:rPr>
        <w:t>юни</w:t>
      </w:r>
      <w:r w:rsidR="009C4091" w:rsidRPr="0015560D">
        <w:rPr>
          <w:lang w:val="bg-BG"/>
        </w:rPr>
        <w:t xml:space="preserve"> 2007</w:t>
      </w:r>
      <w:r w:rsidR="006C7A13">
        <w:rPr>
          <w:lang w:val="bg-BG"/>
        </w:rPr>
        <w:t xml:space="preserve"> г.</w:t>
      </w:r>
      <w:r w:rsidR="009C4091" w:rsidRPr="0015560D">
        <w:rPr>
          <w:lang w:val="bg-BG"/>
        </w:rPr>
        <w:t>).</w:t>
      </w:r>
    </w:p>
    <w:p w:rsidR="00995A79" w:rsidRPr="0049512E" w:rsidRDefault="00D43626" w:rsidP="003F64AE">
      <w:pPr>
        <w:pStyle w:val="ECHRPara"/>
        <w:rPr>
          <w:lang w:val="bg-BG"/>
        </w:rPr>
      </w:pPr>
      <w:r w:rsidRPr="003F64AE">
        <w:rPr>
          <w:lang w:val="fr-FR"/>
        </w:rPr>
        <w:fldChar w:fldCharType="begin"/>
      </w:r>
      <w:r w:rsidR="009C4091" w:rsidRPr="0015560D">
        <w:rPr>
          <w:lang w:val="bg-BG"/>
        </w:rPr>
        <w:instrText xml:space="preserve"> </w:instrText>
      </w:r>
      <w:r w:rsidR="009C4091" w:rsidRPr="003F64AE">
        <w:rPr>
          <w:lang w:val="fr-FR"/>
        </w:rPr>
        <w:instrText>SEQ</w:instrText>
      </w:r>
      <w:r w:rsidR="009C4091" w:rsidRPr="0015560D">
        <w:rPr>
          <w:lang w:val="bg-BG"/>
        </w:rPr>
        <w:instrText xml:space="preserve"> </w:instrText>
      </w:r>
      <w:r w:rsidR="009C4091" w:rsidRPr="003F64AE">
        <w:rPr>
          <w:lang w:val="fr-FR"/>
        </w:rPr>
        <w:instrText>level</w:instrText>
      </w:r>
      <w:r w:rsidR="009C4091" w:rsidRPr="0015560D">
        <w:rPr>
          <w:lang w:val="bg-BG"/>
        </w:rPr>
        <w:instrText>0 \*</w:instrText>
      </w:r>
      <w:r w:rsidR="009C4091" w:rsidRPr="003F64AE">
        <w:rPr>
          <w:lang w:val="fr-FR"/>
        </w:rPr>
        <w:instrText>arabic</w:instrText>
      </w:r>
      <w:r w:rsidR="009C4091" w:rsidRPr="0015560D">
        <w:rPr>
          <w:lang w:val="bg-BG"/>
        </w:rPr>
        <w:instrText xml:space="preserve"> </w:instrText>
      </w:r>
      <w:r w:rsidRPr="003F64AE">
        <w:rPr>
          <w:lang w:val="fr-FR"/>
        </w:rPr>
        <w:fldChar w:fldCharType="separate"/>
      </w:r>
      <w:r w:rsidR="00BE621F" w:rsidRPr="0015560D">
        <w:rPr>
          <w:noProof/>
          <w:lang w:val="bg-BG"/>
        </w:rPr>
        <w:t>147</w:t>
      </w:r>
      <w:r w:rsidRPr="003F64AE">
        <w:rPr>
          <w:lang w:val="fr-FR"/>
        </w:rPr>
        <w:fldChar w:fldCharType="end"/>
      </w:r>
      <w:r w:rsidR="009C4091" w:rsidRPr="0015560D">
        <w:rPr>
          <w:lang w:val="bg-BG"/>
        </w:rPr>
        <w:t>.</w:t>
      </w:r>
      <w:r w:rsidR="009C4091" w:rsidRPr="003F64AE">
        <w:rPr>
          <w:lang w:val="fr-FR"/>
        </w:rPr>
        <w:t>  </w:t>
      </w:r>
      <w:r w:rsidR="0093033B">
        <w:rPr>
          <w:lang w:val="bg-BG"/>
        </w:rPr>
        <w:t xml:space="preserve">В дадения случай, съобразно чл. </w:t>
      </w:r>
      <w:r w:rsidR="009C4091" w:rsidRPr="0015560D">
        <w:rPr>
          <w:lang w:val="bg-BG"/>
        </w:rPr>
        <w:t xml:space="preserve">161, </w:t>
      </w:r>
      <w:r w:rsidR="0093033B">
        <w:rPr>
          <w:lang w:val="bg-BG"/>
        </w:rPr>
        <w:t xml:space="preserve">ал. </w:t>
      </w:r>
      <w:r w:rsidR="009C4091" w:rsidRPr="0015560D">
        <w:rPr>
          <w:lang w:val="bg-BG"/>
        </w:rPr>
        <w:t>2</w:t>
      </w:r>
      <w:r w:rsidR="0093033B">
        <w:rPr>
          <w:lang w:val="bg-BG"/>
        </w:rPr>
        <w:t xml:space="preserve"> от НПК, протоколът</w:t>
      </w:r>
      <w:r w:rsidR="00681A9B" w:rsidRPr="0015560D">
        <w:rPr>
          <w:lang w:val="bg-BG"/>
        </w:rPr>
        <w:t>,</w:t>
      </w:r>
      <w:r w:rsidR="0093033B">
        <w:rPr>
          <w:lang w:val="bg-BG"/>
        </w:rPr>
        <w:t xml:space="preserve"> съставен след претърсването на жилището на жалбоподателите</w:t>
      </w:r>
      <w:r w:rsidR="00681A9B" w:rsidRPr="0015560D">
        <w:rPr>
          <w:lang w:val="bg-BG"/>
        </w:rPr>
        <w:t>,</w:t>
      </w:r>
      <w:r w:rsidR="0093033B">
        <w:rPr>
          <w:lang w:val="bg-BG"/>
        </w:rPr>
        <w:t xml:space="preserve"> е представен на съдия</w:t>
      </w:r>
      <w:r w:rsidR="00810957">
        <w:rPr>
          <w:lang w:val="bg-BG"/>
        </w:rPr>
        <w:t xml:space="preserve"> от Окръжен съд - Варна</w:t>
      </w:r>
      <w:r w:rsidR="0093033B">
        <w:rPr>
          <w:lang w:val="bg-BG"/>
        </w:rPr>
        <w:t xml:space="preserve">, който го </w:t>
      </w:r>
      <w:r w:rsidR="00810957">
        <w:rPr>
          <w:lang w:val="bg-BG"/>
        </w:rPr>
        <w:t xml:space="preserve">формално </w:t>
      </w:r>
      <w:r w:rsidR="0093033B">
        <w:rPr>
          <w:lang w:val="bg-BG"/>
        </w:rPr>
        <w:t xml:space="preserve">одобрява </w:t>
      </w:r>
      <w:r w:rsidR="00681A9B">
        <w:rPr>
          <w:lang w:val="bg-BG"/>
        </w:rPr>
        <w:t xml:space="preserve">в </w:t>
      </w:r>
      <w:r w:rsidR="0093033B">
        <w:rPr>
          <w:lang w:val="bg-BG"/>
        </w:rPr>
        <w:t xml:space="preserve">същия ден </w:t>
      </w:r>
      <w:r w:rsidR="009C4091" w:rsidRPr="0015560D">
        <w:rPr>
          <w:lang w:val="bg-BG"/>
        </w:rPr>
        <w:t>(</w:t>
      </w:r>
      <w:r w:rsidR="0093033B">
        <w:rPr>
          <w:lang w:val="bg-BG"/>
        </w:rPr>
        <w:t>параграф</w:t>
      </w:r>
      <w:r w:rsidR="009C4091" w:rsidRPr="0015560D">
        <w:rPr>
          <w:lang w:val="bg-BG"/>
        </w:rPr>
        <w:t xml:space="preserve"> </w:t>
      </w:r>
      <w:r w:rsidR="00C438B2" w:rsidRPr="0015560D">
        <w:rPr>
          <w:lang w:val="bg-BG"/>
        </w:rPr>
        <w:t>23</w:t>
      </w:r>
      <w:r w:rsidR="009C4091" w:rsidRPr="0015560D">
        <w:rPr>
          <w:lang w:val="bg-BG"/>
        </w:rPr>
        <w:t xml:space="preserve"> </w:t>
      </w:r>
      <w:r w:rsidR="0093033B">
        <w:rPr>
          <w:lang w:val="bg-BG"/>
        </w:rPr>
        <w:t>по-горе</w:t>
      </w:r>
      <w:r w:rsidR="009C4091" w:rsidRPr="0015560D">
        <w:rPr>
          <w:lang w:val="bg-BG"/>
        </w:rPr>
        <w:t xml:space="preserve">). </w:t>
      </w:r>
      <w:r w:rsidR="00997AE5">
        <w:rPr>
          <w:lang w:val="bg-BG"/>
        </w:rPr>
        <w:t>Според съдебната практика на българските съдилища, съдията</w:t>
      </w:r>
      <w:r w:rsidR="00810957">
        <w:rPr>
          <w:lang w:val="bg-BG"/>
        </w:rPr>
        <w:t>,</w:t>
      </w:r>
      <w:r w:rsidR="00997AE5">
        <w:rPr>
          <w:lang w:val="bg-BG"/>
        </w:rPr>
        <w:t xml:space="preserve"> </w:t>
      </w:r>
      <w:r w:rsidR="0049512E">
        <w:rPr>
          <w:lang w:val="bg-BG"/>
        </w:rPr>
        <w:t xml:space="preserve">произнасящ се </w:t>
      </w:r>
      <w:r w:rsidR="00810957">
        <w:rPr>
          <w:lang w:val="bg-BG"/>
        </w:rPr>
        <w:t xml:space="preserve"> при условията на </w:t>
      </w:r>
      <w:r w:rsidR="0049512E">
        <w:rPr>
          <w:lang w:val="bg-BG"/>
        </w:rPr>
        <w:t xml:space="preserve">чл. </w:t>
      </w:r>
      <w:r w:rsidR="009C4091" w:rsidRPr="0015560D">
        <w:rPr>
          <w:lang w:val="bg-BG"/>
        </w:rPr>
        <w:t xml:space="preserve">161, </w:t>
      </w:r>
      <w:r w:rsidR="0049512E">
        <w:rPr>
          <w:lang w:val="bg-BG"/>
        </w:rPr>
        <w:t xml:space="preserve">ал. </w:t>
      </w:r>
      <w:r w:rsidR="009C4091" w:rsidRPr="0015560D">
        <w:rPr>
          <w:lang w:val="bg-BG"/>
        </w:rPr>
        <w:t>2</w:t>
      </w:r>
      <w:r w:rsidR="0049512E">
        <w:rPr>
          <w:lang w:val="bg-BG"/>
        </w:rPr>
        <w:t xml:space="preserve"> от НПК</w:t>
      </w:r>
      <w:r w:rsidR="00810957">
        <w:rPr>
          <w:lang w:val="bg-BG"/>
        </w:rPr>
        <w:t>,</w:t>
      </w:r>
      <w:r w:rsidR="0049512E">
        <w:rPr>
          <w:lang w:val="bg-BG"/>
        </w:rPr>
        <w:t xml:space="preserve"> трябва да се увери, че претърсването е извършено при спазване на материалните и процесуални условия, предвидени във вътрешното право </w:t>
      </w:r>
      <w:r w:rsidR="009C4091" w:rsidRPr="0015560D">
        <w:rPr>
          <w:lang w:val="bg-BG"/>
        </w:rPr>
        <w:t>(</w:t>
      </w:r>
      <w:r w:rsidR="0049512E">
        <w:rPr>
          <w:i/>
          <w:lang w:val="bg-BG"/>
        </w:rPr>
        <w:t xml:space="preserve">Гуцанови, </w:t>
      </w:r>
      <w:r w:rsidR="0049512E">
        <w:rPr>
          <w:lang w:val="bg-BG"/>
        </w:rPr>
        <w:t>цитирано по-горе</w:t>
      </w:r>
      <w:r w:rsidR="009C4091" w:rsidRPr="0015560D">
        <w:rPr>
          <w:lang w:val="bg-BG"/>
        </w:rPr>
        <w:t xml:space="preserve"> § </w:t>
      </w:r>
      <w:r w:rsidR="000E4997" w:rsidRPr="0015560D">
        <w:rPr>
          <w:lang w:val="bg-BG"/>
        </w:rPr>
        <w:t>60</w:t>
      </w:r>
      <w:r w:rsidR="009C4091" w:rsidRPr="0015560D">
        <w:rPr>
          <w:lang w:val="bg-BG"/>
        </w:rPr>
        <w:t xml:space="preserve">). </w:t>
      </w:r>
      <w:r w:rsidR="0049512E">
        <w:rPr>
          <w:lang w:val="bg-BG"/>
        </w:rPr>
        <w:t xml:space="preserve">Нужно е да се </w:t>
      </w:r>
      <w:r w:rsidR="0049512E">
        <w:rPr>
          <w:lang w:val="bg-BG"/>
        </w:rPr>
        <w:lastRenderedPageBreak/>
        <w:t>отбележи, че Правителството не е представило никакво</w:t>
      </w:r>
      <w:r w:rsidR="00810957">
        <w:rPr>
          <w:lang w:val="bg-BG"/>
        </w:rPr>
        <w:t xml:space="preserve"> разрешение</w:t>
      </w:r>
      <w:r w:rsidR="0049512E">
        <w:rPr>
          <w:lang w:val="bg-BG"/>
        </w:rPr>
        <w:t xml:space="preserve">, с което съдията </w:t>
      </w:r>
      <w:r w:rsidR="00681A9B">
        <w:rPr>
          <w:lang w:val="bg-BG"/>
        </w:rPr>
        <w:t xml:space="preserve">е </w:t>
      </w:r>
      <w:r w:rsidR="0049512E">
        <w:rPr>
          <w:lang w:val="bg-BG"/>
        </w:rPr>
        <w:t xml:space="preserve">одобрил извършеното претърсване в дома на жалбоподателите и изложил основанията за това одобрение. </w:t>
      </w:r>
      <w:r w:rsidR="00E322C1">
        <w:rPr>
          <w:lang w:val="bg-BG"/>
        </w:rPr>
        <w:t xml:space="preserve">Единствената писмена следа за одобрението на съдията се намира на първата страница на протокола: съдията </w:t>
      </w:r>
      <w:r w:rsidR="00681A9B">
        <w:rPr>
          <w:lang w:val="bg-BG"/>
        </w:rPr>
        <w:t xml:space="preserve">е </w:t>
      </w:r>
      <w:r w:rsidR="00183F0A">
        <w:rPr>
          <w:lang w:val="bg-BG"/>
        </w:rPr>
        <w:t>поставил</w:t>
      </w:r>
      <w:r w:rsidR="00681A9B">
        <w:rPr>
          <w:lang w:val="bg-BG"/>
        </w:rPr>
        <w:t xml:space="preserve"> </w:t>
      </w:r>
      <w:r w:rsidR="00E322C1">
        <w:rPr>
          <w:lang w:val="bg-BG"/>
        </w:rPr>
        <w:t xml:space="preserve">там подписа си, печата на </w:t>
      </w:r>
      <w:r w:rsidR="00681A9B">
        <w:rPr>
          <w:lang w:val="bg-BG"/>
        </w:rPr>
        <w:t>О</w:t>
      </w:r>
      <w:r w:rsidR="00E322C1">
        <w:rPr>
          <w:lang w:val="bg-BG"/>
        </w:rPr>
        <w:t xml:space="preserve">кръжния съд, датата и часа на решението си и бележката </w:t>
      </w:r>
      <w:r w:rsidR="00656A2C">
        <w:rPr>
          <w:lang w:val="bg-BG"/>
        </w:rPr>
        <w:t>„</w:t>
      </w:r>
      <w:r w:rsidR="00CC7604" w:rsidRPr="003F64AE">
        <w:rPr>
          <w:lang w:val="fr-FR"/>
        </w:rPr>
        <w:t> </w:t>
      </w:r>
      <w:r w:rsidR="00E322C1">
        <w:rPr>
          <w:lang w:val="bg-BG"/>
        </w:rPr>
        <w:t>Одобрявам</w:t>
      </w:r>
      <w:r w:rsidR="00CC7604" w:rsidRPr="003F64AE">
        <w:rPr>
          <w:lang w:val="fr-FR"/>
        </w:rPr>
        <w:t> </w:t>
      </w:r>
      <w:r w:rsidR="00656A2C">
        <w:rPr>
          <w:lang w:val="bg-BG"/>
        </w:rPr>
        <w:t>“</w:t>
      </w:r>
      <w:r w:rsidR="00740809" w:rsidRPr="0015560D">
        <w:rPr>
          <w:lang w:val="bg-BG"/>
        </w:rPr>
        <w:t xml:space="preserve"> (</w:t>
      </w:r>
      <w:r w:rsidR="00E322C1">
        <w:rPr>
          <w:lang w:val="bg-BG"/>
        </w:rPr>
        <w:t xml:space="preserve">параграф </w:t>
      </w:r>
      <w:r w:rsidR="009D7F53" w:rsidRPr="0015560D">
        <w:rPr>
          <w:lang w:val="bg-BG"/>
        </w:rPr>
        <w:t>23</w:t>
      </w:r>
      <w:r w:rsidR="00740809" w:rsidRPr="0015560D">
        <w:rPr>
          <w:lang w:val="bg-BG"/>
        </w:rPr>
        <w:t xml:space="preserve"> </w:t>
      </w:r>
      <w:r w:rsidR="00E322C1">
        <w:rPr>
          <w:lang w:val="bg-BG"/>
        </w:rPr>
        <w:t>по-горе</w:t>
      </w:r>
      <w:r w:rsidR="00740809" w:rsidRPr="0015560D">
        <w:rPr>
          <w:lang w:val="bg-BG"/>
        </w:rPr>
        <w:t xml:space="preserve">). </w:t>
      </w:r>
      <w:r w:rsidR="000321D8">
        <w:rPr>
          <w:lang w:val="bg-BG"/>
        </w:rPr>
        <w:t>И така, Съдът счита, че тези данни не са достатъчни да</w:t>
      </w:r>
      <w:r w:rsidR="00810957">
        <w:rPr>
          <w:lang w:val="bg-BG"/>
        </w:rPr>
        <w:t xml:space="preserve"> покажат</w:t>
      </w:r>
      <w:r w:rsidR="000321D8">
        <w:rPr>
          <w:lang w:val="bg-BG"/>
        </w:rPr>
        <w:t xml:space="preserve">, че съдията ефективно е упражнил контрол относно законосъобразността и необходимостта на оспорваната мярка. Той припомня също, че Правителството не е </w:t>
      </w:r>
      <w:r w:rsidR="00717441">
        <w:rPr>
          <w:lang w:val="bg-BG"/>
        </w:rPr>
        <w:t xml:space="preserve">посочило </w:t>
      </w:r>
      <w:r w:rsidR="000321D8">
        <w:rPr>
          <w:lang w:val="bg-BG"/>
        </w:rPr>
        <w:t>наличието на друго средство</w:t>
      </w:r>
      <w:r w:rsidR="00717441">
        <w:rPr>
          <w:lang w:val="bg-BG"/>
        </w:rPr>
        <w:t xml:space="preserve"> за защита</w:t>
      </w:r>
      <w:r w:rsidR="000321D8">
        <w:rPr>
          <w:lang w:val="bg-BG"/>
        </w:rPr>
        <w:t xml:space="preserve">, което би позволило на жалбоподателите </w:t>
      </w:r>
      <w:r w:rsidR="00717441">
        <w:rPr>
          <w:lang w:val="bg-BG"/>
        </w:rPr>
        <w:t xml:space="preserve">да се разгледа </w:t>
      </w:r>
      <w:r w:rsidR="000321D8">
        <w:rPr>
          <w:lang w:val="bg-BG"/>
        </w:rPr>
        <w:t>законосъобразността и необходимостта на претърсването в техният дом</w:t>
      </w:r>
      <w:r w:rsidR="00717441">
        <w:rPr>
          <w:lang w:val="bg-BG"/>
        </w:rPr>
        <w:t>.</w:t>
      </w:r>
      <w:r w:rsidR="000321D8">
        <w:rPr>
          <w:lang w:val="bg-BG"/>
        </w:rPr>
        <w:t>.</w:t>
      </w:r>
    </w:p>
    <w:p w:rsidR="00995A79" w:rsidRPr="0015560D" w:rsidRDefault="00D43626" w:rsidP="003F64AE">
      <w:pPr>
        <w:pStyle w:val="ECHRPara"/>
        <w:rPr>
          <w:lang w:val="bg-BG"/>
        </w:rPr>
      </w:pPr>
      <w:r w:rsidRPr="003F64AE">
        <w:rPr>
          <w:lang w:val="fr-FR"/>
        </w:rPr>
        <w:fldChar w:fldCharType="begin"/>
      </w:r>
      <w:r w:rsidR="00995A79" w:rsidRPr="0015560D">
        <w:rPr>
          <w:lang w:val="bg-BG"/>
        </w:rPr>
        <w:instrText xml:space="preserve"> </w:instrText>
      </w:r>
      <w:r w:rsidR="00995A79" w:rsidRPr="003F64AE">
        <w:rPr>
          <w:lang w:val="fr-FR"/>
        </w:rPr>
        <w:instrText>SEQ</w:instrText>
      </w:r>
      <w:r w:rsidR="00995A79" w:rsidRPr="0015560D">
        <w:rPr>
          <w:lang w:val="bg-BG"/>
        </w:rPr>
        <w:instrText xml:space="preserve"> </w:instrText>
      </w:r>
      <w:r w:rsidR="00995A79" w:rsidRPr="003F64AE">
        <w:rPr>
          <w:lang w:val="fr-FR"/>
        </w:rPr>
        <w:instrText>level</w:instrText>
      </w:r>
      <w:r w:rsidR="00995A79" w:rsidRPr="0015560D">
        <w:rPr>
          <w:lang w:val="bg-BG"/>
        </w:rPr>
        <w:instrText>0 \*</w:instrText>
      </w:r>
      <w:r w:rsidR="00995A79" w:rsidRPr="003F64AE">
        <w:rPr>
          <w:lang w:val="fr-FR"/>
        </w:rPr>
        <w:instrText>arabic</w:instrText>
      </w:r>
      <w:r w:rsidR="00995A79" w:rsidRPr="0015560D">
        <w:rPr>
          <w:lang w:val="bg-BG"/>
        </w:rPr>
        <w:instrText xml:space="preserve"> </w:instrText>
      </w:r>
      <w:r w:rsidRPr="003F64AE">
        <w:rPr>
          <w:lang w:val="fr-FR"/>
        </w:rPr>
        <w:fldChar w:fldCharType="separate"/>
      </w:r>
      <w:r w:rsidR="00BE621F" w:rsidRPr="0015560D">
        <w:rPr>
          <w:noProof/>
          <w:lang w:val="bg-BG"/>
        </w:rPr>
        <w:t>148</w:t>
      </w:r>
      <w:r w:rsidRPr="003F64AE">
        <w:rPr>
          <w:lang w:val="fr-FR"/>
        </w:rPr>
        <w:fldChar w:fldCharType="end"/>
      </w:r>
      <w:r w:rsidR="00995A79" w:rsidRPr="0015560D">
        <w:rPr>
          <w:lang w:val="bg-BG"/>
        </w:rPr>
        <w:t>.</w:t>
      </w:r>
      <w:r w:rsidR="00995A79" w:rsidRPr="003F64AE">
        <w:rPr>
          <w:lang w:val="fr-FR"/>
        </w:rPr>
        <w:t> </w:t>
      </w:r>
      <w:r w:rsidR="009A1223">
        <w:rPr>
          <w:lang w:val="bg-BG"/>
        </w:rPr>
        <w:t xml:space="preserve">Ефективният контрол на законосъобразността и необходимостта от въпросната следствената мярка е бил още по-необходим, тъй като в нито един момент преди нея, не е било уточнено какви конкретно са били </w:t>
      </w:r>
      <w:r w:rsidR="006836A5">
        <w:rPr>
          <w:lang w:val="bg-BG"/>
        </w:rPr>
        <w:t>предметите</w:t>
      </w:r>
      <w:r w:rsidR="009A1223">
        <w:rPr>
          <w:lang w:val="bg-BG"/>
        </w:rPr>
        <w:t>, свързани с наказателното разследване, които разследващите са очаквали да отк</w:t>
      </w:r>
      <w:r w:rsidR="006836A5">
        <w:rPr>
          <w:lang w:val="bg-BG"/>
        </w:rPr>
        <w:t xml:space="preserve">рият и изземат в дома на жалбоподателите. В протокола, съставен на 31 март, се споменава само че г-н Славов е бил приканен да предаде всеки предмет, документ или електронен носител, съдържащ данни, </w:t>
      </w:r>
      <w:r w:rsidR="00A843BA">
        <w:rPr>
          <w:lang w:val="bg-BG"/>
        </w:rPr>
        <w:t>относими  към</w:t>
      </w:r>
      <w:r w:rsidR="006836A5">
        <w:rPr>
          <w:lang w:val="bg-BG"/>
        </w:rPr>
        <w:t xml:space="preserve"> наказателно разследване № </w:t>
      </w:r>
      <w:r w:rsidR="00031A85" w:rsidRPr="0015560D">
        <w:rPr>
          <w:lang w:val="bg-BG"/>
        </w:rPr>
        <w:t>128/10</w:t>
      </w:r>
      <w:r w:rsidR="006836A5">
        <w:rPr>
          <w:lang w:val="bg-BG"/>
        </w:rPr>
        <w:t xml:space="preserve">, водено от </w:t>
      </w:r>
      <w:r w:rsidR="00183F0A">
        <w:rPr>
          <w:lang w:val="bg-BG"/>
        </w:rPr>
        <w:t>дирекция на полицията във Варна</w:t>
      </w:r>
      <w:r w:rsidR="009C4091" w:rsidRPr="0015560D">
        <w:rPr>
          <w:lang w:val="bg-BG"/>
        </w:rPr>
        <w:t xml:space="preserve"> (</w:t>
      </w:r>
      <w:r w:rsidR="006836A5">
        <w:rPr>
          <w:lang w:val="bg-BG"/>
        </w:rPr>
        <w:t>параграф</w:t>
      </w:r>
      <w:r w:rsidR="009C4091" w:rsidRPr="0015560D">
        <w:rPr>
          <w:lang w:val="bg-BG"/>
        </w:rPr>
        <w:t xml:space="preserve"> </w:t>
      </w:r>
      <w:r w:rsidR="00A67C13" w:rsidRPr="0015560D">
        <w:rPr>
          <w:lang w:val="bg-BG"/>
        </w:rPr>
        <w:t>21</w:t>
      </w:r>
      <w:r w:rsidR="009C4091" w:rsidRPr="0015560D">
        <w:rPr>
          <w:lang w:val="bg-BG"/>
        </w:rPr>
        <w:t xml:space="preserve"> </w:t>
      </w:r>
      <w:r w:rsidR="006836A5">
        <w:rPr>
          <w:lang w:val="bg-BG"/>
        </w:rPr>
        <w:t>по-горе</w:t>
      </w:r>
      <w:r w:rsidR="009C4091" w:rsidRPr="0015560D">
        <w:rPr>
          <w:lang w:val="bg-BG"/>
        </w:rPr>
        <w:t xml:space="preserve">). </w:t>
      </w:r>
      <w:r w:rsidR="00160721">
        <w:rPr>
          <w:lang w:val="bg-BG"/>
        </w:rPr>
        <w:t xml:space="preserve">Също така, твърде общият </w:t>
      </w:r>
      <w:r w:rsidR="00160721" w:rsidRPr="00023A7E">
        <w:rPr>
          <w:lang w:val="bg-BG"/>
        </w:rPr>
        <w:t>обхват</w:t>
      </w:r>
      <w:r w:rsidR="00160721">
        <w:rPr>
          <w:lang w:val="bg-BG"/>
        </w:rPr>
        <w:t xml:space="preserve"> на въпросното претърсване се потвърждава от значителния брой и разнообразието на иззетите предмети и от липсата на всякаква очевидна връзка между </w:t>
      </w:r>
      <w:r w:rsidR="00A843BA">
        <w:rPr>
          <w:lang w:val="bg-BG"/>
        </w:rPr>
        <w:t xml:space="preserve">някои от </w:t>
      </w:r>
      <w:r w:rsidR="00160721">
        <w:rPr>
          <w:lang w:val="bg-BG"/>
        </w:rPr>
        <w:t xml:space="preserve">тези предмети и престъпленията, предмет на въпросното разследване. </w:t>
      </w:r>
      <w:r w:rsidR="00617A87">
        <w:rPr>
          <w:lang w:val="bg-BG"/>
        </w:rPr>
        <w:t xml:space="preserve">Съдът отбелязва, например, че разследващите са иззели, между другото, два пистолета и две разрешителни за носене на оръжие на г-н Славов </w:t>
      </w:r>
      <w:r w:rsidR="00ED48D1" w:rsidRPr="0015560D">
        <w:rPr>
          <w:lang w:val="bg-BG"/>
        </w:rPr>
        <w:t>(</w:t>
      </w:r>
      <w:r w:rsidR="00617A87">
        <w:rPr>
          <w:lang w:val="bg-BG"/>
        </w:rPr>
        <w:t>параграф</w:t>
      </w:r>
      <w:r w:rsidR="009C4091" w:rsidRPr="0015560D">
        <w:rPr>
          <w:lang w:val="bg-BG"/>
        </w:rPr>
        <w:t xml:space="preserve"> </w:t>
      </w:r>
      <w:r w:rsidR="00291240" w:rsidRPr="0015560D">
        <w:rPr>
          <w:lang w:val="bg-BG"/>
        </w:rPr>
        <w:t>22</w:t>
      </w:r>
      <w:r w:rsidR="00684294" w:rsidRPr="0015560D">
        <w:rPr>
          <w:lang w:val="bg-BG"/>
        </w:rPr>
        <w:t xml:space="preserve"> </w:t>
      </w:r>
      <w:r w:rsidR="00617A87">
        <w:rPr>
          <w:lang w:val="bg-BG"/>
        </w:rPr>
        <w:t>по-горе</w:t>
      </w:r>
      <w:r w:rsidR="009C4091" w:rsidRPr="0015560D">
        <w:rPr>
          <w:lang w:val="bg-BG"/>
        </w:rPr>
        <w:t xml:space="preserve">), </w:t>
      </w:r>
      <w:r w:rsidR="00617A87">
        <w:rPr>
          <w:lang w:val="bg-BG"/>
        </w:rPr>
        <w:t xml:space="preserve">докато разглежданото наказателно преследване е било </w:t>
      </w:r>
      <w:r w:rsidR="00023A7E">
        <w:rPr>
          <w:lang w:val="bg-BG"/>
        </w:rPr>
        <w:t>за</w:t>
      </w:r>
      <w:r w:rsidR="00617A87">
        <w:rPr>
          <w:lang w:val="bg-BG"/>
        </w:rPr>
        <w:t xml:space="preserve"> отклоняване на публични средства чрез покупката на автобуси на фиктивни цени за сметка на общинската компания "Градски транспорт" и че не </w:t>
      </w:r>
      <w:r w:rsidR="00A843BA">
        <w:rPr>
          <w:lang w:val="bg-BG"/>
        </w:rPr>
        <w:t xml:space="preserve">се </w:t>
      </w:r>
      <w:r w:rsidR="00617A87">
        <w:rPr>
          <w:lang w:val="bg-BG"/>
        </w:rPr>
        <w:t xml:space="preserve">е  </w:t>
      </w:r>
      <w:r w:rsidR="00A843BA">
        <w:rPr>
          <w:lang w:val="bg-BG"/>
        </w:rPr>
        <w:t xml:space="preserve">отнасяло до </w:t>
      </w:r>
      <w:r w:rsidR="00617A87">
        <w:rPr>
          <w:lang w:val="bg-BG"/>
        </w:rPr>
        <w:t>престъпление, касаещо използване</w:t>
      </w:r>
      <w:r w:rsidR="00A843BA">
        <w:rPr>
          <w:lang w:val="bg-BG"/>
        </w:rPr>
        <w:t>то</w:t>
      </w:r>
      <w:r w:rsidR="00617A87">
        <w:rPr>
          <w:lang w:val="bg-BG"/>
        </w:rPr>
        <w:t xml:space="preserve"> на огнестрелно оръжие </w:t>
      </w:r>
      <w:r w:rsidR="00ED48D1" w:rsidRPr="0015560D">
        <w:rPr>
          <w:lang w:val="bg-BG"/>
        </w:rPr>
        <w:t>(</w:t>
      </w:r>
      <w:r w:rsidR="00617A87">
        <w:rPr>
          <w:lang w:val="bg-BG"/>
        </w:rPr>
        <w:t>параграф</w:t>
      </w:r>
      <w:r w:rsidR="009C4091" w:rsidRPr="0015560D">
        <w:rPr>
          <w:lang w:val="bg-BG"/>
        </w:rPr>
        <w:t xml:space="preserve"> </w:t>
      </w:r>
      <w:r w:rsidR="00A8567F" w:rsidRPr="0015560D">
        <w:rPr>
          <w:lang w:val="bg-BG"/>
        </w:rPr>
        <w:t>28</w:t>
      </w:r>
      <w:r w:rsidR="009C4091" w:rsidRPr="0015560D">
        <w:rPr>
          <w:lang w:val="bg-BG"/>
        </w:rPr>
        <w:t xml:space="preserve"> </w:t>
      </w:r>
      <w:r w:rsidR="00617A87">
        <w:rPr>
          <w:lang w:val="bg-BG"/>
        </w:rPr>
        <w:t>по-горе</w:t>
      </w:r>
      <w:r w:rsidR="009C4091" w:rsidRPr="0015560D">
        <w:rPr>
          <w:lang w:val="bg-BG"/>
        </w:rPr>
        <w:t xml:space="preserve">). </w:t>
      </w:r>
      <w:r w:rsidR="00617A87">
        <w:rPr>
          <w:lang w:val="bg-BG"/>
        </w:rPr>
        <w:t xml:space="preserve">Също така, въпросното разследване е започнало пет месеца преди това </w:t>
      </w:r>
      <w:r w:rsidR="009C4091" w:rsidRPr="0015560D">
        <w:rPr>
          <w:lang w:val="bg-BG"/>
        </w:rPr>
        <w:t>(</w:t>
      </w:r>
      <w:r w:rsidR="00617A87">
        <w:rPr>
          <w:lang w:val="bg-BG"/>
        </w:rPr>
        <w:t>параграф</w:t>
      </w:r>
      <w:r w:rsidR="009C4091" w:rsidRPr="0015560D">
        <w:rPr>
          <w:lang w:val="bg-BG"/>
        </w:rPr>
        <w:t xml:space="preserve"> </w:t>
      </w:r>
      <w:r w:rsidR="008706DD" w:rsidRPr="0015560D">
        <w:rPr>
          <w:lang w:val="bg-BG"/>
        </w:rPr>
        <w:t>9</w:t>
      </w:r>
      <w:r w:rsidR="009C4091" w:rsidRPr="0015560D">
        <w:rPr>
          <w:lang w:val="bg-BG"/>
        </w:rPr>
        <w:t xml:space="preserve"> </w:t>
      </w:r>
      <w:r w:rsidR="00617A87">
        <w:rPr>
          <w:lang w:val="bg-BG"/>
        </w:rPr>
        <w:t>по-горе</w:t>
      </w:r>
      <w:r w:rsidR="009C4091" w:rsidRPr="0015560D">
        <w:rPr>
          <w:lang w:val="bg-BG"/>
        </w:rPr>
        <w:t xml:space="preserve">), </w:t>
      </w:r>
      <w:r w:rsidR="00617A87">
        <w:rPr>
          <w:lang w:val="bg-BG"/>
        </w:rPr>
        <w:t>което налага въпроса</w:t>
      </w:r>
      <w:r w:rsidR="00183F0A">
        <w:rPr>
          <w:lang w:val="bg-BG"/>
        </w:rPr>
        <w:t>,</w:t>
      </w:r>
      <w:r w:rsidR="00617A87">
        <w:rPr>
          <w:lang w:val="bg-BG"/>
        </w:rPr>
        <w:t xml:space="preserve"> </w:t>
      </w:r>
      <w:r w:rsidR="00023A7E">
        <w:rPr>
          <w:lang w:val="bg-BG"/>
        </w:rPr>
        <w:t xml:space="preserve">дали </w:t>
      </w:r>
      <w:r w:rsidR="00617A87">
        <w:rPr>
          <w:lang w:val="bg-BG"/>
        </w:rPr>
        <w:t>разследващите органи не са могли да поискат издаването на съдебн</w:t>
      </w:r>
      <w:r w:rsidR="00992812">
        <w:rPr>
          <w:lang w:val="bg-BG"/>
        </w:rPr>
        <w:t>о разрешение</w:t>
      </w:r>
      <w:r w:rsidR="00617A87">
        <w:rPr>
          <w:lang w:val="bg-BG"/>
        </w:rPr>
        <w:t xml:space="preserve"> преди да предприемат претърсването на жилището на жалбоподателите.</w:t>
      </w:r>
    </w:p>
    <w:p w:rsidR="00995A79" w:rsidRPr="0015560D" w:rsidRDefault="00D43626" w:rsidP="003F64AE">
      <w:pPr>
        <w:pStyle w:val="ECHRPara"/>
        <w:rPr>
          <w:lang w:val="bg-BG"/>
        </w:rPr>
      </w:pPr>
      <w:r w:rsidRPr="003F64AE">
        <w:rPr>
          <w:lang w:val="fr-FR"/>
        </w:rPr>
        <w:fldChar w:fldCharType="begin"/>
      </w:r>
      <w:r w:rsidR="00995A79" w:rsidRPr="0015560D">
        <w:rPr>
          <w:lang w:val="bg-BG"/>
        </w:rPr>
        <w:instrText xml:space="preserve"> </w:instrText>
      </w:r>
      <w:r w:rsidR="00995A79" w:rsidRPr="003F64AE">
        <w:rPr>
          <w:lang w:val="fr-FR"/>
        </w:rPr>
        <w:instrText>SEQ</w:instrText>
      </w:r>
      <w:r w:rsidR="00995A79" w:rsidRPr="0015560D">
        <w:rPr>
          <w:lang w:val="bg-BG"/>
        </w:rPr>
        <w:instrText xml:space="preserve"> </w:instrText>
      </w:r>
      <w:r w:rsidR="00995A79" w:rsidRPr="003F64AE">
        <w:rPr>
          <w:lang w:val="fr-FR"/>
        </w:rPr>
        <w:instrText>level</w:instrText>
      </w:r>
      <w:r w:rsidR="00995A79" w:rsidRPr="0015560D">
        <w:rPr>
          <w:lang w:val="bg-BG"/>
        </w:rPr>
        <w:instrText>0 \*</w:instrText>
      </w:r>
      <w:r w:rsidR="00995A79" w:rsidRPr="003F64AE">
        <w:rPr>
          <w:lang w:val="fr-FR"/>
        </w:rPr>
        <w:instrText>arabic</w:instrText>
      </w:r>
      <w:r w:rsidR="00995A79" w:rsidRPr="0015560D">
        <w:rPr>
          <w:lang w:val="bg-BG"/>
        </w:rPr>
        <w:instrText xml:space="preserve"> </w:instrText>
      </w:r>
      <w:r w:rsidRPr="003F64AE">
        <w:rPr>
          <w:lang w:val="fr-FR"/>
        </w:rPr>
        <w:fldChar w:fldCharType="separate"/>
      </w:r>
      <w:r w:rsidR="00BE621F" w:rsidRPr="0015560D">
        <w:rPr>
          <w:noProof/>
          <w:lang w:val="bg-BG"/>
        </w:rPr>
        <w:t>149</w:t>
      </w:r>
      <w:r w:rsidRPr="003F64AE">
        <w:rPr>
          <w:lang w:val="fr-FR"/>
        </w:rPr>
        <w:fldChar w:fldCharType="end"/>
      </w:r>
      <w:r w:rsidR="00995A79" w:rsidRPr="0015560D">
        <w:rPr>
          <w:lang w:val="bg-BG"/>
        </w:rPr>
        <w:t>.</w:t>
      </w:r>
      <w:r w:rsidR="00995A79" w:rsidRPr="003F64AE">
        <w:rPr>
          <w:lang w:val="fr-FR"/>
        </w:rPr>
        <w:t>  </w:t>
      </w:r>
      <w:r w:rsidR="00F260F0">
        <w:rPr>
          <w:lang w:val="bg-BG"/>
        </w:rPr>
        <w:t xml:space="preserve">Вярно е, че спорното претърсване е извършено в присъствието на г-н Славов, двама други свидетели и един експерт </w:t>
      </w:r>
      <w:r w:rsidR="009C4091" w:rsidRPr="0015560D">
        <w:rPr>
          <w:lang w:val="bg-BG"/>
        </w:rPr>
        <w:t>(</w:t>
      </w:r>
      <w:r w:rsidR="00F260F0">
        <w:rPr>
          <w:lang w:val="bg-BG"/>
        </w:rPr>
        <w:t>параграф</w:t>
      </w:r>
      <w:r w:rsidR="009C4091" w:rsidRPr="0015560D">
        <w:rPr>
          <w:lang w:val="bg-BG"/>
        </w:rPr>
        <w:t xml:space="preserve"> </w:t>
      </w:r>
      <w:r w:rsidR="000C13EA" w:rsidRPr="0015560D">
        <w:rPr>
          <w:lang w:val="bg-BG"/>
        </w:rPr>
        <w:t>21</w:t>
      </w:r>
      <w:r w:rsidR="00740809" w:rsidRPr="0015560D">
        <w:rPr>
          <w:lang w:val="bg-BG"/>
        </w:rPr>
        <w:t xml:space="preserve"> </w:t>
      </w:r>
      <w:r w:rsidR="00F260F0">
        <w:rPr>
          <w:lang w:val="bg-BG"/>
        </w:rPr>
        <w:t>по-горе</w:t>
      </w:r>
      <w:r w:rsidR="00740809" w:rsidRPr="0015560D">
        <w:rPr>
          <w:lang w:val="bg-BG"/>
        </w:rPr>
        <w:t xml:space="preserve">). </w:t>
      </w:r>
      <w:r w:rsidR="0098201C">
        <w:rPr>
          <w:lang w:val="bg-BG"/>
        </w:rPr>
        <w:t xml:space="preserve">Съдът счита, все пак, че </w:t>
      </w:r>
      <w:r w:rsidR="00112416">
        <w:rPr>
          <w:lang w:val="bg-BG"/>
        </w:rPr>
        <w:t xml:space="preserve">при </w:t>
      </w:r>
      <w:r w:rsidR="0098201C">
        <w:rPr>
          <w:lang w:val="bg-BG"/>
        </w:rPr>
        <w:t>липсата на предварително разрешение, издадено от съдия</w:t>
      </w:r>
      <w:r w:rsidR="0040123E">
        <w:rPr>
          <w:lang w:val="bg-BG"/>
        </w:rPr>
        <w:t>,</w:t>
      </w:r>
      <w:r w:rsidR="0098201C">
        <w:rPr>
          <w:lang w:val="bg-BG"/>
        </w:rPr>
        <w:t xml:space="preserve"> и на ефективен контрол </w:t>
      </w:r>
      <w:r w:rsidR="009C4091" w:rsidRPr="003F64AE">
        <w:rPr>
          <w:i/>
          <w:lang w:val="fr-FR"/>
        </w:rPr>
        <w:t>a</w:t>
      </w:r>
      <w:r w:rsidR="009C4091" w:rsidRPr="0015560D">
        <w:rPr>
          <w:i/>
          <w:lang w:val="bg-BG"/>
        </w:rPr>
        <w:t xml:space="preserve"> </w:t>
      </w:r>
      <w:r w:rsidR="009C4091" w:rsidRPr="003F64AE">
        <w:rPr>
          <w:i/>
          <w:lang w:val="fr-FR"/>
        </w:rPr>
        <w:t>posteriori</w:t>
      </w:r>
      <w:r w:rsidR="009C4091" w:rsidRPr="0015560D">
        <w:rPr>
          <w:lang w:val="bg-BG"/>
        </w:rPr>
        <w:t xml:space="preserve"> </w:t>
      </w:r>
      <w:r w:rsidR="0098201C">
        <w:rPr>
          <w:lang w:val="bg-BG"/>
        </w:rPr>
        <w:t xml:space="preserve">на оспорваната следствена мярка, </w:t>
      </w:r>
      <w:r w:rsidR="00112416">
        <w:rPr>
          <w:lang w:val="bg-BG"/>
        </w:rPr>
        <w:t xml:space="preserve">тези </w:t>
      </w:r>
      <w:r w:rsidR="0040123E">
        <w:rPr>
          <w:lang w:val="bg-BG"/>
        </w:rPr>
        <w:t xml:space="preserve"> процедурни </w:t>
      </w:r>
      <w:r w:rsidR="00112416">
        <w:rPr>
          <w:lang w:val="bg-BG"/>
        </w:rPr>
        <w:t>гаранции не са достатъчни, за да се предотврат</w:t>
      </w:r>
      <w:r w:rsidR="0040123E">
        <w:rPr>
          <w:lang w:val="bg-BG"/>
        </w:rPr>
        <w:t>и</w:t>
      </w:r>
      <w:r w:rsidR="00112416">
        <w:rPr>
          <w:lang w:val="bg-BG"/>
        </w:rPr>
        <w:t xml:space="preserve"> риск</w:t>
      </w:r>
      <w:r w:rsidR="0040123E">
        <w:rPr>
          <w:lang w:val="bg-BG"/>
        </w:rPr>
        <w:t>ът</w:t>
      </w:r>
      <w:r w:rsidR="00112416">
        <w:rPr>
          <w:lang w:val="bg-BG"/>
        </w:rPr>
        <w:t xml:space="preserve"> от злоупотреба с власт от страна на разследващите власти.</w:t>
      </w:r>
    </w:p>
    <w:p w:rsidR="00995A79" w:rsidRPr="0015560D" w:rsidRDefault="00D43626" w:rsidP="003F64AE">
      <w:pPr>
        <w:pStyle w:val="ECHRPara"/>
        <w:rPr>
          <w:lang w:val="bg-BG"/>
        </w:rPr>
      </w:pPr>
      <w:r w:rsidRPr="003F64AE">
        <w:rPr>
          <w:lang w:val="fr-FR"/>
        </w:rPr>
        <w:lastRenderedPageBreak/>
        <w:fldChar w:fldCharType="begin"/>
      </w:r>
      <w:r w:rsidR="00995A79" w:rsidRPr="0015560D">
        <w:rPr>
          <w:lang w:val="bg-BG"/>
        </w:rPr>
        <w:instrText xml:space="preserve"> </w:instrText>
      </w:r>
      <w:r w:rsidR="00995A79" w:rsidRPr="003F64AE">
        <w:rPr>
          <w:lang w:val="fr-FR"/>
        </w:rPr>
        <w:instrText>SEQ</w:instrText>
      </w:r>
      <w:r w:rsidR="00995A79" w:rsidRPr="0015560D">
        <w:rPr>
          <w:lang w:val="bg-BG"/>
        </w:rPr>
        <w:instrText xml:space="preserve"> </w:instrText>
      </w:r>
      <w:r w:rsidR="00995A79" w:rsidRPr="003F64AE">
        <w:rPr>
          <w:lang w:val="fr-FR"/>
        </w:rPr>
        <w:instrText>level</w:instrText>
      </w:r>
      <w:r w:rsidR="00995A79" w:rsidRPr="0015560D">
        <w:rPr>
          <w:lang w:val="bg-BG"/>
        </w:rPr>
        <w:instrText>0 \*</w:instrText>
      </w:r>
      <w:r w:rsidR="00995A79" w:rsidRPr="003F64AE">
        <w:rPr>
          <w:lang w:val="fr-FR"/>
        </w:rPr>
        <w:instrText>arabic</w:instrText>
      </w:r>
      <w:r w:rsidR="00995A79" w:rsidRPr="0015560D">
        <w:rPr>
          <w:lang w:val="bg-BG"/>
        </w:rPr>
        <w:instrText xml:space="preserve"> </w:instrText>
      </w:r>
      <w:r w:rsidRPr="003F64AE">
        <w:rPr>
          <w:lang w:val="fr-FR"/>
        </w:rPr>
        <w:fldChar w:fldCharType="separate"/>
      </w:r>
      <w:r w:rsidR="00BE621F" w:rsidRPr="0015560D">
        <w:rPr>
          <w:noProof/>
          <w:lang w:val="bg-BG"/>
        </w:rPr>
        <w:t>150</w:t>
      </w:r>
      <w:r w:rsidRPr="003F64AE">
        <w:rPr>
          <w:lang w:val="fr-FR"/>
        </w:rPr>
        <w:fldChar w:fldCharType="end"/>
      </w:r>
      <w:r w:rsidR="00995A79" w:rsidRPr="0015560D">
        <w:rPr>
          <w:lang w:val="bg-BG"/>
        </w:rPr>
        <w:t>.</w:t>
      </w:r>
      <w:r w:rsidR="00995A79" w:rsidRPr="003F64AE">
        <w:rPr>
          <w:lang w:val="fr-FR"/>
        </w:rPr>
        <w:t>  </w:t>
      </w:r>
      <w:r w:rsidR="00BE1CC0">
        <w:rPr>
          <w:lang w:val="bg-BG"/>
        </w:rPr>
        <w:t>Тези данни са достатъчни на Съда да заключи, че дори и оспорваната следствена мярка да е имала законно основание според вътрешното право, националното законодателство не е предложило на жалбоподателите достатъчно гаранции срещу произвол преди и</w:t>
      </w:r>
      <w:r w:rsidR="006170B5">
        <w:rPr>
          <w:lang w:val="bg-BG"/>
        </w:rPr>
        <w:t>ли</w:t>
      </w:r>
      <w:r w:rsidR="00BE1CC0">
        <w:rPr>
          <w:lang w:val="bg-BG"/>
        </w:rPr>
        <w:t xml:space="preserve"> след претърсването.</w:t>
      </w:r>
      <w:r w:rsidR="009519B9">
        <w:rPr>
          <w:lang w:val="bg-BG"/>
        </w:rPr>
        <w:t xml:space="preserve"> По този начин</w:t>
      </w:r>
      <w:r w:rsidR="0095341C">
        <w:rPr>
          <w:lang w:val="bg-BG"/>
        </w:rPr>
        <w:t xml:space="preserve"> жалбоподателите са били лишени от защита</w:t>
      </w:r>
      <w:r w:rsidR="003C6B8A">
        <w:rPr>
          <w:lang w:val="bg-BG"/>
        </w:rPr>
        <w:t>та</w:t>
      </w:r>
      <w:r w:rsidR="0095341C">
        <w:rPr>
          <w:lang w:val="bg-BG"/>
        </w:rPr>
        <w:t xml:space="preserve"> срещу произвол, ко</w:t>
      </w:r>
      <w:r w:rsidR="00183F0A">
        <w:rPr>
          <w:lang w:val="bg-BG"/>
        </w:rPr>
        <w:t>я</w:t>
      </w:r>
      <w:r w:rsidR="0095341C">
        <w:rPr>
          <w:lang w:val="bg-BG"/>
        </w:rPr>
        <w:t xml:space="preserve">то </w:t>
      </w:r>
      <w:r w:rsidR="003C6B8A">
        <w:rPr>
          <w:lang w:val="bg-BG"/>
        </w:rPr>
        <w:t xml:space="preserve">им е давал </w:t>
      </w:r>
      <w:r w:rsidR="0095341C">
        <w:rPr>
          <w:lang w:val="bg-BG"/>
        </w:rPr>
        <w:t xml:space="preserve">принципът за </w:t>
      </w:r>
      <w:r w:rsidR="00183F0A">
        <w:rPr>
          <w:lang w:val="bg-BG"/>
        </w:rPr>
        <w:t>върховенството на закона</w:t>
      </w:r>
      <w:r w:rsidR="0095341C">
        <w:rPr>
          <w:lang w:val="bg-BG"/>
        </w:rPr>
        <w:t xml:space="preserve"> в едно демократично общество</w:t>
      </w:r>
      <w:r w:rsidR="003C6B8A">
        <w:rPr>
          <w:lang w:val="bg-BG"/>
        </w:rPr>
        <w:t>.</w:t>
      </w:r>
      <w:r w:rsidR="0095341C">
        <w:rPr>
          <w:lang w:val="bg-BG"/>
        </w:rPr>
        <w:t>.</w:t>
      </w:r>
      <w:r w:rsidR="00F44AD1">
        <w:rPr>
          <w:lang w:val="bg-BG"/>
        </w:rPr>
        <w:t xml:space="preserve"> При тези обстоятелства Съдът счита, че намесата в правото на заинтересованите </w:t>
      </w:r>
      <w:r w:rsidR="00183F0A">
        <w:rPr>
          <w:lang w:val="bg-BG"/>
        </w:rPr>
        <w:t xml:space="preserve">лица </w:t>
      </w:r>
      <w:r w:rsidR="00183F0A" w:rsidRPr="0015560D">
        <w:rPr>
          <w:lang w:val="bg-BG"/>
        </w:rPr>
        <w:t xml:space="preserve"> </w:t>
      </w:r>
      <w:r w:rsidR="00F44AD1">
        <w:rPr>
          <w:lang w:val="bg-BG"/>
        </w:rPr>
        <w:t xml:space="preserve">на неприкосновеност на </w:t>
      </w:r>
      <w:r w:rsidR="000279D6">
        <w:rPr>
          <w:lang w:val="bg-BG"/>
        </w:rPr>
        <w:t>жилището им</w:t>
      </w:r>
      <w:r w:rsidR="00F44AD1">
        <w:rPr>
          <w:lang w:val="bg-BG"/>
        </w:rPr>
        <w:t xml:space="preserve"> не е била </w:t>
      </w:r>
      <w:r w:rsidR="00656A2C">
        <w:rPr>
          <w:lang w:val="bg-BG"/>
        </w:rPr>
        <w:t>„</w:t>
      </w:r>
      <w:r w:rsidR="00CC7604" w:rsidRPr="003F64AE">
        <w:rPr>
          <w:lang w:val="fr-FR"/>
        </w:rPr>
        <w:t> </w:t>
      </w:r>
      <w:r w:rsidR="00F44AD1">
        <w:rPr>
          <w:lang w:val="bg-BG"/>
        </w:rPr>
        <w:t>предвидена в закона</w:t>
      </w:r>
      <w:r w:rsidR="00CC7604" w:rsidRPr="003F64AE">
        <w:rPr>
          <w:lang w:val="fr-FR"/>
        </w:rPr>
        <w:t> </w:t>
      </w:r>
      <w:r w:rsidR="00656A2C">
        <w:rPr>
          <w:lang w:val="bg-BG"/>
        </w:rPr>
        <w:t>“</w:t>
      </w:r>
      <w:r w:rsidR="009C4091" w:rsidRPr="0015560D">
        <w:rPr>
          <w:lang w:val="bg-BG"/>
        </w:rPr>
        <w:t xml:space="preserve"> </w:t>
      </w:r>
      <w:r w:rsidR="00F44AD1">
        <w:rPr>
          <w:lang w:val="bg-BG"/>
        </w:rPr>
        <w:t>по смисъла на чл.</w:t>
      </w:r>
      <w:r w:rsidR="009C4091" w:rsidRPr="0015560D">
        <w:rPr>
          <w:lang w:val="bg-BG"/>
        </w:rPr>
        <w:t xml:space="preserve"> 8 § 2 </w:t>
      </w:r>
      <w:r w:rsidR="00F44AD1">
        <w:rPr>
          <w:lang w:val="bg-BG"/>
        </w:rPr>
        <w:t xml:space="preserve">от Конвенцията. </w:t>
      </w:r>
    </w:p>
    <w:p w:rsidR="009C4091" w:rsidRPr="0015560D" w:rsidRDefault="00D43626" w:rsidP="003F64AE">
      <w:pPr>
        <w:pStyle w:val="ECHRPara"/>
        <w:rPr>
          <w:lang w:val="bg-BG"/>
        </w:rPr>
      </w:pPr>
      <w:r w:rsidRPr="003F64AE">
        <w:rPr>
          <w:lang w:val="fr-FR"/>
        </w:rPr>
        <w:fldChar w:fldCharType="begin"/>
      </w:r>
      <w:r w:rsidR="00995A79" w:rsidRPr="0015560D">
        <w:rPr>
          <w:lang w:val="bg-BG"/>
        </w:rPr>
        <w:instrText xml:space="preserve"> </w:instrText>
      </w:r>
      <w:r w:rsidR="00995A79" w:rsidRPr="003F64AE">
        <w:rPr>
          <w:lang w:val="fr-FR"/>
        </w:rPr>
        <w:instrText>SEQ</w:instrText>
      </w:r>
      <w:r w:rsidR="00995A79" w:rsidRPr="0015560D">
        <w:rPr>
          <w:lang w:val="bg-BG"/>
        </w:rPr>
        <w:instrText xml:space="preserve"> </w:instrText>
      </w:r>
      <w:r w:rsidR="00995A79" w:rsidRPr="003F64AE">
        <w:rPr>
          <w:lang w:val="fr-FR"/>
        </w:rPr>
        <w:instrText>level</w:instrText>
      </w:r>
      <w:r w:rsidR="00995A79" w:rsidRPr="0015560D">
        <w:rPr>
          <w:lang w:val="bg-BG"/>
        </w:rPr>
        <w:instrText>0 \*</w:instrText>
      </w:r>
      <w:r w:rsidR="00995A79" w:rsidRPr="003F64AE">
        <w:rPr>
          <w:lang w:val="fr-FR"/>
        </w:rPr>
        <w:instrText>arabic</w:instrText>
      </w:r>
      <w:r w:rsidR="00995A79" w:rsidRPr="0015560D">
        <w:rPr>
          <w:lang w:val="bg-BG"/>
        </w:rPr>
        <w:instrText xml:space="preserve"> </w:instrText>
      </w:r>
      <w:r w:rsidRPr="003F64AE">
        <w:rPr>
          <w:lang w:val="fr-FR"/>
        </w:rPr>
        <w:fldChar w:fldCharType="separate"/>
      </w:r>
      <w:r w:rsidR="00BE621F" w:rsidRPr="0015560D">
        <w:rPr>
          <w:noProof/>
          <w:lang w:val="bg-BG"/>
        </w:rPr>
        <w:t>151</w:t>
      </w:r>
      <w:r w:rsidRPr="003F64AE">
        <w:rPr>
          <w:lang w:val="fr-FR"/>
        </w:rPr>
        <w:fldChar w:fldCharType="end"/>
      </w:r>
      <w:r w:rsidR="00995A79" w:rsidRPr="0015560D">
        <w:rPr>
          <w:lang w:val="bg-BG"/>
        </w:rPr>
        <w:t>.</w:t>
      </w:r>
      <w:r w:rsidR="00995A79" w:rsidRPr="003F64AE">
        <w:rPr>
          <w:lang w:val="fr-FR"/>
        </w:rPr>
        <w:t>  </w:t>
      </w:r>
      <w:r w:rsidR="00276ABC">
        <w:rPr>
          <w:lang w:val="bg-BG"/>
        </w:rPr>
        <w:t>Следователно, има нарушение на чл.</w:t>
      </w:r>
      <w:r w:rsidR="009C4091" w:rsidRPr="0015560D">
        <w:rPr>
          <w:lang w:val="bg-BG"/>
        </w:rPr>
        <w:t xml:space="preserve"> 8 </w:t>
      </w:r>
      <w:r w:rsidR="00276ABC">
        <w:rPr>
          <w:lang w:val="bg-BG"/>
        </w:rPr>
        <w:t>от Конвенцията</w:t>
      </w:r>
      <w:r w:rsidR="009C4091" w:rsidRPr="0015560D">
        <w:rPr>
          <w:lang w:val="bg-BG"/>
        </w:rPr>
        <w:t>.</w:t>
      </w:r>
    </w:p>
    <w:p w:rsidR="00995A79" w:rsidRPr="0015560D" w:rsidRDefault="00740809" w:rsidP="003F64AE">
      <w:pPr>
        <w:pStyle w:val="ECHRHeading3"/>
        <w:rPr>
          <w:lang w:val="bg-BG"/>
        </w:rPr>
      </w:pPr>
      <w:r w:rsidRPr="0015560D">
        <w:rPr>
          <w:lang w:val="bg-BG"/>
        </w:rPr>
        <w:t>2.</w:t>
      </w:r>
      <w:r w:rsidRPr="003F64AE">
        <w:rPr>
          <w:lang w:val="fr-FR"/>
        </w:rPr>
        <w:t>  </w:t>
      </w:r>
      <w:r w:rsidR="00276ABC">
        <w:rPr>
          <w:lang w:val="bg-BG"/>
        </w:rPr>
        <w:t>Оплакване относно накърняване на доброто име на г-н Славов</w:t>
      </w:r>
    </w:p>
    <w:p w:rsidR="00D5008C" w:rsidRDefault="00D43626" w:rsidP="003F64AE">
      <w:pPr>
        <w:pStyle w:val="ECHRPara"/>
        <w:rPr>
          <w:lang w:val="bg-BG"/>
        </w:rPr>
      </w:pPr>
      <w:r w:rsidRPr="003F64AE">
        <w:rPr>
          <w:lang w:val="fr-FR"/>
        </w:rPr>
        <w:fldChar w:fldCharType="begin"/>
      </w:r>
      <w:r w:rsidR="00746BB4" w:rsidRPr="0015560D">
        <w:rPr>
          <w:lang w:val="bg-BG"/>
        </w:rPr>
        <w:instrText xml:space="preserve"> </w:instrText>
      </w:r>
      <w:r w:rsidR="00746BB4" w:rsidRPr="003F64AE">
        <w:rPr>
          <w:lang w:val="fr-FR"/>
        </w:rPr>
        <w:instrText>SEQ</w:instrText>
      </w:r>
      <w:r w:rsidR="00746BB4" w:rsidRPr="0015560D">
        <w:rPr>
          <w:lang w:val="bg-BG"/>
        </w:rPr>
        <w:instrText xml:space="preserve"> </w:instrText>
      </w:r>
      <w:r w:rsidR="00746BB4" w:rsidRPr="003F64AE">
        <w:rPr>
          <w:lang w:val="fr-FR"/>
        </w:rPr>
        <w:instrText>level</w:instrText>
      </w:r>
      <w:r w:rsidR="00746BB4" w:rsidRPr="0015560D">
        <w:rPr>
          <w:lang w:val="bg-BG"/>
        </w:rPr>
        <w:instrText>0 \*</w:instrText>
      </w:r>
      <w:r w:rsidR="00746BB4" w:rsidRPr="003F64AE">
        <w:rPr>
          <w:lang w:val="fr-FR"/>
        </w:rPr>
        <w:instrText>arabic</w:instrText>
      </w:r>
      <w:r w:rsidR="00746BB4" w:rsidRPr="0015560D">
        <w:rPr>
          <w:lang w:val="bg-BG"/>
        </w:rPr>
        <w:instrText xml:space="preserve"> </w:instrText>
      </w:r>
      <w:r w:rsidRPr="003F64AE">
        <w:rPr>
          <w:lang w:val="fr-FR"/>
        </w:rPr>
        <w:fldChar w:fldCharType="separate"/>
      </w:r>
      <w:r w:rsidR="00BE621F" w:rsidRPr="0015560D">
        <w:rPr>
          <w:noProof/>
          <w:lang w:val="bg-BG"/>
        </w:rPr>
        <w:t>152</w:t>
      </w:r>
      <w:r w:rsidRPr="003F64AE">
        <w:rPr>
          <w:lang w:val="fr-FR"/>
        </w:rPr>
        <w:fldChar w:fldCharType="end"/>
      </w:r>
      <w:r w:rsidR="00746BB4" w:rsidRPr="0015560D">
        <w:rPr>
          <w:lang w:val="bg-BG"/>
        </w:rPr>
        <w:t>.</w:t>
      </w:r>
      <w:r w:rsidR="00746BB4" w:rsidRPr="003F64AE">
        <w:rPr>
          <w:lang w:val="fr-FR"/>
        </w:rPr>
        <w:t>  </w:t>
      </w:r>
      <w:r w:rsidR="00327BA7">
        <w:rPr>
          <w:lang w:val="bg-BG"/>
        </w:rPr>
        <w:t>Г-н Славов счита, че публичната намеса на високопоставени политически ръководители и представители на прокуратурата в контекста на широкото медийно отразяване на арест</w:t>
      </w:r>
      <w:r w:rsidR="000279D6">
        <w:rPr>
          <w:lang w:val="bg-BG"/>
        </w:rPr>
        <w:t>а му</w:t>
      </w:r>
      <w:r w:rsidR="00327BA7">
        <w:rPr>
          <w:lang w:val="bg-BG"/>
        </w:rPr>
        <w:t xml:space="preserve"> и на наказателното производство, водено срещу него</w:t>
      </w:r>
      <w:r w:rsidR="00631B65">
        <w:rPr>
          <w:lang w:val="bg-BG"/>
        </w:rPr>
        <w:t>,</w:t>
      </w:r>
      <w:r w:rsidR="00327BA7">
        <w:rPr>
          <w:lang w:val="bg-BG"/>
        </w:rPr>
        <w:t xml:space="preserve"> представляват неоправдано </w:t>
      </w:r>
      <w:r w:rsidR="00D5008C">
        <w:rPr>
          <w:lang w:val="bg-BG"/>
        </w:rPr>
        <w:t xml:space="preserve">накърняване на доброто му име и поради това, на правото на </w:t>
      </w:r>
      <w:r w:rsidR="0006422E">
        <w:rPr>
          <w:lang w:val="bg-BG"/>
        </w:rPr>
        <w:t xml:space="preserve"> зачитане </w:t>
      </w:r>
      <w:r w:rsidR="00D5008C">
        <w:rPr>
          <w:lang w:val="bg-BG"/>
        </w:rPr>
        <w:t xml:space="preserve">на личния му живот. </w:t>
      </w:r>
    </w:p>
    <w:p w:rsidR="00F82343" w:rsidRPr="0015560D" w:rsidRDefault="00D43626" w:rsidP="003F64AE">
      <w:pPr>
        <w:pStyle w:val="ECHRPara"/>
        <w:rPr>
          <w:lang w:val="bg-BG"/>
        </w:rPr>
      </w:pPr>
      <w:r w:rsidRPr="003F64AE">
        <w:rPr>
          <w:lang w:val="fr-FR"/>
        </w:rPr>
        <w:fldChar w:fldCharType="begin"/>
      </w:r>
      <w:r w:rsidR="00746BB4" w:rsidRPr="0015560D">
        <w:rPr>
          <w:lang w:val="bg-BG"/>
        </w:rPr>
        <w:instrText xml:space="preserve"> </w:instrText>
      </w:r>
      <w:r w:rsidR="00746BB4" w:rsidRPr="003F64AE">
        <w:rPr>
          <w:lang w:val="fr-FR"/>
        </w:rPr>
        <w:instrText>SEQ</w:instrText>
      </w:r>
      <w:r w:rsidR="00746BB4" w:rsidRPr="0015560D">
        <w:rPr>
          <w:lang w:val="bg-BG"/>
        </w:rPr>
        <w:instrText xml:space="preserve"> </w:instrText>
      </w:r>
      <w:r w:rsidR="00746BB4" w:rsidRPr="003F64AE">
        <w:rPr>
          <w:lang w:val="fr-FR"/>
        </w:rPr>
        <w:instrText>level</w:instrText>
      </w:r>
      <w:r w:rsidR="00746BB4" w:rsidRPr="0015560D">
        <w:rPr>
          <w:lang w:val="bg-BG"/>
        </w:rPr>
        <w:instrText>0 \*</w:instrText>
      </w:r>
      <w:r w:rsidR="00746BB4" w:rsidRPr="003F64AE">
        <w:rPr>
          <w:lang w:val="fr-FR"/>
        </w:rPr>
        <w:instrText>arabic</w:instrText>
      </w:r>
      <w:r w:rsidR="00746BB4" w:rsidRPr="0015560D">
        <w:rPr>
          <w:lang w:val="bg-BG"/>
        </w:rPr>
        <w:instrText xml:space="preserve"> </w:instrText>
      </w:r>
      <w:r w:rsidRPr="003F64AE">
        <w:rPr>
          <w:lang w:val="fr-FR"/>
        </w:rPr>
        <w:fldChar w:fldCharType="separate"/>
      </w:r>
      <w:r w:rsidR="00BE621F" w:rsidRPr="0015560D">
        <w:rPr>
          <w:noProof/>
          <w:lang w:val="bg-BG"/>
        </w:rPr>
        <w:t>153</w:t>
      </w:r>
      <w:r w:rsidRPr="003F64AE">
        <w:rPr>
          <w:lang w:val="fr-FR"/>
        </w:rPr>
        <w:fldChar w:fldCharType="end"/>
      </w:r>
      <w:r w:rsidR="00746BB4" w:rsidRPr="0015560D">
        <w:rPr>
          <w:lang w:val="bg-BG"/>
        </w:rPr>
        <w:t>.</w:t>
      </w:r>
      <w:r w:rsidR="00746BB4" w:rsidRPr="003F64AE">
        <w:rPr>
          <w:lang w:val="fr-FR"/>
        </w:rPr>
        <w:t>  </w:t>
      </w:r>
      <w:r w:rsidR="009B2AD4">
        <w:rPr>
          <w:lang w:val="bg-BG"/>
        </w:rPr>
        <w:t xml:space="preserve">Съдът отбелязва, че същите факти вече са били разгледани по чл. </w:t>
      </w:r>
      <w:r w:rsidR="00746BB4" w:rsidRPr="0015560D">
        <w:rPr>
          <w:lang w:val="bg-BG"/>
        </w:rPr>
        <w:t xml:space="preserve">6 § 2 </w:t>
      </w:r>
      <w:r w:rsidR="009B2AD4">
        <w:rPr>
          <w:lang w:val="bg-BG"/>
        </w:rPr>
        <w:t>от Конвенцията и че е направил заключение за наличие</w:t>
      </w:r>
      <w:r w:rsidR="007676C3">
        <w:rPr>
          <w:lang w:val="bg-BG"/>
        </w:rPr>
        <w:t>то</w:t>
      </w:r>
      <w:r w:rsidR="009B2AD4">
        <w:rPr>
          <w:lang w:val="bg-BG"/>
        </w:rPr>
        <w:t xml:space="preserve"> на неоправдано накърняване на правото на жалбоподателя на презумпция</w:t>
      </w:r>
      <w:r w:rsidR="007676C3">
        <w:rPr>
          <w:lang w:val="bg-BG"/>
        </w:rPr>
        <w:t>та</w:t>
      </w:r>
      <w:r w:rsidR="009B2AD4">
        <w:rPr>
          <w:lang w:val="bg-BG"/>
        </w:rPr>
        <w:t xml:space="preserve"> за невиновност </w:t>
      </w:r>
      <w:r w:rsidR="00631B65">
        <w:rPr>
          <w:lang w:val="bg-BG"/>
        </w:rPr>
        <w:t xml:space="preserve">в резултат на </w:t>
      </w:r>
      <w:r w:rsidR="002F6020">
        <w:rPr>
          <w:lang w:val="bg-BG"/>
        </w:rPr>
        <w:t xml:space="preserve">изказването на министъра на вътрешните работи по време на интервю, публикувано в пресата. </w:t>
      </w:r>
      <w:r w:rsidR="002F6256">
        <w:rPr>
          <w:lang w:val="bg-BG"/>
        </w:rPr>
        <w:t>Следователно, т</w:t>
      </w:r>
      <w:r w:rsidR="002F6020">
        <w:rPr>
          <w:lang w:val="bg-BG"/>
        </w:rPr>
        <w:t>ой счита,</w:t>
      </w:r>
      <w:r w:rsidR="002F6256">
        <w:rPr>
          <w:lang w:val="bg-BG"/>
        </w:rPr>
        <w:t xml:space="preserve"> </w:t>
      </w:r>
      <w:r w:rsidR="002F6020">
        <w:rPr>
          <w:lang w:val="bg-BG"/>
        </w:rPr>
        <w:t xml:space="preserve">че няма основание да разглежда отделно по чл. 8 от Конвенцията същото това оплакване. </w:t>
      </w:r>
    </w:p>
    <w:p w:rsidR="00E77CB3" w:rsidRPr="0015560D" w:rsidRDefault="002743F6" w:rsidP="003F64AE">
      <w:pPr>
        <w:pStyle w:val="ECHRHeading1"/>
        <w:rPr>
          <w:lang w:val="bg-BG"/>
        </w:rPr>
      </w:pPr>
      <w:r w:rsidRPr="003F64AE">
        <w:rPr>
          <w:lang w:val="fr-FR"/>
        </w:rPr>
        <w:t>V</w:t>
      </w:r>
      <w:r w:rsidR="00E77CB3" w:rsidRPr="0015560D">
        <w:rPr>
          <w:lang w:val="bg-BG"/>
        </w:rPr>
        <w:t>.</w:t>
      </w:r>
      <w:r w:rsidR="00E77CB3" w:rsidRPr="003F64AE">
        <w:rPr>
          <w:lang w:val="fr-FR"/>
        </w:rPr>
        <w:t>  </w:t>
      </w:r>
      <w:r w:rsidR="000D5757">
        <w:rPr>
          <w:lang w:val="bg-BG"/>
        </w:rPr>
        <w:t xml:space="preserve"> ТВЪРДЯНО НАРУШЕНИЕ НА ЧЛ. </w:t>
      </w:r>
      <w:r w:rsidR="009223EE" w:rsidRPr="0015560D">
        <w:rPr>
          <w:lang w:val="bg-BG"/>
        </w:rPr>
        <w:t xml:space="preserve">1 </w:t>
      </w:r>
      <w:r w:rsidR="000D5757">
        <w:rPr>
          <w:lang w:val="bg-BG"/>
        </w:rPr>
        <w:t>ОТ ПРОТОКОЛ</w:t>
      </w:r>
      <w:r w:rsidR="009223EE" w:rsidRPr="0015560D">
        <w:rPr>
          <w:lang w:val="bg-BG"/>
        </w:rPr>
        <w:t xml:space="preserve"> </w:t>
      </w:r>
      <w:r w:rsidR="009223EE" w:rsidRPr="003F64AE">
        <w:rPr>
          <w:lang w:val="fr-FR"/>
        </w:rPr>
        <w:t>N</w:t>
      </w:r>
      <w:r w:rsidR="007A2F0F" w:rsidRPr="003F64AE">
        <w:rPr>
          <w:vertAlign w:val="superscript"/>
          <w:lang w:val="fr-FR"/>
        </w:rPr>
        <w:t>o</w:t>
      </w:r>
      <w:r w:rsidR="009223EE" w:rsidRPr="0015560D">
        <w:rPr>
          <w:lang w:val="bg-BG"/>
        </w:rPr>
        <w:t xml:space="preserve"> 1</w:t>
      </w:r>
      <w:r w:rsidR="000D5757">
        <w:rPr>
          <w:lang w:val="bg-BG"/>
        </w:rPr>
        <w:t xml:space="preserve"> КЪМ КОНВЕНЦИЯТА</w:t>
      </w:r>
    </w:p>
    <w:p w:rsidR="00E77CB3"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154</w:t>
      </w:r>
      <w:r w:rsidRPr="003F64AE">
        <w:rPr>
          <w:lang w:val="fr-FR"/>
        </w:rPr>
        <w:fldChar w:fldCharType="end"/>
      </w:r>
      <w:r w:rsidR="00E77CB3" w:rsidRPr="0015560D">
        <w:rPr>
          <w:lang w:val="bg-BG"/>
        </w:rPr>
        <w:t>.</w:t>
      </w:r>
      <w:r w:rsidR="00E77CB3" w:rsidRPr="003F64AE">
        <w:rPr>
          <w:lang w:val="fr-FR"/>
        </w:rPr>
        <w:t>  </w:t>
      </w:r>
      <w:r w:rsidR="00845243">
        <w:rPr>
          <w:lang w:val="bg-BG"/>
        </w:rPr>
        <w:t xml:space="preserve">Жалбоподателите се оплакват </w:t>
      </w:r>
      <w:r w:rsidR="00E4392C">
        <w:rPr>
          <w:lang w:val="bg-BG"/>
        </w:rPr>
        <w:t xml:space="preserve">от </w:t>
      </w:r>
      <w:r w:rsidR="00845243">
        <w:rPr>
          <w:lang w:val="bg-BG"/>
        </w:rPr>
        <w:t>иззем</w:t>
      </w:r>
      <w:r w:rsidR="004768EE">
        <w:rPr>
          <w:lang w:val="bg-BG"/>
        </w:rPr>
        <w:t>в</w:t>
      </w:r>
      <w:r w:rsidR="00845243">
        <w:rPr>
          <w:lang w:val="bg-BG"/>
        </w:rPr>
        <w:t xml:space="preserve">ането на предметите, посочени в протоколите </w:t>
      </w:r>
      <w:r w:rsidR="00631B65">
        <w:rPr>
          <w:lang w:val="bg-BG"/>
        </w:rPr>
        <w:t xml:space="preserve">за </w:t>
      </w:r>
      <w:r w:rsidR="00845243">
        <w:rPr>
          <w:lang w:val="bg-BG"/>
        </w:rPr>
        <w:t xml:space="preserve">изземване и претърсване от 31 март 2010 г. </w:t>
      </w:r>
      <w:r w:rsidR="005C294E">
        <w:rPr>
          <w:lang w:val="bg-BG"/>
        </w:rPr>
        <w:t xml:space="preserve">В тази връзка, те се позовават на чл. </w:t>
      </w:r>
      <w:r w:rsidR="009D5EA2" w:rsidRPr="0015560D">
        <w:rPr>
          <w:lang w:val="bg-BG"/>
        </w:rPr>
        <w:t xml:space="preserve">1 </w:t>
      </w:r>
      <w:r w:rsidR="005C294E">
        <w:rPr>
          <w:lang w:val="bg-BG"/>
        </w:rPr>
        <w:t>от Протокол № 1 към Конвенцията, който гласи следното:</w:t>
      </w:r>
    </w:p>
    <w:p w:rsidR="0069010D" w:rsidRPr="0015560D" w:rsidRDefault="0069010D" w:rsidP="00C5480B">
      <w:pPr>
        <w:pStyle w:val="ECHRPara"/>
        <w:rPr>
          <w:lang w:val="bg-BG"/>
        </w:rPr>
      </w:pPr>
    </w:p>
    <w:p w:rsidR="0069010D" w:rsidRPr="0069010D" w:rsidRDefault="00C5480B" w:rsidP="00C5480B">
      <w:pPr>
        <w:ind w:left="426"/>
        <w:rPr>
          <w:rFonts w:ascii="Arial" w:eastAsia="Times New Roman" w:hAnsi="Arial" w:cs="Arial"/>
          <w:sz w:val="20"/>
          <w:szCs w:val="20"/>
          <w:lang w:val="bg-BG" w:eastAsia="bg-BG"/>
        </w:rPr>
      </w:pPr>
      <w:r w:rsidRPr="00C5480B">
        <w:rPr>
          <w:rFonts w:ascii="Times New Roman" w:hAnsi="Times New Roman" w:cs="Times New Roman"/>
          <w:sz w:val="20"/>
          <w:szCs w:val="20"/>
          <w:lang w:val="bg-BG"/>
        </w:rPr>
        <w:t>“</w:t>
      </w:r>
      <w:r w:rsidR="0069010D" w:rsidRPr="0069010D">
        <w:rPr>
          <w:rFonts w:ascii="Times New Roman" w:eastAsia="Times New Roman" w:hAnsi="Times New Roman" w:cs="Times New Roman"/>
          <w:sz w:val="20"/>
          <w:szCs w:val="20"/>
          <w:lang w:val="bg-BG" w:eastAsia="bg-BG"/>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r w:rsidR="0069010D">
        <w:rPr>
          <w:rFonts w:ascii="Times New Roman" w:eastAsia="Times New Roman" w:hAnsi="Times New Roman" w:cs="Times New Roman"/>
          <w:sz w:val="20"/>
          <w:szCs w:val="20"/>
          <w:lang w:val="bg-BG" w:eastAsia="bg-BG"/>
        </w:rPr>
        <w:t>.</w:t>
      </w:r>
    </w:p>
    <w:p w:rsidR="0069010D" w:rsidRDefault="0069010D" w:rsidP="00C5480B">
      <w:pPr>
        <w:rPr>
          <w:rFonts w:ascii="Arial" w:hAnsi="Arial" w:cs="Arial"/>
          <w:sz w:val="20"/>
          <w:szCs w:val="20"/>
          <w:lang w:val="bg-BG"/>
        </w:rPr>
      </w:pPr>
    </w:p>
    <w:p w:rsidR="0069010D" w:rsidRPr="00C5480B" w:rsidRDefault="0069010D" w:rsidP="00C5480B">
      <w:pPr>
        <w:ind w:left="426"/>
        <w:rPr>
          <w:rFonts w:ascii="Arial" w:hAnsi="Arial" w:cs="Arial"/>
          <w:sz w:val="20"/>
          <w:szCs w:val="20"/>
          <w:lang w:val="bg-BG"/>
        </w:rPr>
      </w:pPr>
      <w:r w:rsidRPr="0015560D">
        <w:rPr>
          <w:rFonts w:ascii="Times New Roman" w:hAnsi="Times New Roman" w:cs="Times New Roman"/>
          <w:sz w:val="20"/>
          <w:szCs w:val="20"/>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Pr>
          <w:rFonts w:ascii="Times New Roman" w:hAnsi="Times New Roman" w:cs="Times New Roman"/>
          <w:sz w:val="20"/>
          <w:szCs w:val="20"/>
          <w:lang w:val="bg-BG"/>
        </w:rPr>
        <w:t>.</w:t>
      </w:r>
      <w:r w:rsidR="00C5480B">
        <w:rPr>
          <w:lang w:val="bg-BG"/>
        </w:rPr>
        <w:t>“</w:t>
      </w:r>
    </w:p>
    <w:p w:rsidR="0069010D" w:rsidRPr="0015560D" w:rsidRDefault="0069010D" w:rsidP="0069010D">
      <w:pPr>
        <w:rPr>
          <w:rFonts w:ascii="Arial" w:hAnsi="Arial" w:cs="Arial"/>
          <w:sz w:val="20"/>
          <w:szCs w:val="20"/>
          <w:lang w:val="bg-BG"/>
        </w:rPr>
      </w:pPr>
    </w:p>
    <w:p w:rsidR="00623E7D" w:rsidRPr="0015560D" w:rsidRDefault="00D43626" w:rsidP="003F64AE">
      <w:pPr>
        <w:pStyle w:val="ECHRPara"/>
        <w:rPr>
          <w:lang w:val="bg-BG"/>
        </w:rPr>
      </w:pPr>
      <w:r w:rsidRPr="003F64AE">
        <w:rPr>
          <w:lang w:val="fr-FR"/>
        </w:rPr>
        <w:lastRenderedPageBreak/>
        <w:fldChar w:fldCharType="begin"/>
      </w:r>
      <w:r w:rsidR="00623E7D" w:rsidRPr="0015560D">
        <w:rPr>
          <w:lang w:val="bg-BG"/>
        </w:rPr>
        <w:instrText xml:space="preserve"> </w:instrText>
      </w:r>
      <w:r w:rsidR="00623E7D" w:rsidRPr="003F64AE">
        <w:rPr>
          <w:lang w:val="fr-FR"/>
        </w:rPr>
        <w:instrText>SEQ</w:instrText>
      </w:r>
      <w:r w:rsidR="00623E7D" w:rsidRPr="0015560D">
        <w:rPr>
          <w:lang w:val="bg-BG"/>
        </w:rPr>
        <w:instrText xml:space="preserve"> </w:instrText>
      </w:r>
      <w:r w:rsidR="00623E7D" w:rsidRPr="003F64AE">
        <w:rPr>
          <w:lang w:val="fr-FR"/>
        </w:rPr>
        <w:instrText>level</w:instrText>
      </w:r>
      <w:r w:rsidR="00623E7D" w:rsidRPr="0015560D">
        <w:rPr>
          <w:lang w:val="bg-BG"/>
        </w:rPr>
        <w:instrText>0 \*</w:instrText>
      </w:r>
      <w:r w:rsidR="00623E7D" w:rsidRPr="003F64AE">
        <w:rPr>
          <w:lang w:val="fr-FR"/>
        </w:rPr>
        <w:instrText>arabic</w:instrText>
      </w:r>
      <w:r w:rsidR="00623E7D" w:rsidRPr="0015560D">
        <w:rPr>
          <w:lang w:val="bg-BG"/>
        </w:rPr>
        <w:instrText xml:space="preserve"> </w:instrText>
      </w:r>
      <w:r w:rsidRPr="003F64AE">
        <w:rPr>
          <w:lang w:val="fr-FR"/>
        </w:rPr>
        <w:fldChar w:fldCharType="separate"/>
      </w:r>
      <w:r w:rsidR="00BE621F" w:rsidRPr="0015560D">
        <w:rPr>
          <w:noProof/>
          <w:lang w:val="bg-BG"/>
        </w:rPr>
        <w:t>155</w:t>
      </w:r>
      <w:r w:rsidRPr="003F64AE">
        <w:rPr>
          <w:lang w:val="fr-FR"/>
        </w:rPr>
        <w:fldChar w:fldCharType="end"/>
      </w:r>
      <w:r w:rsidR="00623E7D" w:rsidRPr="0015560D">
        <w:rPr>
          <w:lang w:val="bg-BG"/>
        </w:rPr>
        <w:t>.</w:t>
      </w:r>
      <w:r w:rsidR="00623E7D" w:rsidRPr="003F64AE">
        <w:rPr>
          <w:lang w:val="fr-FR"/>
        </w:rPr>
        <w:t>  </w:t>
      </w:r>
      <w:r w:rsidR="0069010D">
        <w:rPr>
          <w:lang w:val="bg-BG"/>
        </w:rPr>
        <w:t xml:space="preserve">Като установява, че това оплакване не е явно </w:t>
      </w:r>
      <w:r w:rsidR="004768EE">
        <w:rPr>
          <w:lang w:val="bg-BG"/>
        </w:rPr>
        <w:t xml:space="preserve">необосновано </w:t>
      </w:r>
      <w:r w:rsidR="0069010D">
        <w:rPr>
          <w:lang w:val="bg-BG"/>
        </w:rPr>
        <w:t xml:space="preserve">по смисъла на чл. </w:t>
      </w:r>
      <w:r w:rsidR="00406DBC" w:rsidRPr="0015560D">
        <w:rPr>
          <w:lang w:val="bg-BG"/>
        </w:rPr>
        <w:t xml:space="preserve">35 § 3 </w:t>
      </w:r>
      <w:r w:rsidR="00406DBC" w:rsidRPr="003F64AE">
        <w:rPr>
          <w:lang w:val="fr-FR"/>
        </w:rPr>
        <w:t>a</w:t>
      </w:r>
      <w:r w:rsidR="00406DBC" w:rsidRPr="0015560D">
        <w:rPr>
          <w:lang w:val="bg-BG"/>
        </w:rPr>
        <w:t xml:space="preserve">) </w:t>
      </w:r>
      <w:r w:rsidR="0069010D">
        <w:rPr>
          <w:lang w:val="bg-BG"/>
        </w:rPr>
        <w:t xml:space="preserve">от Конвенцията и че не среща никакъв друг </w:t>
      </w:r>
      <w:r w:rsidR="000C37E7">
        <w:rPr>
          <w:lang w:val="bg-BG"/>
        </w:rPr>
        <w:t>довод</w:t>
      </w:r>
      <w:r w:rsidR="0069010D">
        <w:rPr>
          <w:lang w:val="bg-BG"/>
        </w:rPr>
        <w:t xml:space="preserve"> за недопустимост, Съдът го обявява за допустимо.</w:t>
      </w:r>
    </w:p>
    <w:p w:rsidR="00CF7F0C" w:rsidRPr="0015560D" w:rsidRDefault="00D43626" w:rsidP="003F64AE">
      <w:pPr>
        <w:pStyle w:val="ECHRPara"/>
        <w:rPr>
          <w:lang w:val="bg-BG"/>
        </w:rPr>
      </w:pPr>
      <w:r w:rsidRPr="003F64AE">
        <w:rPr>
          <w:lang w:val="fr-FR"/>
        </w:rPr>
        <w:fldChar w:fldCharType="begin"/>
      </w:r>
      <w:r w:rsidR="00406DBC" w:rsidRPr="0015560D">
        <w:rPr>
          <w:lang w:val="bg-BG"/>
        </w:rPr>
        <w:instrText xml:space="preserve"> </w:instrText>
      </w:r>
      <w:r w:rsidR="00406DBC" w:rsidRPr="003F64AE">
        <w:rPr>
          <w:lang w:val="fr-FR"/>
        </w:rPr>
        <w:instrText>SEQ</w:instrText>
      </w:r>
      <w:r w:rsidR="00406DBC" w:rsidRPr="0015560D">
        <w:rPr>
          <w:lang w:val="bg-BG"/>
        </w:rPr>
        <w:instrText xml:space="preserve"> </w:instrText>
      </w:r>
      <w:r w:rsidR="00406DBC" w:rsidRPr="003F64AE">
        <w:rPr>
          <w:lang w:val="fr-FR"/>
        </w:rPr>
        <w:instrText>level</w:instrText>
      </w:r>
      <w:r w:rsidR="00406DBC" w:rsidRPr="0015560D">
        <w:rPr>
          <w:lang w:val="bg-BG"/>
        </w:rPr>
        <w:instrText>0 \*</w:instrText>
      </w:r>
      <w:r w:rsidR="00406DBC" w:rsidRPr="003F64AE">
        <w:rPr>
          <w:lang w:val="fr-FR"/>
        </w:rPr>
        <w:instrText>arabic</w:instrText>
      </w:r>
      <w:r w:rsidR="00406DBC" w:rsidRPr="0015560D">
        <w:rPr>
          <w:lang w:val="bg-BG"/>
        </w:rPr>
        <w:instrText xml:space="preserve"> </w:instrText>
      </w:r>
      <w:r w:rsidRPr="003F64AE">
        <w:rPr>
          <w:lang w:val="fr-FR"/>
        </w:rPr>
        <w:fldChar w:fldCharType="separate"/>
      </w:r>
      <w:r w:rsidR="00BE621F" w:rsidRPr="0015560D">
        <w:rPr>
          <w:noProof/>
          <w:lang w:val="bg-BG"/>
        </w:rPr>
        <w:t>156</w:t>
      </w:r>
      <w:r w:rsidRPr="003F64AE">
        <w:rPr>
          <w:lang w:val="fr-FR"/>
        </w:rPr>
        <w:fldChar w:fldCharType="end"/>
      </w:r>
      <w:r w:rsidR="00406DBC" w:rsidRPr="0015560D">
        <w:rPr>
          <w:lang w:val="bg-BG"/>
        </w:rPr>
        <w:t>.</w:t>
      </w:r>
      <w:r w:rsidR="00406DBC" w:rsidRPr="003F64AE">
        <w:rPr>
          <w:lang w:val="fr-FR"/>
        </w:rPr>
        <w:t>  </w:t>
      </w:r>
      <w:r w:rsidR="008449F4">
        <w:rPr>
          <w:lang w:val="bg-BG"/>
        </w:rPr>
        <w:t xml:space="preserve">Съдът отбелязва, все пак, че същите факти са били вече разгледани по чл. </w:t>
      </w:r>
      <w:r w:rsidR="00352612" w:rsidRPr="0015560D">
        <w:rPr>
          <w:lang w:val="bg-BG"/>
        </w:rPr>
        <w:t xml:space="preserve">8 </w:t>
      </w:r>
      <w:r w:rsidR="008449F4">
        <w:rPr>
          <w:lang w:val="bg-BG"/>
        </w:rPr>
        <w:t xml:space="preserve">от Конвенцията и </w:t>
      </w:r>
      <w:r w:rsidR="00CF34E3">
        <w:rPr>
          <w:lang w:val="bg-BG"/>
        </w:rPr>
        <w:t xml:space="preserve">че е направил заключението за наличие на неоправдано </w:t>
      </w:r>
      <w:r w:rsidR="007676C3">
        <w:rPr>
          <w:lang w:val="bg-BG"/>
        </w:rPr>
        <w:t xml:space="preserve"> нарушение </w:t>
      </w:r>
      <w:r w:rsidR="00CF34E3">
        <w:rPr>
          <w:lang w:val="bg-BG"/>
        </w:rPr>
        <w:t xml:space="preserve">на правото на жалбоподателите за неприкосновеност на техния дом. Следователно, той счита, че няма основание да разглежда отделно по чл. 1 от Протокол № 1 към Конвенцията същото това оплакване. </w:t>
      </w:r>
    </w:p>
    <w:p w:rsidR="008636AF" w:rsidRPr="0015560D" w:rsidRDefault="008636AF" w:rsidP="003F64AE">
      <w:pPr>
        <w:pStyle w:val="ECHRHeading1"/>
        <w:rPr>
          <w:lang w:val="bg-BG"/>
        </w:rPr>
      </w:pPr>
      <w:r w:rsidRPr="003F64AE">
        <w:rPr>
          <w:lang w:val="fr-FR"/>
        </w:rPr>
        <w:t>VI</w:t>
      </w:r>
      <w:r w:rsidRPr="0015560D">
        <w:rPr>
          <w:lang w:val="bg-BG"/>
        </w:rPr>
        <w:t>.</w:t>
      </w:r>
      <w:r w:rsidRPr="003F64AE">
        <w:rPr>
          <w:lang w:val="fr-FR"/>
        </w:rPr>
        <w:t>  </w:t>
      </w:r>
      <w:r w:rsidR="005F2E77">
        <w:rPr>
          <w:lang w:val="bg-BG"/>
        </w:rPr>
        <w:t xml:space="preserve">ТВЪРДЕНИ НАРУШЕНИЯ НА ЧЛ. 13 ОТ КОНВЕНЦИЯТА </w:t>
      </w:r>
    </w:p>
    <w:p w:rsidR="00522B37" w:rsidRPr="0015560D" w:rsidRDefault="00D43626" w:rsidP="003F64AE">
      <w:pPr>
        <w:pStyle w:val="ECHRPara"/>
        <w:rPr>
          <w:lang w:val="bg-BG"/>
        </w:rPr>
      </w:pPr>
      <w:r w:rsidRPr="003F64AE">
        <w:rPr>
          <w:lang w:val="fr-FR"/>
        </w:rPr>
        <w:fldChar w:fldCharType="begin"/>
      </w:r>
      <w:r w:rsidR="00BE621F" w:rsidRPr="0015560D">
        <w:rPr>
          <w:lang w:val="bg-BG"/>
        </w:rPr>
        <w:instrText xml:space="preserve"> </w:instrText>
      </w:r>
      <w:r w:rsidR="00BE621F" w:rsidRPr="003F64AE">
        <w:rPr>
          <w:lang w:val="fr-FR"/>
        </w:rPr>
        <w:instrText>SEQ</w:instrText>
      </w:r>
      <w:r w:rsidR="00BE621F" w:rsidRPr="0015560D">
        <w:rPr>
          <w:lang w:val="bg-BG"/>
        </w:rPr>
        <w:instrText xml:space="preserve"> </w:instrText>
      </w:r>
      <w:r w:rsidR="00BE621F" w:rsidRPr="003F64AE">
        <w:rPr>
          <w:lang w:val="fr-FR"/>
        </w:rPr>
        <w:instrText>level</w:instrText>
      </w:r>
      <w:r w:rsidR="00BE621F" w:rsidRPr="0015560D">
        <w:rPr>
          <w:lang w:val="bg-BG"/>
        </w:rPr>
        <w:instrText>0 \*</w:instrText>
      </w:r>
      <w:r w:rsidR="00BE621F" w:rsidRPr="003F64AE">
        <w:rPr>
          <w:lang w:val="fr-FR"/>
        </w:rPr>
        <w:instrText>arabic</w:instrText>
      </w:r>
      <w:r w:rsidR="00BE621F" w:rsidRPr="0015560D">
        <w:rPr>
          <w:lang w:val="bg-BG"/>
        </w:rPr>
        <w:instrText xml:space="preserve"> </w:instrText>
      </w:r>
      <w:r w:rsidRPr="003F64AE">
        <w:rPr>
          <w:lang w:val="fr-FR"/>
        </w:rPr>
        <w:fldChar w:fldCharType="separate"/>
      </w:r>
      <w:r w:rsidR="00BE621F" w:rsidRPr="0015560D">
        <w:rPr>
          <w:noProof/>
          <w:lang w:val="bg-BG"/>
        </w:rPr>
        <w:t>157</w:t>
      </w:r>
      <w:r w:rsidRPr="003F64AE">
        <w:rPr>
          <w:lang w:val="fr-FR"/>
        </w:rPr>
        <w:fldChar w:fldCharType="end"/>
      </w:r>
      <w:r w:rsidR="00BE621F" w:rsidRPr="0015560D">
        <w:rPr>
          <w:lang w:val="bg-BG"/>
        </w:rPr>
        <w:t>.</w:t>
      </w:r>
      <w:r w:rsidR="00BE621F" w:rsidRPr="003F64AE">
        <w:rPr>
          <w:lang w:val="fr-FR"/>
        </w:rPr>
        <w:t>  </w:t>
      </w:r>
      <w:r w:rsidR="006B6250">
        <w:rPr>
          <w:lang w:val="bg-BG"/>
        </w:rPr>
        <w:t xml:space="preserve"> Накрая</w:t>
      </w:r>
      <w:r w:rsidR="004768EE">
        <w:rPr>
          <w:lang w:val="bg-BG"/>
        </w:rPr>
        <w:t>, жалбоподателите считат</w:t>
      </w:r>
      <w:r w:rsidR="002A225A">
        <w:rPr>
          <w:lang w:val="bg-BG"/>
        </w:rPr>
        <w:t xml:space="preserve">, че не са разполагали с ефективни вътрешноправни средства за защита, които да им позволят да поправят твърдените нарушения на правата им, гарантирани в чл. 3 и 8. Те се позовават на чл. 13 от Конвенцията, който гласи следното: </w:t>
      </w:r>
      <w:r w:rsidR="00522B37" w:rsidRPr="0015560D">
        <w:rPr>
          <w:lang w:val="bg-BG"/>
        </w:rPr>
        <w:t xml:space="preserve"> </w:t>
      </w:r>
    </w:p>
    <w:p w:rsidR="008B47A8" w:rsidRDefault="008B47A8" w:rsidP="008B47A8">
      <w:pPr>
        <w:rPr>
          <w:lang w:val="bg-BG"/>
        </w:rPr>
      </w:pPr>
    </w:p>
    <w:p w:rsidR="008B47A8" w:rsidRPr="008B47A8" w:rsidRDefault="00656A2C" w:rsidP="008B47A8">
      <w:pPr>
        <w:ind w:left="426"/>
        <w:rPr>
          <w:rFonts w:ascii="Times New Roman" w:hAnsi="Times New Roman" w:cs="Times New Roman"/>
          <w:sz w:val="20"/>
          <w:szCs w:val="20"/>
          <w:lang w:val="bg-BG"/>
        </w:rPr>
      </w:pPr>
      <w:r>
        <w:rPr>
          <w:rFonts w:ascii="Times New Roman" w:hAnsi="Times New Roman" w:cs="Times New Roman"/>
          <w:sz w:val="20"/>
          <w:szCs w:val="20"/>
          <w:lang w:val="bg-BG"/>
        </w:rPr>
        <w:t>„</w:t>
      </w:r>
      <w:r w:rsidR="00684294" w:rsidRPr="008B47A8">
        <w:rPr>
          <w:rFonts w:ascii="Times New Roman" w:hAnsi="Times New Roman" w:cs="Times New Roman"/>
          <w:sz w:val="20"/>
          <w:szCs w:val="20"/>
          <w:lang w:val="fr-FR"/>
        </w:rPr>
        <w:t> </w:t>
      </w:r>
      <w:r w:rsidR="00801EC6" w:rsidRPr="008B47A8">
        <w:rPr>
          <w:rFonts w:ascii="Times New Roman" w:hAnsi="Times New Roman" w:cs="Times New Roman"/>
          <w:sz w:val="20"/>
          <w:szCs w:val="20"/>
          <w:lang w:val="fr-FR"/>
        </w:rPr>
        <w:t> </w:t>
      </w:r>
      <w:r w:rsidR="008B47A8" w:rsidRPr="008B47A8">
        <w:rPr>
          <w:rFonts w:ascii="Times New Roman" w:hAnsi="Times New Roman" w:cs="Times New Roman"/>
          <w:sz w:val="20"/>
          <w:szCs w:val="20"/>
        </w:rPr>
        <w:t>Β</w:t>
      </w:r>
      <w:r w:rsidR="008B47A8" w:rsidRPr="0015560D">
        <w:rPr>
          <w:rFonts w:ascii="Times New Roman" w:hAnsi="Times New Roman" w:cs="Times New Roman"/>
          <w:sz w:val="20"/>
          <w:szCs w:val="20"/>
          <w:lang w:val="bg-BG"/>
        </w:rPr>
        <w:t>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8B47A8">
        <w:rPr>
          <w:rFonts w:ascii="Times New Roman" w:hAnsi="Times New Roman" w:cs="Times New Roman"/>
          <w:sz w:val="20"/>
          <w:szCs w:val="20"/>
          <w:lang w:val="bg-BG"/>
        </w:rPr>
        <w:t>.</w:t>
      </w:r>
      <w:r w:rsidR="008B47A8" w:rsidRPr="0015560D">
        <w:rPr>
          <w:lang w:val="bg-BG"/>
        </w:rPr>
        <w:t xml:space="preserve"> </w:t>
      </w:r>
      <w:r>
        <w:rPr>
          <w:rFonts w:ascii="Times New Roman" w:hAnsi="Times New Roman" w:cs="Times New Roman"/>
          <w:sz w:val="20"/>
          <w:szCs w:val="20"/>
          <w:lang w:val="bg-BG"/>
        </w:rPr>
        <w:t>„</w:t>
      </w:r>
    </w:p>
    <w:p w:rsidR="008B47A8" w:rsidRPr="0015560D" w:rsidRDefault="008B47A8" w:rsidP="008B47A8">
      <w:pPr>
        <w:rPr>
          <w:rFonts w:ascii="Arial" w:hAnsi="Arial" w:cs="Arial"/>
          <w:sz w:val="20"/>
          <w:szCs w:val="20"/>
          <w:lang w:val="bg-BG"/>
        </w:rPr>
      </w:pPr>
    </w:p>
    <w:p w:rsidR="00522B37" w:rsidRPr="0015560D" w:rsidRDefault="00D43626" w:rsidP="003F64AE">
      <w:pPr>
        <w:pStyle w:val="ECHRPara"/>
        <w:rPr>
          <w:lang w:val="bg-BG"/>
        </w:rPr>
      </w:pPr>
      <w:r w:rsidRPr="003F64AE">
        <w:rPr>
          <w:lang w:val="fr-FR"/>
        </w:rPr>
        <w:fldChar w:fldCharType="begin"/>
      </w:r>
      <w:r w:rsidR="00166D9B" w:rsidRPr="0015560D">
        <w:rPr>
          <w:lang w:val="bg-BG"/>
        </w:rPr>
        <w:instrText xml:space="preserve"> </w:instrText>
      </w:r>
      <w:r w:rsidR="00166D9B" w:rsidRPr="003F64AE">
        <w:rPr>
          <w:lang w:val="fr-FR"/>
        </w:rPr>
        <w:instrText>SEQ</w:instrText>
      </w:r>
      <w:r w:rsidR="00166D9B" w:rsidRPr="0015560D">
        <w:rPr>
          <w:lang w:val="bg-BG"/>
        </w:rPr>
        <w:instrText xml:space="preserve"> </w:instrText>
      </w:r>
      <w:r w:rsidR="00166D9B" w:rsidRPr="003F64AE">
        <w:rPr>
          <w:lang w:val="fr-FR"/>
        </w:rPr>
        <w:instrText>level</w:instrText>
      </w:r>
      <w:r w:rsidR="00166D9B" w:rsidRPr="0015560D">
        <w:rPr>
          <w:lang w:val="bg-BG"/>
        </w:rPr>
        <w:instrText>0 \*</w:instrText>
      </w:r>
      <w:r w:rsidR="00166D9B" w:rsidRPr="003F64AE">
        <w:rPr>
          <w:lang w:val="fr-FR"/>
        </w:rPr>
        <w:instrText>arabic</w:instrText>
      </w:r>
      <w:r w:rsidR="00166D9B" w:rsidRPr="0015560D">
        <w:rPr>
          <w:lang w:val="bg-BG"/>
        </w:rPr>
        <w:instrText xml:space="preserve"> </w:instrText>
      </w:r>
      <w:r w:rsidRPr="003F64AE">
        <w:rPr>
          <w:lang w:val="fr-FR"/>
        </w:rPr>
        <w:fldChar w:fldCharType="separate"/>
      </w:r>
      <w:r w:rsidR="00BE621F" w:rsidRPr="0015560D">
        <w:rPr>
          <w:noProof/>
          <w:lang w:val="bg-BG"/>
        </w:rPr>
        <w:t>158</w:t>
      </w:r>
      <w:r w:rsidRPr="003F64AE">
        <w:rPr>
          <w:lang w:val="fr-FR"/>
        </w:rPr>
        <w:fldChar w:fldCharType="end"/>
      </w:r>
      <w:r w:rsidR="00166D9B" w:rsidRPr="0015560D">
        <w:rPr>
          <w:lang w:val="bg-BG"/>
        </w:rPr>
        <w:t>.</w:t>
      </w:r>
      <w:r w:rsidR="00166D9B" w:rsidRPr="003F64AE">
        <w:rPr>
          <w:lang w:val="fr-FR"/>
        </w:rPr>
        <w:t>  </w:t>
      </w:r>
      <w:r w:rsidR="00EF79BD">
        <w:rPr>
          <w:lang w:val="bg-BG"/>
        </w:rPr>
        <w:t xml:space="preserve">Правителството счита, че заинтересованите лица са можели да </w:t>
      </w:r>
      <w:r w:rsidR="00C05714">
        <w:rPr>
          <w:lang w:val="bg-BG"/>
        </w:rPr>
        <w:t xml:space="preserve"> обжалват </w:t>
      </w:r>
      <w:r w:rsidR="00EF79BD">
        <w:rPr>
          <w:lang w:val="bg-BG"/>
        </w:rPr>
        <w:t xml:space="preserve">спорните действия на замесените държавни служители и да поискат </w:t>
      </w:r>
      <w:r w:rsidR="00C05714">
        <w:rPr>
          <w:lang w:val="bg-BG"/>
        </w:rPr>
        <w:t xml:space="preserve"> обезщетение за вреди </w:t>
      </w:r>
      <w:r w:rsidR="00336A3B">
        <w:rPr>
          <w:lang w:val="bg-BG"/>
        </w:rPr>
        <w:t xml:space="preserve"> </w:t>
      </w:r>
      <w:r w:rsidR="00C05714">
        <w:rPr>
          <w:lang w:val="bg-BG"/>
        </w:rPr>
        <w:t xml:space="preserve">по реда </w:t>
      </w:r>
      <w:r w:rsidR="00336A3B">
        <w:rPr>
          <w:lang w:val="bg-BG"/>
        </w:rPr>
        <w:t>на Закона за отговорността на държавата</w:t>
      </w:r>
      <w:r w:rsidR="004768EE">
        <w:rPr>
          <w:lang w:val="bg-BG"/>
        </w:rPr>
        <w:t xml:space="preserve"> и общините</w:t>
      </w:r>
      <w:r w:rsidR="00336A3B">
        <w:rPr>
          <w:lang w:val="bg-BG"/>
        </w:rPr>
        <w:t xml:space="preserve"> за вреди. </w:t>
      </w:r>
      <w:r w:rsidR="00EF79BD">
        <w:rPr>
          <w:lang w:val="bg-BG"/>
        </w:rPr>
        <w:t xml:space="preserve"> </w:t>
      </w:r>
    </w:p>
    <w:p w:rsidR="008636AF" w:rsidRPr="0015560D" w:rsidRDefault="001E5777" w:rsidP="003F64AE">
      <w:pPr>
        <w:pStyle w:val="ECHRHeading2"/>
        <w:rPr>
          <w:lang w:val="bg-BG"/>
        </w:rPr>
      </w:pPr>
      <w:r w:rsidRPr="003F64AE">
        <w:rPr>
          <w:lang w:val="fr-FR"/>
        </w:rPr>
        <w:t>A</w:t>
      </w:r>
      <w:r w:rsidRPr="0015560D">
        <w:rPr>
          <w:lang w:val="bg-BG"/>
        </w:rPr>
        <w:t>.</w:t>
      </w:r>
      <w:r w:rsidRPr="003F64AE">
        <w:rPr>
          <w:lang w:val="fr-FR"/>
        </w:rPr>
        <w:t>  </w:t>
      </w:r>
      <w:r w:rsidR="004768EE">
        <w:rPr>
          <w:lang w:val="bg-BG"/>
        </w:rPr>
        <w:t>Допустимост</w:t>
      </w:r>
    </w:p>
    <w:p w:rsidR="001E5777" w:rsidRPr="0015560D" w:rsidRDefault="00D43626" w:rsidP="003F64AE">
      <w:pPr>
        <w:pStyle w:val="ECHRPara"/>
        <w:rPr>
          <w:lang w:val="bg-BG"/>
        </w:rPr>
      </w:pPr>
      <w:r w:rsidRPr="003F64AE">
        <w:rPr>
          <w:lang w:val="fr-FR"/>
        </w:rPr>
        <w:fldChar w:fldCharType="begin"/>
      </w:r>
      <w:r w:rsidR="001E5777" w:rsidRPr="0015560D">
        <w:rPr>
          <w:lang w:val="bg-BG"/>
        </w:rPr>
        <w:instrText xml:space="preserve"> </w:instrText>
      </w:r>
      <w:r w:rsidR="001E5777" w:rsidRPr="003F64AE">
        <w:rPr>
          <w:lang w:val="fr-FR"/>
        </w:rPr>
        <w:instrText>SEQ</w:instrText>
      </w:r>
      <w:r w:rsidR="001E5777" w:rsidRPr="0015560D">
        <w:rPr>
          <w:lang w:val="bg-BG"/>
        </w:rPr>
        <w:instrText xml:space="preserve"> </w:instrText>
      </w:r>
      <w:r w:rsidR="001E5777" w:rsidRPr="003F64AE">
        <w:rPr>
          <w:lang w:val="fr-FR"/>
        </w:rPr>
        <w:instrText>level</w:instrText>
      </w:r>
      <w:r w:rsidR="001E5777" w:rsidRPr="0015560D">
        <w:rPr>
          <w:lang w:val="bg-BG"/>
        </w:rPr>
        <w:instrText>0 \*</w:instrText>
      </w:r>
      <w:r w:rsidR="001E5777" w:rsidRPr="003F64AE">
        <w:rPr>
          <w:lang w:val="fr-FR"/>
        </w:rPr>
        <w:instrText>arabic</w:instrText>
      </w:r>
      <w:r w:rsidR="001E5777" w:rsidRPr="0015560D">
        <w:rPr>
          <w:lang w:val="bg-BG"/>
        </w:rPr>
        <w:instrText xml:space="preserve"> </w:instrText>
      </w:r>
      <w:r w:rsidRPr="003F64AE">
        <w:rPr>
          <w:lang w:val="fr-FR"/>
        </w:rPr>
        <w:fldChar w:fldCharType="separate"/>
      </w:r>
      <w:r w:rsidR="00BE621F" w:rsidRPr="0015560D">
        <w:rPr>
          <w:noProof/>
          <w:lang w:val="bg-BG"/>
        </w:rPr>
        <w:t>159</w:t>
      </w:r>
      <w:r w:rsidRPr="003F64AE">
        <w:rPr>
          <w:lang w:val="fr-FR"/>
        </w:rPr>
        <w:fldChar w:fldCharType="end"/>
      </w:r>
      <w:r w:rsidR="001E5777" w:rsidRPr="0015560D">
        <w:rPr>
          <w:lang w:val="bg-BG"/>
        </w:rPr>
        <w:t>.</w:t>
      </w:r>
      <w:r w:rsidR="001E5777" w:rsidRPr="003F64AE">
        <w:rPr>
          <w:lang w:val="fr-FR"/>
        </w:rPr>
        <w:t>  </w:t>
      </w:r>
      <w:r w:rsidR="00336A3B">
        <w:rPr>
          <w:lang w:val="bg-BG"/>
        </w:rPr>
        <w:t xml:space="preserve">Като установява, че тези оплаквания не са явно </w:t>
      </w:r>
      <w:r w:rsidR="004768EE">
        <w:rPr>
          <w:lang w:val="bg-BG"/>
        </w:rPr>
        <w:t xml:space="preserve">необосновани </w:t>
      </w:r>
      <w:r w:rsidR="00336A3B">
        <w:rPr>
          <w:lang w:val="bg-BG"/>
        </w:rPr>
        <w:t xml:space="preserve">по смисъла на чл. </w:t>
      </w:r>
      <w:r w:rsidR="00A81404" w:rsidRPr="0015560D">
        <w:rPr>
          <w:lang w:val="bg-BG"/>
        </w:rPr>
        <w:t xml:space="preserve">35 § 3 </w:t>
      </w:r>
      <w:r w:rsidR="00A81404" w:rsidRPr="003F64AE">
        <w:rPr>
          <w:lang w:val="fr-FR"/>
        </w:rPr>
        <w:t>a</w:t>
      </w:r>
      <w:r w:rsidR="00A81404" w:rsidRPr="0015560D">
        <w:rPr>
          <w:lang w:val="bg-BG"/>
        </w:rPr>
        <w:t xml:space="preserve">) </w:t>
      </w:r>
      <w:r w:rsidR="00336A3B">
        <w:rPr>
          <w:lang w:val="bg-BG"/>
        </w:rPr>
        <w:t xml:space="preserve">от Конвенцията и че не среща никакъв друг </w:t>
      </w:r>
      <w:r w:rsidR="000C37E7">
        <w:rPr>
          <w:lang w:val="bg-BG"/>
        </w:rPr>
        <w:t>довод</w:t>
      </w:r>
      <w:r w:rsidR="00336A3B">
        <w:rPr>
          <w:lang w:val="bg-BG"/>
        </w:rPr>
        <w:t xml:space="preserve"> за недопустимост, Съдът ги обявява за допустими.</w:t>
      </w:r>
    </w:p>
    <w:p w:rsidR="001E5777" w:rsidRPr="0015560D" w:rsidRDefault="005A2F9D" w:rsidP="003F64AE">
      <w:pPr>
        <w:pStyle w:val="ECHRHeading2"/>
        <w:rPr>
          <w:lang w:val="bg-BG"/>
        </w:rPr>
      </w:pPr>
      <w:r>
        <w:rPr>
          <w:lang w:val="bg-BG"/>
        </w:rPr>
        <w:t>Б</w:t>
      </w:r>
      <w:r w:rsidR="001E5777" w:rsidRPr="0015560D">
        <w:rPr>
          <w:lang w:val="bg-BG"/>
        </w:rPr>
        <w:t>.</w:t>
      </w:r>
      <w:r w:rsidR="001E5777" w:rsidRPr="003F64AE">
        <w:rPr>
          <w:lang w:val="fr-FR"/>
        </w:rPr>
        <w:t>  </w:t>
      </w:r>
      <w:r w:rsidR="004768EE">
        <w:rPr>
          <w:lang w:val="bg-BG"/>
        </w:rPr>
        <w:t>Основателност</w:t>
      </w:r>
    </w:p>
    <w:p w:rsidR="00563C34" w:rsidRPr="0015560D" w:rsidRDefault="00D43626" w:rsidP="003F64AE">
      <w:pPr>
        <w:pStyle w:val="ECHRPara"/>
        <w:rPr>
          <w:lang w:val="bg-BG"/>
        </w:rPr>
      </w:pPr>
      <w:r w:rsidRPr="003F64AE">
        <w:rPr>
          <w:lang w:val="fr-FR"/>
        </w:rPr>
        <w:fldChar w:fldCharType="begin"/>
      </w:r>
      <w:r w:rsidR="001E5777" w:rsidRPr="0015560D">
        <w:rPr>
          <w:lang w:val="bg-BG"/>
        </w:rPr>
        <w:instrText xml:space="preserve"> </w:instrText>
      </w:r>
      <w:r w:rsidR="001E5777" w:rsidRPr="003F64AE">
        <w:rPr>
          <w:lang w:val="fr-FR"/>
        </w:rPr>
        <w:instrText>SEQ</w:instrText>
      </w:r>
      <w:r w:rsidR="001E5777" w:rsidRPr="0015560D">
        <w:rPr>
          <w:lang w:val="bg-BG"/>
        </w:rPr>
        <w:instrText xml:space="preserve"> </w:instrText>
      </w:r>
      <w:r w:rsidR="001E5777" w:rsidRPr="003F64AE">
        <w:rPr>
          <w:lang w:val="fr-FR"/>
        </w:rPr>
        <w:instrText>level</w:instrText>
      </w:r>
      <w:r w:rsidR="001E5777" w:rsidRPr="0015560D">
        <w:rPr>
          <w:lang w:val="bg-BG"/>
        </w:rPr>
        <w:instrText>0 \*</w:instrText>
      </w:r>
      <w:r w:rsidR="001E5777" w:rsidRPr="003F64AE">
        <w:rPr>
          <w:lang w:val="fr-FR"/>
        </w:rPr>
        <w:instrText>arabic</w:instrText>
      </w:r>
      <w:r w:rsidR="001E5777" w:rsidRPr="0015560D">
        <w:rPr>
          <w:lang w:val="bg-BG"/>
        </w:rPr>
        <w:instrText xml:space="preserve"> </w:instrText>
      </w:r>
      <w:r w:rsidRPr="003F64AE">
        <w:rPr>
          <w:lang w:val="fr-FR"/>
        </w:rPr>
        <w:fldChar w:fldCharType="separate"/>
      </w:r>
      <w:r w:rsidR="00BE621F" w:rsidRPr="0015560D">
        <w:rPr>
          <w:noProof/>
          <w:lang w:val="bg-BG"/>
        </w:rPr>
        <w:t>160</w:t>
      </w:r>
      <w:r w:rsidRPr="003F64AE">
        <w:rPr>
          <w:lang w:val="fr-FR"/>
        </w:rPr>
        <w:fldChar w:fldCharType="end"/>
      </w:r>
      <w:r w:rsidR="001E5777" w:rsidRPr="0015560D">
        <w:rPr>
          <w:lang w:val="bg-BG"/>
        </w:rPr>
        <w:t>.</w:t>
      </w:r>
      <w:r w:rsidR="001E5777" w:rsidRPr="003F64AE">
        <w:rPr>
          <w:lang w:val="fr-FR"/>
        </w:rPr>
        <w:t>  </w:t>
      </w:r>
      <w:r w:rsidR="000E70BA" w:rsidRPr="00586431">
        <w:rPr>
          <w:lang w:val="bg-BG"/>
        </w:rPr>
        <w:t xml:space="preserve">Съдът припомня, че след </w:t>
      </w:r>
      <w:r w:rsidR="00586431" w:rsidRPr="00586431">
        <w:rPr>
          <w:lang w:val="bg-BG"/>
        </w:rPr>
        <w:t>като е</w:t>
      </w:r>
      <w:r w:rsidR="000E70BA" w:rsidRPr="00586431">
        <w:rPr>
          <w:lang w:val="bg-BG"/>
        </w:rPr>
        <w:t xml:space="preserve"> разгле</w:t>
      </w:r>
      <w:r w:rsidR="00586431" w:rsidRPr="00586431">
        <w:rPr>
          <w:lang w:val="bg-BG"/>
        </w:rPr>
        <w:t xml:space="preserve">дал </w:t>
      </w:r>
      <w:r w:rsidR="000E70BA" w:rsidRPr="00586431">
        <w:rPr>
          <w:lang w:val="bg-BG"/>
        </w:rPr>
        <w:t>допустимостта на оплакването, подадено по</w:t>
      </w:r>
      <w:r w:rsidR="000E70BA">
        <w:rPr>
          <w:lang w:val="bg-BG"/>
        </w:rPr>
        <w:t xml:space="preserve"> чл. </w:t>
      </w:r>
      <w:r w:rsidR="00E4521E" w:rsidRPr="0015560D">
        <w:rPr>
          <w:lang w:val="bg-BG"/>
        </w:rPr>
        <w:t xml:space="preserve">3 </w:t>
      </w:r>
      <w:r w:rsidR="000E70BA">
        <w:rPr>
          <w:lang w:val="bg-BG"/>
        </w:rPr>
        <w:t>от Конвенцията, той установ</w:t>
      </w:r>
      <w:r w:rsidR="002F276D">
        <w:rPr>
          <w:lang w:val="bg-BG"/>
        </w:rPr>
        <w:t>и</w:t>
      </w:r>
      <w:r w:rsidR="000E70BA">
        <w:rPr>
          <w:lang w:val="bg-BG"/>
        </w:rPr>
        <w:t xml:space="preserve">, че иск за обезщетение </w:t>
      </w:r>
      <w:r w:rsidR="00101BA2">
        <w:rPr>
          <w:lang w:val="bg-BG"/>
        </w:rPr>
        <w:t xml:space="preserve">за </w:t>
      </w:r>
      <w:r w:rsidR="000E70BA">
        <w:rPr>
          <w:lang w:val="bg-BG"/>
        </w:rPr>
        <w:t xml:space="preserve">вреди срещу държавата не би могъл да представлява достатъчно ефективно вътрешноправно средство за защита в настоящото дело </w:t>
      </w:r>
      <w:r w:rsidR="00E4521E" w:rsidRPr="0015560D">
        <w:rPr>
          <w:lang w:val="bg-BG"/>
        </w:rPr>
        <w:t>(</w:t>
      </w:r>
      <w:r w:rsidR="000E70BA">
        <w:rPr>
          <w:lang w:val="bg-BG"/>
        </w:rPr>
        <w:t>параграфи</w:t>
      </w:r>
      <w:r w:rsidR="00E4521E" w:rsidRPr="0015560D">
        <w:rPr>
          <w:lang w:val="bg-BG"/>
        </w:rPr>
        <w:t xml:space="preserve"> </w:t>
      </w:r>
      <w:r w:rsidR="004C62AC" w:rsidRPr="0015560D">
        <w:rPr>
          <w:lang w:val="bg-BG"/>
        </w:rPr>
        <w:t>52-56</w:t>
      </w:r>
      <w:r w:rsidR="00E4521E" w:rsidRPr="0015560D">
        <w:rPr>
          <w:lang w:val="bg-BG"/>
        </w:rPr>
        <w:t xml:space="preserve"> </w:t>
      </w:r>
      <w:r w:rsidR="000E70BA">
        <w:rPr>
          <w:lang w:val="bg-BG"/>
        </w:rPr>
        <w:t>по-горе</w:t>
      </w:r>
      <w:r w:rsidR="00E4521E" w:rsidRPr="0015560D">
        <w:rPr>
          <w:lang w:val="bg-BG"/>
        </w:rPr>
        <w:t xml:space="preserve">). </w:t>
      </w:r>
      <w:r w:rsidR="000E70BA">
        <w:rPr>
          <w:lang w:val="bg-BG"/>
        </w:rPr>
        <w:t xml:space="preserve">Той припомня също, че в своето решение </w:t>
      </w:r>
      <w:r w:rsidR="000E70BA">
        <w:rPr>
          <w:i/>
          <w:lang w:val="bg-BG"/>
        </w:rPr>
        <w:t xml:space="preserve">Гуцанови </w:t>
      </w:r>
      <w:r w:rsidR="000E70BA" w:rsidRPr="000E70BA">
        <w:rPr>
          <w:lang w:val="bg-BG"/>
        </w:rPr>
        <w:t>(</w:t>
      </w:r>
      <w:r w:rsidR="000E70BA">
        <w:rPr>
          <w:lang w:val="bg-BG"/>
        </w:rPr>
        <w:t>цитирано по-горе</w:t>
      </w:r>
      <w:r w:rsidR="00563C34" w:rsidRPr="0015560D">
        <w:rPr>
          <w:lang w:val="bg-BG"/>
        </w:rPr>
        <w:t xml:space="preserve">, §§ </w:t>
      </w:r>
      <w:r w:rsidR="00586EE9" w:rsidRPr="0015560D">
        <w:rPr>
          <w:lang w:val="bg-BG"/>
        </w:rPr>
        <w:t xml:space="preserve">91 </w:t>
      </w:r>
      <w:r w:rsidR="000E70BA">
        <w:rPr>
          <w:lang w:val="bg-BG"/>
        </w:rPr>
        <w:t>и</w:t>
      </w:r>
      <w:r w:rsidR="00586EE9" w:rsidRPr="0015560D">
        <w:rPr>
          <w:lang w:val="bg-BG"/>
        </w:rPr>
        <w:t xml:space="preserve"> 92</w:t>
      </w:r>
      <w:r w:rsidR="007A209E" w:rsidRPr="0015560D">
        <w:rPr>
          <w:lang w:val="bg-BG"/>
        </w:rPr>
        <w:t>)</w:t>
      </w:r>
      <w:r w:rsidR="007A209E">
        <w:rPr>
          <w:lang w:val="bg-BG"/>
        </w:rPr>
        <w:t xml:space="preserve">, отнасящо се </w:t>
      </w:r>
      <w:r w:rsidR="00101BA2">
        <w:rPr>
          <w:lang w:val="bg-BG"/>
        </w:rPr>
        <w:t xml:space="preserve">до </w:t>
      </w:r>
      <w:r w:rsidR="007A209E">
        <w:rPr>
          <w:lang w:val="bg-BG"/>
        </w:rPr>
        <w:t xml:space="preserve">същата полицейска операция, той е направил заключението, че поради </w:t>
      </w:r>
      <w:r w:rsidR="00101BA2">
        <w:rPr>
          <w:lang w:val="bg-BG"/>
        </w:rPr>
        <w:t>факта</w:t>
      </w:r>
      <w:r w:rsidR="007A209E">
        <w:rPr>
          <w:lang w:val="bg-BG"/>
        </w:rPr>
        <w:t xml:space="preserve">, че </w:t>
      </w:r>
      <w:r w:rsidR="000206EB">
        <w:rPr>
          <w:lang w:val="bg-BG"/>
        </w:rPr>
        <w:t xml:space="preserve">вътрешното право не </w:t>
      </w:r>
      <w:r w:rsidR="00101BA2">
        <w:rPr>
          <w:lang w:val="bg-BG"/>
        </w:rPr>
        <w:t xml:space="preserve">класифицира </w:t>
      </w:r>
      <w:r w:rsidR="007A209E">
        <w:rPr>
          <w:lang w:val="bg-BG"/>
        </w:rPr>
        <w:t xml:space="preserve">налагането на психически страдания </w:t>
      </w:r>
      <w:r w:rsidR="000206EB">
        <w:rPr>
          <w:lang w:val="bg-BG"/>
        </w:rPr>
        <w:t xml:space="preserve">като престъпление, подаването </w:t>
      </w:r>
      <w:r w:rsidR="004B0144">
        <w:rPr>
          <w:lang w:val="bg-BG"/>
        </w:rPr>
        <w:t xml:space="preserve">от жалбоподателите </w:t>
      </w:r>
      <w:r w:rsidR="000206EB">
        <w:rPr>
          <w:lang w:val="bg-BG"/>
        </w:rPr>
        <w:t xml:space="preserve">на </w:t>
      </w:r>
      <w:r w:rsidR="000206EB">
        <w:rPr>
          <w:lang w:val="bg-BG"/>
        </w:rPr>
        <w:lastRenderedPageBreak/>
        <w:t>евентуалн</w:t>
      </w:r>
      <w:r w:rsidR="002F276D">
        <w:rPr>
          <w:lang w:val="bg-BG"/>
        </w:rPr>
        <w:t>а</w:t>
      </w:r>
      <w:r w:rsidR="00101BA2">
        <w:rPr>
          <w:lang w:val="bg-BG"/>
        </w:rPr>
        <w:t xml:space="preserve"> </w:t>
      </w:r>
      <w:r w:rsidR="002F276D">
        <w:rPr>
          <w:lang w:val="bg-BG"/>
        </w:rPr>
        <w:t xml:space="preserve"> жалба</w:t>
      </w:r>
      <w:r w:rsidR="00C30E83">
        <w:rPr>
          <w:lang w:val="bg-BG"/>
        </w:rPr>
        <w:t xml:space="preserve"> </w:t>
      </w:r>
      <w:r w:rsidR="00371748">
        <w:rPr>
          <w:lang w:val="bg-BG"/>
        </w:rPr>
        <w:t xml:space="preserve">би било обречено </w:t>
      </w:r>
      <w:r w:rsidR="00926B2C">
        <w:rPr>
          <w:lang w:val="bg-BG"/>
        </w:rPr>
        <w:t>на неуспех</w:t>
      </w:r>
      <w:r w:rsidR="00101BA2" w:rsidRPr="00101BA2">
        <w:rPr>
          <w:lang w:val="bg-BG"/>
        </w:rPr>
        <w:t xml:space="preserve"> </w:t>
      </w:r>
      <w:r w:rsidR="00101BA2">
        <w:rPr>
          <w:lang w:val="bg-BG"/>
        </w:rPr>
        <w:t>веднага</w:t>
      </w:r>
      <w:r w:rsidR="00926B2C">
        <w:rPr>
          <w:lang w:val="bg-BG"/>
        </w:rPr>
        <w:t>. Нужно е да се отбележи, че Правителството не посочва никакво друго вътрешноправно средство за защита, което би позволило на жалбоподателите да защитят правото си да не бъдат подложени на нечовешко и унизително отношение.</w:t>
      </w:r>
    </w:p>
    <w:p w:rsidR="00E4521E" w:rsidRPr="0015560D" w:rsidRDefault="00D43626" w:rsidP="003F64AE">
      <w:pPr>
        <w:pStyle w:val="ECHRPara"/>
        <w:rPr>
          <w:lang w:val="bg-BG"/>
        </w:rPr>
      </w:pPr>
      <w:r w:rsidRPr="003F64AE">
        <w:rPr>
          <w:lang w:val="fr-FR"/>
        </w:rPr>
        <w:fldChar w:fldCharType="begin"/>
      </w:r>
      <w:r w:rsidR="00563C34" w:rsidRPr="0015560D">
        <w:rPr>
          <w:lang w:val="bg-BG"/>
        </w:rPr>
        <w:instrText xml:space="preserve"> </w:instrText>
      </w:r>
      <w:r w:rsidR="00563C34" w:rsidRPr="003F64AE">
        <w:rPr>
          <w:lang w:val="fr-FR"/>
        </w:rPr>
        <w:instrText>SEQ</w:instrText>
      </w:r>
      <w:r w:rsidR="00563C34" w:rsidRPr="0015560D">
        <w:rPr>
          <w:lang w:val="bg-BG"/>
        </w:rPr>
        <w:instrText xml:space="preserve"> </w:instrText>
      </w:r>
      <w:r w:rsidR="00563C34" w:rsidRPr="003F64AE">
        <w:rPr>
          <w:lang w:val="fr-FR"/>
        </w:rPr>
        <w:instrText>level</w:instrText>
      </w:r>
      <w:r w:rsidR="00563C34" w:rsidRPr="0015560D">
        <w:rPr>
          <w:lang w:val="bg-BG"/>
        </w:rPr>
        <w:instrText>0 \*</w:instrText>
      </w:r>
      <w:r w:rsidR="00563C34" w:rsidRPr="003F64AE">
        <w:rPr>
          <w:lang w:val="fr-FR"/>
        </w:rPr>
        <w:instrText>arabic</w:instrText>
      </w:r>
      <w:r w:rsidR="00563C34" w:rsidRPr="0015560D">
        <w:rPr>
          <w:lang w:val="bg-BG"/>
        </w:rPr>
        <w:instrText xml:space="preserve"> </w:instrText>
      </w:r>
      <w:r w:rsidRPr="003F64AE">
        <w:rPr>
          <w:lang w:val="fr-FR"/>
        </w:rPr>
        <w:fldChar w:fldCharType="separate"/>
      </w:r>
      <w:r w:rsidR="00BE621F" w:rsidRPr="0015560D">
        <w:rPr>
          <w:noProof/>
          <w:lang w:val="bg-BG"/>
        </w:rPr>
        <w:t>161</w:t>
      </w:r>
      <w:r w:rsidRPr="003F64AE">
        <w:rPr>
          <w:lang w:val="fr-FR"/>
        </w:rPr>
        <w:fldChar w:fldCharType="end"/>
      </w:r>
      <w:r w:rsidR="00563C34" w:rsidRPr="0015560D">
        <w:rPr>
          <w:lang w:val="bg-BG"/>
        </w:rPr>
        <w:t>.</w:t>
      </w:r>
      <w:r w:rsidR="00563C34" w:rsidRPr="003F64AE">
        <w:rPr>
          <w:lang w:val="fr-FR"/>
        </w:rPr>
        <w:t> </w:t>
      </w:r>
      <w:r w:rsidR="00EC0B8D">
        <w:rPr>
          <w:lang w:val="bg-BG"/>
        </w:rPr>
        <w:t>Като разглед</w:t>
      </w:r>
      <w:r w:rsidR="000E3955">
        <w:rPr>
          <w:lang w:val="bg-BG"/>
        </w:rPr>
        <w:t>а допустимостта на оплакването,</w:t>
      </w:r>
      <w:r w:rsidR="00EC0B8D">
        <w:rPr>
          <w:lang w:val="bg-BG"/>
        </w:rPr>
        <w:t xml:space="preserve"> </w:t>
      </w:r>
      <w:r w:rsidR="008E533A">
        <w:rPr>
          <w:lang w:val="bg-BG"/>
        </w:rPr>
        <w:t xml:space="preserve">което </w:t>
      </w:r>
      <w:r w:rsidR="00EC0B8D">
        <w:rPr>
          <w:lang w:val="bg-BG"/>
        </w:rPr>
        <w:t xml:space="preserve">жалбоподателите </w:t>
      </w:r>
      <w:r w:rsidR="000E3955">
        <w:rPr>
          <w:lang w:val="bg-BG"/>
        </w:rPr>
        <w:t>са ф</w:t>
      </w:r>
      <w:r w:rsidR="008E533A">
        <w:rPr>
          <w:lang w:val="bg-BG"/>
        </w:rPr>
        <w:t xml:space="preserve">ормулирали </w:t>
      </w:r>
      <w:r w:rsidR="00EC0B8D">
        <w:rPr>
          <w:lang w:val="bg-BG"/>
        </w:rPr>
        <w:t>по чл. 8 от Конвенцията, Съдът заключи, че Правителството не е подкрепило сво</w:t>
      </w:r>
      <w:r w:rsidR="00152779">
        <w:rPr>
          <w:lang w:val="bg-BG"/>
        </w:rPr>
        <w:t>ята теза</w:t>
      </w:r>
      <w:r w:rsidR="00EC0B8D">
        <w:rPr>
          <w:lang w:val="bg-BG"/>
        </w:rPr>
        <w:t xml:space="preserve">, </w:t>
      </w:r>
      <w:r w:rsidR="00152779">
        <w:rPr>
          <w:lang w:val="bg-BG"/>
        </w:rPr>
        <w:t xml:space="preserve"> приравнявайки </w:t>
      </w:r>
      <w:r w:rsidR="00877C09">
        <w:rPr>
          <w:lang w:val="bg-BG"/>
        </w:rPr>
        <w:t xml:space="preserve">граждански иск, предявен </w:t>
      </w:r>
      <w:r w:rsidR="00152779">
        <w:rPr>
          <w:lang w:val="bg-BG"/>
        </w:rPr>
        <w:t xml:space="preserve">по реда </w:t>
      </w:r>
      <w:r w:rsidR="00877C09">
        <w:rPr>
          <w:lang w:val="bg-BG"/>
        </w:rPr>
        <w:t>на Закона за отговорността на държавата</w:t>
      </w:r>
      <w:r w:rsidR="00101BA2">
        <w:rPr>
          <w:lang w:val="bg-BG"/>
        </w:rPr>
        <w:t xml:space="preserve"> и общините за вреда</w:t>
      </w:r>
      <w:r w:rsidR="00877C09">
        <w:rPr>
          <w:lang w:val="bg-BG"/>
        </w:rPr>
        <w:t xml:space="preserve"> </w:t>
      </w:r>
      <w:r w:rsidR="00152779">
        <w:rPr>
          <w:lang w:val="bg-BG"/>
        </w:rPr>
        <w:t xml:space="preserve">на </w:t>
      </w:r>
      <w:r w:rsidR="00877C09">
        <w:rPr>
          <w:lang w:val="bg-BG"/>
        </w:rPr>
        <w:t xml:space="preserve"> вътрешноправно правно средство за защита достатъчно установено</w:t>
      </w:r>
      <w:r w:rsidR="00152779">
        <w:rPr>
          <w:lang w:val="bg-BG"/>
        </w:rPr>
        <w:t xml:space="preserve"> във вътрешното право</w:t>
      </w:r>
      <w:r w:rsidR="00877C09">
        <w:rPr>
          <w:lang w:val="bg-BG"/>
        </w:rPr>
        <w:t xml:space="preserve">, за да поправи </w:t>
      </w:r>
      <w:r w:rsidR="00101BA2">
        <w:rPr>
          <w:lang w:val="bg-BG"/>
        </w:rPr>
        <w:t>твърдян</w:t>
      </w:r>
      <w:r w:rsidR="00152779">
        <w:rPr>
          <w:lang w:val="bg-BG"/>
        </w:rPr>
        <w:t>ите</w:t>
      </w:r>
      <w:r w:rsidR="00101BA2">
        <w:rPr>
          <w:lang w:val="bg-BG"/>
        </w:rPr>
        <w:t xml:space="preserve"> </w:t>
      </w:r>
      <w:r w:rsidR="00877C09">
        <w:rPr>
          <w:lang w:val="bg-BG"/>
        </w:rPr>
        <w:t>нарушени</w:t>
      </w:r>
      <w:r w:rsidR="00152779">
        <w:rPr>
          <w:lang w:val="bg-BG"/>
        </w:rPr>
        <w:t>я</w:t>
      </w:r>
      <w:r w:rsidR="00877C09">
        <w:rPr>
          <w:lang w:val="bg-BG"/>
        </w:rPr>
        <w:t xml:space="preserve"> на правото на жалбоподателите на неприкосновеност на </w:t>
      </w:r>
      <w:r w:rsidR="00586431">
        <w:rPr>
          <w:lang w:val="bg-BG"/>
        </w:rPr>
        <w:t>жилището им</w:t>
      </w:r>
      <w:r w:rsidR="000358C5" w:rsidRPr="0015560D">
        <w:rPr>
          <w:lang w:val="bg-BG"/>
        </w:rPr>
        <w:t xml:space="preserve"> </w:t>
      </w:r>
      <w:r w:rsidR="00595393" w:rsidRPr="0015560D">
        <w:rPr>
          <w:lang w:val="bg-BG"/>
        </w:rPr>
        <w:t>(</w:t>
      </w:r>
      <w:r w:rsidR="000358C5">
        <w:rPr>
          <w:lang w:val="bg-BG"/>
        </w:rPr>
        <w:t xml:space="preserve">параграф </w:t>
      </w:r>
      <w:r w:rsidR="005309B4" w:rsidRPr="0015560D">
        <w:rPr>
          <w:lang w:val="bg-BG"/>
        </w:rPr>
        <w:t>137</w:t>
      </w:r>
      <w:r w:rsidR="00E4521E" w:rsidRPr="0015560D">
        <w:rPr>
          <w:lang w:val="bg-BG"/>
        </w:rPr>
        <w:t xml:space="preserve"> </w:t>
      </w:r>
      <w:r w:rsidR="000358C5">
        <w:rPr>
          <w:lang w:val="bg-BG"/>
        </w:rPr>
        <w:t>по-горе</w:t>
      </w:r>
      <w:r w:rsidR="00E4521E" w:rsidRPr="0015560D">
        <w:rPr>
          <w:lang w:val="bg-BG"/>
        </w:rPr>
        <w:t>).</w:t>
      </w:r>
      <w:r w:rsidR="000358C5">
        <w:rPr>
          <w:lang w:val="bg-BG"/>
        </w:rPr>
        <w:t xml:space="preserve"> Правителството не е предложило никакво друго вътрешноправно средство за защита в това отношение</w:t>
      </w:r>
      <w:r w:rsidR="00E4521E" w:rsidRPr="0015560D">
        <w:rPr>
          <w:lang w:val="bg-BG"/>
        </w:rPr>
        <w:t>.</w:t>
      </w:r>
    </w:p>
    <w:p w:rsidR="00DB1321" w:rsidRPr="0015560D" w:rsidRDefault="00D43626" w:rsidP="003F64AE">
      <w:pPr>
        <w:pStyle w:val="ECHRPara"/>
        <w:rPr>
          <w:lang w:val="bg-BG"/>
        </w:rPr>
      </w:pPr>
      <w:r w:rsidRPr="003F64AE">
        <w:rPr>
          <w:lang w:val="fr-FR"/>
        </w:rPr>
        <w:fldChar w:fldCharType="begin"/>
      </w:r>
      <w:r w:rsidR="00356879" w:rsidRPr="0015560D">
        <w:rPr>
          <w:lang w:val="bg-BG"/>
        </w:rPr>
        <w:instrText xml:space="preserve"> </w:instrText>
      </w:r>
      <w:r w:rsidR="00356879" w:rsidRPr="003F64AE">
        <w:rPr>
          <w:lang w:val="fr-FR"/>
        </w:rPr>
        <w:instrText>SEQ</w:instrText>
      </w:r>
      <w:r w:rsidR="00356879" w:rsidRPr="0015560D">
        <w:rPr>
          <w:lang w:val="bg-BG"/>
        </w:rPr>
        <w:instrText xml:space="preserve"> </w:instrText>
      </w:r>
      <w:r w:rsidR="00356879" w:rsidRPr="003F64AE">
        <w:rPr>
          <w:lang w:val="fr-FR"/>
        </w:rPr>
        <w:instrText>level</w:instrText>
      </w:r>
      <w:r w:rsidR="00356879" w:rsidRPr="0015560D">
        <w:rPr>
          <w:lang w:val="bg-BG"/>
        </w:rPr>
        <w:instrText>0 \*</w:instrText>
      </w:r>
      <w:r w:rsidR="00356879" w:rsidRPr="003F64AE">
        <w:rPr>
          <w:lang w:val="fr-FR"/>
        </w:rPr>
        <w:instrText>arabic</w:instrText>
      </w:r>
      <w:r w:rsidR="00356879" w:rsidRPr="0015560D">
        <w:rPr>
          <w:lang w:val="bg-BG"/>
        </w:rPr>
        <w:instrText xml:space="preserve"> </w:instrText>
      </w:r>
      <w:r w:rsidRPr="003F64AE">
        <w:rPr>
          <w:lang w:val="fr-FR"/>
        </w:rPr>
        <w:fldChar w:fldCharType="separate"/>
      </w:r>
      <w:r w:rsidR="00BE621F" w:rsidRPr="0015560D">
        <w:rPr>
          <w:noProof/>
          <w:lang w:val="bg-BG"/>
        </w:rPr>
        <w:t>162</w:t>
      </w:r>
      <w:r w:rsidRPr="003F64AE">
        <w:rPr>
          <w:lang w:val="fr-FR"/>
        </w:rPr>
        <w:fldChar w:fldCharType="end"/>
      </w:r>
      <w:r w:rsidR="00356879" w:rsidRPr="0015560D">
        <w:rPr>
          <w:lang w:val="bg-BG"/>
        </w:rPr>
        <w:t>.</w:t>
      </w:r>
      <w:r w:rsidR="00356879" w:rsidRPr="003F64AE">
        <w:rPr>
          <w:lang w:val="fr-FR"/>
        </w:rPr>
        <w:t>  </w:t>
      </w:r>
      <w:r w:rsidR="00A21418">
        <w:rPr>
          <w:lang w:val="bg-BG"/>
        </w:rPr>
        <w:t xml:space="preserve">Съдът счита, че същите съображения могат да бъдат приети </w:t>
      </w:r>
      <w:r w:rsidR="00A21418" w:rsidRPr="002833AF">
        <w:rPr>
          <w:lang w:val="bg-BG"/>
        </w:rPr>
        <w:t>при</w:t>
      </w:r>
      <w:r w:rsidR="00A21418">
        <w:rPr>
          <w:lang w:val="bg-BG"/>
        </w:rPr>
        <w:t xml:space="preserve"> разглеждането на оплакванията, повдигнати </w:t>
      </w:r>
      <w:r w:rsidR="00A21418" w:rsidRPr="002833AF">
        <w:rPr>
          <w:lang w:val="bg-BG"/>
        </w:rPr>
        <w:t>въз основа</w:t>
      </w:r>
      <w:r w:rsidR="00A21418">
        <w:rPr>
          <w:lang w:val="bg-BG"/>
        </w:rPr>
        <w:t xml:space="preserve"> на чл. 13, </w:t>
      </w:r>
      <w:r w:rsidR="00834E69" w:rsidRPr="00E4392C">
        <w:rPr>
          <w:lang w:val="bg-BG"/>
        </w:rPr>
        <w:t>във връзка с</w:t>
      </w:r>
      <w:r w:rsidR="00834E69">
        <w:rPr>
          <w:lang w:val="bg-BG"/>
        </w:rPr>
        <w:t xml:space="preserve"> </w:t>
      </w:r>
      <w:r w:rsidR="00A21418">
        <w:rPr>
          <w:lang w:val="bg-BG"/>
        </w:rPr>
        <w:t xml:space="preserve">чл. 3 и 8 от Конвенцията. Тези </w:t>
      </w:r>
      <w:r w:rsidR="007C5CFD">
        <w:rPr>
          <w:lang w:val="bg-BG"/>
        </w:rPr>
        <w:t xml:space="preserve"> мотиви </w:t>
      </w:r>
      <w:r w:rsidR="00A21418">
        <w:rPr>
          <w:lang w:val="bg-BG"/>
        </w:rPr>
        <w:t>са достатъчни, за да се стигне до заключението, че жалбоподателите не са разполагали с никакво вътрешноправно средство за защита, което да им позволи да защитят правото си да не бъдат подложени на отношение,</w:t>
      </w:r>
      <w:r w:rsidR="008764E9">
        <w:rPr>
          <w:lang w:val="bg-BG"/>
        </w:rPr>
        <w:t xml:space="preserve"> </w:t>
      </w:r>
      <w:r w:rsidR="002833AF">
        <w:rPr>
          <w:lang w:val="bg-BG"/>
        </w:rPr>
        <w:t>несъвместимо с</w:t>
      </w:r>
      <w:r w:rsidR="008764E9">
        <w:rPr>
          <w:lang w:val="bg-BG"/>
        </w:rPr>
        <w:t xml:space="preserve"> чл. 3</w:t>
      </w:r>
      <w:r w:rsidR="00101BA2">
        <w:rPr>
          <w:lang w:val="bg-BG"/>
        </w:rPr>
        <w:t>,</w:t>
      </w:r>
      <w:r w:rsidR="008764E9">
        <w:rPr>
          <w:lang w:val="bg-BG"/>
        </w:rPr>
        <w:t xml:space="preserve"> и правото им на неприкосновеност на </w:t>
      </w:r>
      <w:r w:rsidR="002833AF">
        <w:rPr>
          <w:lang w:val="bg-BG"/>
        </w:rPr>
        <w:t>жилището</w:t>
      </w:r>
      <w:r w:rsidR="008764E9">
        <w:rPr>
          <w:lang w:val="bg-BG"/>
        </w:rPr>
        <w:t xml:space="preserve"> им, гарантирано в чл. 8. </w:t>
      </w:r>
      <w:r w:rsidR="00A21418">
        <w:rPr>
          <w:lang w:val="bg-BG"/>
        </w:rPr>
        <w:t xml:space="preserve"> </w:t>
      </w:r>
      <w:r w:rsidR="00356879" w:rsidRPr="0015560D">
        <w:rPr>
          <w:lang w:val="bg-BG"/>
        </w:rPr>
        <w:t xml:space="preserve"> </w:t>
      </w:r>
    </w:p>
    <w:p w:rsidR="001E5777" w:rsidRPr="0015560D" w:rsidRDefault="00D43626" w:rsidP="003F64AE">
      <w:pPr>
        <w:pStyle w:val="ECHRPara"/>
        <w:rPr>
          <w:lang w:val="bg-BG"/>
        </w:rPr>
      </w:pPr>
      <w:r w:rsidRPr="003F64AE">
        <w:rPr>
          <w:lang w:val="fr-FR"/>
        </w:rPr>
        <w:fldChar w:fldCharType="begin"/>
      </w:r>
      <w:r w:rsidR="00DB1321" w:rsidRPr="0015560D">
        <w:rPr>
          <w:lang w:val="bg-BG"/>
        </w:rPr>
        <w:instrText xml:space="preserve"> </w:instrText>
      </w:r>
      <w:r w:rsidR="00DB1321" w:rsidRPr="003F64AE">
        <w:rPr>
          <w:lang w:val="fr-FR"/>
        </w:rPr>
        <w:instrText>SEQ</w:instrText>
      </w:r>
      <w:r w:rsidR="00DB1321" w:rsidRPr="0015560D">
        <w:rPr>
          <w:lang w:val="bg-BG"/>
        </w:rPr>
        <w:instrText xml:space="preserve"> </w:instrText>
      </w:r>
      <w:r w:rsidR="00DB1321" w:rsidRPr="003F64AE">
        <w:rPr>
          <w:lang w:val="fr-FR"/>
        </w:rPr>
        <w:instrText>level</w:instrText>
      </w:r>
      <w:r w:rsidR="00DB1321" w:rsidRPr="0015560D">
        <w:rPr>
          <w:lang w:val="bg-BG"/>
        </w:rPr>
        <w:instrText>0 \*</w:instrText>
      </w:r>
      <w:r w:rsidR="00DB1321" w:rsidRPr="003F64AE">
        <w:rPr>
          <w:lang w:val="fr-FR"/>
        </w:rPr>
        <w:instrText>arabic</w:instrText>
      </w:r>
      <w:r w:rsidR="00DB1321" w:rsidRPr="0015560D">
        <w:rPr>
          <w:lang w:val="bg-BG"/>
        </w:rPr>
        <w:instrText xml:space="preserve"> </w:instrText>
      </w:r>
      <w:r w:rsidRPr="003F64AE">
        <w:rPr>
          <w:lang w:val="fr-FR"/>
        </w:rPr>
        <w:fldChar w:fldCharType="separate"/>
      </w:r>
      <w:r w:rsidR="00BE621F" w:rsidRPr="0015560D">
        <w:rPr>
          <w:noProof/>
          <w:lang w:val="bg-BG"/>
        </w:rPr>
        <w:t>163</w:t>
      </w:r>
      <w:r w:rsidRPr="003F64AE">
        <w:rPr>
          <w:lang w:val="fr-FR"/>
        </w:rPr>
        <w:fldChar w:fldCharType="end"/>
      </w:r>
      <w:r w:rsidR="00DB1321" w:rsidRPr="0015560D">
        <w:rPr>
          <w:lang w:val="bg-BG"/>
        </w:rPr>
        <w:t>.</w:t>
      </w:r>
      <w:r w:rsidR="00DB1321" w:rsidRPr="003F64AE">
        <w:rPr>
          <w:lang w:val="fr-FR"/>
        </w:rPr>
        <w:t>  </w:t>
      </w:r>
      <w:r w:rsidR="00834E69">
        <w:rPr>
          <w:lang w:val="bg-BG"/>
        </w:rPr>
        <w:t>Следователно</w:t>
      </w:r>
      <w:r w:rsidR="00101BA2">
        <w:rPr>
          <w:lang w:val="bg-BG"/>
        </w:rPr>
        <w:t>,</w:t>
      </w:r>
      <w:r w:rsidR="00834E69">
        <w:rPr>
          <w:lang w:val="bg-BG"/>
        </w:rPr>
        <w:t xml:space="preserve"> има нарушение на чл. 13 във връзка с чл. 3 и 8 от Конвенцията.</w:t>
      </w:r>
    </w:p>
    <w:p w:rsidR="00E77CB3" w:rsidRPr="0015560D" w:rsidRDefault="00DB1321" w:rsidP="003F64AE">
      <w:pPr>
        <w:pStyle w:val="ECHRHeading1"/>
        <w:rPr>
          <w:lang w:val="bg-BG"/>
        </w:rPr>
      </w:pPr>
      <w:r w:rsidRPr="003F64AE">
        <w:rPr>
          <w:lang w:val="fr-FR"/>
        </w:rPr>
        <w:t>VII</w:t>
      </w:r>
      <w:r w:rsidR="00E77CB3" w:rsidRPr="0015560D">
        <w:rPr>
          <w:lang w:val="bg-BG"/>
        </w:rPr>
        <w:t>.</w:t>
      </w:r>
      <w:r w:rsidR="00E77CB3" w:rsidRPr="003F64AE">
        <w:rPr>
          <w:lang w:val="fr-FR"/>
        </w:rPr>
        <w:t> </w:t>
      </w:r>
      <w:r w:rsidR="00834E69">
        <w:rPr>
          <w:lang w:val="bg-BG"/>
        </w:rPr>
        <w:t xml:space="preserve"> ПРИЛОЖЕНИЕ НА ЧЛ. 41 ОТ КОНВЕНЦИЯТА </w:t>
      </w:r>
    </w:p>
    <w:p w:rsidR="00E77CB3"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164</w:t>
      </w:r>
      <w:r w:rsidRPr="003F64AE">
        <w:rPr>
          <w:lang w:val="fr-FR"/>
        </w:rPr>
        <w:fldChar w:fldCharType="end"/>
      </w:r>
      <w:r w:rsidR="00E77CB3" w:rsidRPr="0015560D">
        <w:rPr>
          <w:lang w:val="bg-BG"/>
        </w:rPr>
        <w:t>.</w:t>
      </w:r>
      <w:r w:rsidR="00E77CB3" w:rsidRPr="003F64AE">
        <w:rPr>
          <w:lang w:val="fr-FR"/>
        </w:rPr>
        <w:t>  </w:t>
      </w:r>
      <w:r w:rsidR="00190D45">
        <w:rPr>
          <w:lang w:val="bg-BG"/>
        </w:rPr>
        <w:t xml:space="preserve">Чл. </w:t>
      </w:r>
      <w:r w:rsidR="00E77CB3" w:rsidRPr="0015560D">
        <w:rPr>
          <w:lang w:val="bg-BG"/>
        </w:rPr>
        <w:t xml:space="preserve">41 </w:t>
      </w:r>
      <w:r w:rsidR="00190D45">
        <w:rPr>
          <w:lang w:val="bg-BG"/>
        </w:rPr>
        <w:t>от Конвенцията гласи следното</w:t>
      </w:r>
      <w:r w:rsidR="00E77CB3" w:rsidRPr="0015560D">
        <w:rPr>
          <w:lang w:val="bg-BG"/>
        </w:rPr>
        <w:t>,</w:t>
      </w:r>
    </w:p>
    <w:p w:rsidR="00B16242" w:rsidRPr="00B16242" w:rsidRDefault="00B16242" w:rsidP="003F64AE">
      <w:pPr>
        <w:pStyle w:val="ECHRPara"/>
        <w:rPr>
          <w:lang w:val="bg-BG"/>
        </w:rPr>
      </w:pPr>
    </w:p>
    <w:p w:rsidR="00E77CB3" w:rsidRPr="00C5480B" w:rsidRDefault="00C5480B" w:rsidP="00B16242">
      <w:pPr>
        <w:ind w:left="426"/>
        <w:jc w:val="left"/>
        <w:rPr>
          <w:rFonts w:ascii="Times New Roman" w:eastAsia="Times New Roman" w:hAnsi="Times New Roman" w:cs="Times New Roman"/>
          <w:sz w:val="20"/>
          <w:szCs w:val="20"/>
          <w:lang w:val="bg-BG" w:eastAsia="bg-BG"/>
        </w:rPr>
      </w:pPr>
      <w:r w:rsidRPr="00C5480B">
        <w:rPr>
          <w:rFonts w:ascii="Times New Roman" w:hAnsi="Times New Roman" w:cs="Times New Roman"/>
          <w:sz w:val="20"/>
          <w:szCs w:val="20"/>
          <w:lang w:val="bg-BG"/>
        </w:rPr>
        <w:t>“</w:t>
      </w:r>
      <w:r w:rsidR="00B16242" w:rsidRPr="00B16242">
        <w:rPr>
          <w:rFonts w:ascii="Times New Roman" w:eastAsia="Times New Roman" w:hAnsi="Times New Roman" w:cs="Times New Roman"/>
          <w:sz w:val="20"/>
          <w:szCs w:val="20"/>
          <w:lang w:val="bg-BG" w:eastAsia="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E77CB3" w:rsidRPr="0015560D">
        <w:rPr>
          <w:sz w:val="20"/>
          <w:szCs w:val="20"/>
          <w:lang w:val="bg-BG"/>
        </w:rPr>
        <w:t>.</w:t>
      </w:r>
      <w:r w:rsidRPr="00C5480B">
        <w:rPr>
          <w:sz w:val="20"/>
          <w:szCs w:val="20"/>
          <w:lang w:val="bg-BG"/>
        </w:rPr>
        <w:t>”</w:t>
      </w:r>
    </w:p>
    <w:p w:rsidR="00E77CB3" w:rsidRPr="0015560D" w:rsidRDefault="00E77CB3" w:rsidP="003F64AE">
      <w:pPr>
        <w:pStyle w:val="ECHRHeading2"/>
        <w:rPr>
          <w:lang w:val="bg-BG"/>
        </w:rPr>
      </w:pPr>
      <w:r w:rsidRPr="003F64AE">
        <w:rPr>
          <w:lang w:val="fr-FR"/>
        </w:rPr>
        <w:t>A</w:t>
      </w:r>
      <w:r w:rsidRPr="0015560D">
        <w:rPr>
          <w:lang w:val="bg-BG"/>
        </w:rPr>
        <w:t>.</w:t>
      </w:r>
      <w:r w:rsidRPr="003F64AE">
        <w:rPr>
          <w:lang w:val="fr-FR"/>
        </w:rPr>
        <w:t>  </w:t>
      </w:r>
      <w:r w:rsidR="00101BA2">
        <w:rPr>
          <w:lang w:val="bg-BG"/>
        </w:rPr>
        <w:t>Обезщетение за вреди</w:t>
      </w:r>
    </w:p>
    <w:p w:rsidR="00F578F9" w:rsidRPr="0015560D" w:rsidRDefault="00D43626" w:rsidP="003F64AE">
      <w:pPr>
        <w:pStyle w:val="ECHRPara"/>
        <w:rPr>
          <w:lang w:val="bg-BG"/>
        </w:rPr>
      </w:pPr>
      <w:r w:rsidRPr="003F64AE">
        <w:rPr>
          <w:lang w:val="fr-FR"/>
        </w:rPr>
        <w:fldChar w:fldCharType="begin"/>
      </w:r>
      <w:r w:rsidR="00F578F9" w:rsidRPr="0015560D">
        <w:rPr>
          <w:lang w:val="bg-BG"/>
        </w:rPr>
        <w:instrText xml:space="preserve"> </w:instrText>
      </w:r>
      <w:r w:rsidR="00F578F9" w:rsidRPr="003F64AE">
        <w:rPr>
          <w:lang w:val="fr-FR"/>
        </w:rPr>
        <w:instrText>SEQ</w:instrText>
      </w:r>
      <w:r w:rsidR="00F578F9" w:rsidRPr="0015560D">
        <w:rPr>
          <w:lang w:val="bg-BG"/>
        </w:rPr>
        <w:instrText xml:space="preserve"> </w:instrText>
      </w:r>
      <w:r w:rsidR="00F578F9" w:rsidRPr="003F64AE">
        <w:rPr>
          <w:lang w:val="fr-FR"/>
        </w:rPr>
        <w:instrText>level</w:instrText>
      </w:r>
      <w:r w:rsidR="00F578F9" w:rsidRPr="0015560D">
        <w:rPr>
          <w:lang w:val="bg-BG"/>
        </w:rPr>
        <w:instrText>0 \*</w:instrText>
      </w:r>
      <w:r w:rsidR="00F578F9" w:rsidRPr="003F64AE">
        <w:rPr>
          <w:lang w:val="fr-FR"/>
        </w:rPr>
        <w:instrText>arabic</w:instrText>
      </w:r>
      <w:r w:rsidR="00F578F9" w:rsidRPr="0015560D">
        <w:rPr>
          <w:lang w:val="bg-BG"/>
        </w:rPr>
        <w:instrText xml:space="preserve"> </w:instrText>
      </w:r>
      <w:r w:rsidRPr="003F64AE">
        <w:rPr>
          <w:lang w:val="fr-FR"/>
        </w:rPr>
        <w:fldChar w:fldCharType="separate"/>
      </w:r>
      <w:r w:rsidR="00BE621F" w:rsidRPr="0015560D">
        <w:rPr>
          <w:noProof/>
          <w:lang w:val="bg-BG"/>
        </w:rPr>
        <w:t>165</w:t>
      </w:r>
      <w:r w:rsidRPr="003F64AE">
        <w:rPr>
          <w:lang w:val="fr-FR"/>
        </w:rPr>
        <w:fldChar w:fldCharType="end"/>
      </w:r>
      <w:r w:rsidR="00F578F9" w:rsidRPr="0015560D">
        <w:rPr>
          <w:lang w:val="bg-BG"/>
        </w:rPr>
        <w:t>.</w:t>
      </w:r>
      <w:r w:rsidR="00F578F9" w:rsidRPr="003F64AE">
        <w:rPr>
          <w:lang w:val="fr-FR"/>
        </w:rPr>
        <w:t>  </w:t>
      </w:r>
      <w:r w:rsidR="00DB5598">
        <w:rPr>
          <w:lang w:val="bg-BG"/>
        </w:rPr>
        <w:t xml:space="preserve">Жалбоподателите </w:t>
      </w:r>
      <w:r w:rsidR="00101BA2">
        <w:rPr>
          <w:lang w:val="bg-BG"/>
        </w:rPr>
        <w:t xml:space="preserve">претендират за </w:t>
      </w:r>
      <w:r w:rsidR="00F578F9" w:rsidRPr="0015560D">
        <w:rPr>
          <w:lang w:val="bg-BG"/>
        </w:rPr>
        <w:t>82</w:t>
      </w:r>
      <w:r w:rsidR="009B3C8E" w:rsidRPr="003F64AE">
        <w:rPr>
          <w:lang w:val="fr-FR"/>
        </w:rPr>
        <w:t> </w:t>
      </w:r>
      <w:r w:rsidR="00F578F9" w:rsidRPr="0015560D">
        <w:rPr>
          <w:lang w:val="bg-BG"/>
        </w:rPr>
        <w:t xml:space="preserve">000 </w:t>
      </w:r>
      <w:r w:rsidR="00DB5598">
        <w:rPr>
          <w:lang w:val="bg-BG"/>
        </w:rPr>
        <w:t>евро</w:t>
      </w:r>
      <w:r w:rsidR="00F578F9" w:rsidRPr="0015560D">
        <w:rPr>
          <w:lang w:val="bg-BG"/>
        </w:rPr>
        <w:t xml:space="preserve"> (</w:t>
      </w:r>
      <w:r w:rsidR="00F578F9" w:rsidRPr="003F64AE">
        <w:rPr>
          <w:lang w:val="fr-FR"/>
        </w:rPr>
        <w:t>EUR</w:t>
      </w:r>
      <w:r w:rsidR="00F578F9" w:rsidRPr="0015560D">
        <w:rPr>
          <w:lang w:val="bg-BG"/>
        </w:rPr>
        <w:t xml:space="preserve">) </w:t>
      </w:r>
      <w:r w:rsidR="00DB5598">
        <w:rPr>
          <w:lang w:val="bg-BG"/>
        </w:rPr>
        <w:t xml:space="preserve">за </w:t>
      </w:r>
      <w:r w:rsidR="000F0E6D">
        <w:rPr>
          <w:lang w:val="bg-BG"/>
        </w:rPr>
        <w:t>неимуществена вреда.</w:t>
      </w:r>
    </w:p>
    <w:p w:rsidR="00F578F9" w:rsidRPr="0015560D" w:rsidRDefault="00D43626" w:rsidP="003F64AE">
      <w:pPr>
        <w:pStyle w:val="ECHRPara"/>
        <w:rPr>
          <w:lang w:val="bg-BG"/>
        </w:rPr>
      </w:pPr>
      <w:r w:rsidRPr="003F64AE">
        <w:rPr>
          <w:lang w:val="fr-FR"/>
        </w:rPr>
        <w:fldChar w:fldCharType="begin"/>
      </w:r>
      <w:r w:rsidR="00F578F9" w:rsidRPr="0015560D">
        <w:rPr>
          <w:lang w:val="bg-BG"/>
        </w:rPr>
        <w:instrText xml:space="preserve"> </w:instrText>
      </w:r>
      <w:r w:rsidR="00F578F9" w:rsidRPr="003F64AE">
        <w:rPr>
          <w:lang w:val="fr-FR"/>
        </w:rPr>
        <w:instrText>SEQ</w:instrText>
      </w:r>
      <w:r w:rsidR="00F578F9" w:rsidRPr="0015560D">
        <w:rPr>
          <w:lang w:val="bg-BG"/>
        </w:rPr>
        <w:instrText xml:space="preserve"> </w:instrText>
      </w:r>
      <w:r w:rsidR="00F578F9" w:rsidRPr="003F64AE">
        <w:rPr>
          <w:lang w:val="fr-FR"/>
        </w:rPr>
        <w:instrText>level</w:instrText>
      </w:r>
      <w:r w:rsidR="00F578F9" w:rsidRPr="0015560D">
        <w:rPr>
          <w:lang w:val="bg-BG"/>
        </w:rPr>
        <w:instrText>0 \*</w:instrText>
      </w:r>
      <w:r w:rsidR="00F578F9" w:rsidRPr="003F64AE">
        <w:rPr>
          <w:lang w:val="fr-FR"/>
        </w:rPr>
        <w:instrText>arabic</w:instrText>
      </w:r>
      <w:r w:rsidR="00F578F9" w:rsidRPr="0015560D">
        <w:rPr>
          <w:lang w:val="bg-BG"/>
        </w:rPr>
        <w:instrText xml:space="preserve"> </w:instrText>
      </w:r>
      <w:r w:rsidRPr="003F64AE">
        <w:rPr>
          <w:lang w:val="fr-FR"/>
        </w:rPr>
        <w:fldChar w:fldCharType="separate"/>
      </w:r>
      <w:r w:rsidR="00BE621F" w:rsidRPr="0015560D">
        <w:rPr>
          <w:noProof/>
          <w:lang w:val="bg-BG"/>
        </w:rPr>
        <w:t>166</w:t>
      </w:r>
      <w:r w:rsidRPr="003F64AE">
        <w:rPr>
          <w:lang w:val="fr-FR"/>
        </w:rPr>
        <w:fldChar w:fldCharType="end"/>
      </w:r>
      <w:r w:rsidR="00F578F9" w:rsidRPr="0015560D">
        <w:rPr>
          <w:lang w:val="bg-BG"/>
        </w:rPr>
        <w:t>.</w:t>
      </w:r>
      <w:r w:rsidR="00F578F9" w:rsidRPr="003F64AE">
        <w:rPr>
          <w:lang w:val="fr-FR"/>
        </w:rPr>
        <w:t>  </w:t>
      </w:r>
      <w:r w:rsidR="000F0E6D">
        <w:rPr>
          <w:lang w:val="bg-BG"/>
        </w:rPr>
        <w:t xml:space="preserve">Правителството счита </w:t>
      </w:r>
      <w:r w:rsidR="007C5CFD">
        <w:rPr>
          <w:lang w:val="bg-BG"/>
        </w:rPr>
        <w:t xml:space="preserve"> тази претенция </w:t>
      </w:r>
      <w:r w:rsidR="00366F5E">
        <w:rPr>
          <w:lang w:val="bg-BG"/>
        </w:rPr>
        <w:t xml:space="preserve">за </w:t>
      </w:r>
      <w:r w:rsidR="000F0E6D">
        <w:rPr>
          <w:lang w:val="bg-BG"/>
        </w:rPr>
        <w:t>прекомерн</w:t>
      </w:r>
      <w:r w:rsidR="007C5CFD">
        <w:rPr>
          <w:lang w:val="bg-BG"/>
        </w:rPr>
        <w:t>а</w:t>
      </w:r>
      <w:r w:rsidR="000F0E6D">
        <w:rPr>
          <w:lang w:val="bg-BG"/>
        </w:rPr>
        <w:t>.</w:t>
      </w:r>
    </w:p>
    <w:p w:rsidR="00F578F9" w:rsidRPr="0015560D" w:rsidRDefault="00D43626" w:rsidP="003F64AE">
      <w:pPr>
        <w:pStyle w:val="ECHRPara"/>
        <w:rPr>
          <w:lang w:val="bg-BG"/>
        </w:rPr>
      </w:pPr>
      <w:r w:rsidRPr="003F64AE">
        <w:rPr>
          <w:lang w:val="fr-FR"/>
        </w:rPr>
        <w:fldChar w:fldCharType="begin"/>
      </w:r>
      <w:r w:rsidR="00F578F9" w:rsidRPr="0015560D">
        <w:rPr>
          <w:lang w:val="bg-BG"/>
        </w:rPr>
        <w:instrText xml:space="preserve"> </w:instrText>
      </w:r>
      <w:r w:rsidR="00F578F9" w:rsidRPr="003F64AE">
        <w:rPr>
          <w:lang w:val="fr-FR"/>
        </w:rPr>
        <w:instrText>SEQ</w:instrText>
      </w:r>
      <w:r w:rsidR="00F578F9" w:rsidRPr="0015560D">
        <w:rPr>
          <w:lang w:val="bg-BG"/>
        </w:rPr>
        <w:instrText xml:space="preserve"> </w:instrText>
      </w:r>
      <w:r w:rsidR="00F578F9" w:rsidRPr="003F64AE">
        <w:rPr>
          <w:lang w:val="fr-FR"/>
        </w:rPr>
        <w:instrText>level</w:instrText>
      </w:r>
      <w:r w:rsidR="00F578F9" w:rsidRPr="0015560D">
        <w:rPr>
          <w:lang w:val="bg-BG"/>
        </w:rPr>
        <w:instrText>0 \*</w:instrText>
      </w:r>
      <w:r w:rsidR="00F578F9" w:rsidRPr="003F64AE">
        <w:rPr>
          <w:lang w:val="fr-FR"/>
        </w:rPr>
        <w:instrText>arabic</w:instrText>
      </w:r>
      <w:r w:rsidR="00F578F9" w:rsidRPr="0015560D">
        <w:rPr>
          <w:lang w:val="bg-BG"/>
        </w:rPr>
        <w:instrText xml:space="preserve"> </w:instrText>
      </w:r>
      <w:r w:rsidRPr="003F64AE">
        <w:rPr>
          <w:lang w:val="fr-FR"/>
        </w:rPr>
        <w:fldChar w:fldCharType="separate"/>
      </w:r>
      <w:r w:rsidR="00BE621F" w:rsidRPr="0015560D">
        <w:rPr>
          <w:noProof/>
          <w:lang w:val="bg-BG"/>
        </w:rPr>
        <w:t>167</w:t>
      </w:r>
      <w:r w:rsidRPr="003F64AE">
        <w:rPr>
          <w:lang w:val="fr-FR"/>
        </w:rPr>
        <w:fldChar w:fldCharType="end"/>
      </w:r>
      <w:r w:rsidR="00F578F9" w:rsidRPr="0015560D">
        <w:rPr>
          <w:lang w:val="bg-BG"/>
        </w:rPr>
        <w:t>.</w:t>
      </w:r>
      <w:r w:rsidR="00F578F9" w:rsidRPr="003F64AE">
        <w:rPr>
          <w:lang w:val="fr-FR"/>
        </w:rPr>
        <w:t>  </w:t>
      </w:r>
      <w:r w:rsidR="000F0E6D">
        <w:rPr>
          <w:lang w:val="bg-BG"/>
        </w:rPr>
        <w:t xml:space="preserve">Съдът счита, че жалбоподателите са претърпели известна неимуществена вреда поради установените нарушения на правата им, гарантирани в чл. </w:t>
      </w:r>
      <w:r w:rsidR="00F578F9" w:rsidRPr="0015560D">
        <w:rPr>
          <w:lang w:val="bg-BG"/>
        </w:rPr>
        <w:t xml:space="preserve">3, 6 § 2, 8 </w:t>
      </w:r>
      <w:r w:rsidR="000F0E6D">
        <w:rPr>
          <w:lang w:val="bg-BG"/>
        </w:rPr>
        <w:t>и</w:t>
      </w:r>
      <w:r w:rsidR="00F578F9" w:rsidRPr="0015560D">
        <w:rPr>
          <w:lang w:val="bg-BG"/>
        </w:rPr>
        <w:t xml:space="preserve"> 13 </w:t>
      </w:r>
      <w:r w:rsidR="000F0E6D">
        <w:rPr>
          <w:lang w:val="bg-BG"/>
        </w:rPr>
        <w:t xml:space="preserve">от Конвенцията. Той счита, че в тази </w:t>
      </w:r>
      <w:r w:rsidR="000F0E6D">
        <w:rPr>
          <w:lang w:val="bg-BG"/>
        </w:rPr>
        <w:lastRenderedPageBreak/>
        <w:t xml:space="preserve">връзка има основание да </w:t>
      </w:r>
      <w:r w:rsidR="009C3F12">
        <w:rPr>
          <w:lang w:val="bg-BG"/>
        </w:rPr>
        <w:t xml:space="preserve"> определи </w:t>
      </w:r>
      <w:r w:rsidR="000F0E6D">
        <w:rPr>
          <w:lang w:val="bg-BG"/>
        </w:rPr>
        <w:t xml:space="preserve">сумата </w:t>
      </w:r>
      <w:r w:rsidR="00595393" w:rsidRPr="0015560D">
        <w:rPr>
          <w:lang w:val="bg-BG"/>
        </w:rPr>
        <w:t>40</w:t>
      </w:r>
      <w:r w:rsidR="00595393" w:rsidRPr="003F64AE">
        <w:rPr>
          <w:lang w:val="fr-FR"/>
        </w:rPr>
        <w:t> </w:t>
      </w:r>
      <w:r w:rsidR="00F578F9" w:rsidRPr="0015560D">
        <w:rPr>
          <w:lang w:val="bg-BG"/>
        </w:rPr>
        <w:t xml:space="preserve">000 </w:t>
      </w:r>
      <w:r w:rsidR="00366F5E">
        <w:rPr>
          <w:lang w:val="bg-BG"/>
        </w:rPr>
        <w:t>евро</w:t>
      </w:r>
      <w:r w:rsidR="000F0E6D">
        <w:rPr>
          <w:lang w:val="bg-BG"/>
        </w:rPr>
        <w:t xml:space="preserve"> </w:t>
      </w:r>
      <w:r w:rsidR="00C251CB">
        <w:rPr>
          <w:lang w:val="bg-BG"/>
        </w:rPr>
        <w:t>общо</w:t>
      </w:r>
      <w:r w:rsidR="000F0E6D">
        <w:rPr>
          <w:lang w:val="bg-BG"/>
        </w:rPr>
        <w:t xml:space="preserve"> на четиримата жалбоподатели.</w:t>
      </w:r>
    </w:p>
    <w:p w:rsidR="00E77CB3" w:rsidRPr="0015560D" w:rsidRDefault="00C5694B" w:rsidP="003F64AE">
      <w:pPr>
        <w:pStyle w:val="ECHRHeading2"/>
        <w:rPr>
          <w:lang w:val="bg-BG"/>
        </w:rPr>
      </w:pPr>
      <w:r>
        <w:rPr>
          <w:lang w:val="bg-BG"/>
        </w:rPr>
        <w:t>Б</w:t>
      </w:r>
      <w:r w:rsidR="00E77CB3" w:rsidRPr="0015560D">
        <w:rPr>
          <w:lang w:val="bg-BG"/>
        </w:rPr>
        <w:t>.</w:t>
      </w:r>
      <w:r w:rsidR="00E77CB3" w:rsidRPr="003F64AE">
        <w:rPr>
          <w:lang w:val="fr-FR"/>
        </w:rPr>
        <w:t> </w:t>
      </w:r>
      <w:r>
        <w:rPr>
          <w:lang w:val="bg-BG"/>
        </w:rPr>
        <w:t>Разходи и разноски</w:t>
      </w:r>
    </w:p>
    <w:p w:rsidR="00777256" w:rsidRPr="0015560D" w:rsidRDefault="00D43626" w:rsidP="003F64AE">
      <w:pPr>
        <w:pStyle w:val="ECHRPara"/>
        <w:rPr>
          <w:lang w:val="bg-BG"/>
        </w:rPr>
      </w:pPr>
      <w:r w:rsidRPr="003F64AE">
        <w:rPr>
          <w:lang w:val="fr-FR"/>
        </w:rPr>
        <w:fldChar w:fldCharType="begin"/>
      </w:r>
      <w:r w:rsidR="00777256" w:rsidRPr="0015560D">
        <w:rPr>
          <w:lang w:val="bg-BG"/>
        </w:rPr>
        <w:instrText xml:space="preserve"> </w:instrText>
      </w:r>
      <w:r w:rsidR="00777256" w:rsidRPr="003F64AE">
        <w:rPr>
          <w:lang w:val="fr-FR"/>
        </w:rPr>
        <w:instrText>SEQ</w:instrText>
      </w:r>
      <w:r w:rsidR="00777256" w:rsidRPr="0015560D">
        <w:rPr>
          <w:lang w:val="bg-BG"/>
        </w:rPr>
        <w:instrText xml:space="preserve"> </w:instrText>
      </w:r>
      <w:r w:rsidR="00777256" w:rsidRPr="003F64AE">
        <w:rPr>
          <w:lang w:val="fr-FR"/>
        </w:rPr>
        <w:instrText>level</w:instrText>
      </w:r>
      <w:r w:rsidR="00777256" w:rsidRPr="0015560D">
        <w:rPr>
          <w:lang w:val="bg-BG"/>
        </w:rPr>
        <w:instrText>0 \*</w:instrText>
      </w:r>
      <w:r w:rsidR="00777256" w:rsidRPr="003F64AE">
        <w:rPr>
          <w:lang w:val="fr-FR"/>
        </w:rPr>
        <w:instrText>arabic</w:instrText>
      </w:r>
      <w:r w:rsidR="00777256" w:rsidRPr="0015560D">
        <w:rPr>
          <w:lang w:val="bg-BG"/>
        </w:rPr>
        <w:instrText xml:space="preserve"> </w:instrText>
      </w:r>
      <w:r w:rsidRPr="003F64AE">
        <w:rPr>
          <w:lang w:val="fr-FR"/>
        </w:rPr>
        <w:fldChar w:fldCharType="separate"/>
      </w:r>
      <w:r w:rsidR="00BE621F" w:rsidRPr="0015560D">
        <w:rPr>
          <w:noProof/>
          <w:lang w:val="bg-BG"/>
        </w:rPr>
        <w:t>168</w:t>
      </w:r>
      <w:r w:rsidRPr="003F64AE">
        <w:rPr>
          <w:lang w:val="fr-FR"/>
        </w:rPr>
        <w:fldChar w:fldCharType="end"/>
      </w:r>
      <w:r w:rsidR="00777256" w:rsidRPr="0015560D">
        <w:rPr>
          <w:lang w:val="bg-BG"/>
        </w:rPr>
        <w:t>.</w:t>
      </w:r>
      <w:r w:rsidR="00777256" w:rsidRPr="003F64AE">
        <w:rPr>
          <w:lang w:val="fr-FR"/>
        </w:rPr>
        <w:t>  </w:t>
      </w:r>
      <w:r w:rsidR="00C5694B">
        <w:rPr>
          <w:lang w:val="bg-BG"/>
        </w:rPr>
        <w:t>Страната</w:t>
      </w:r>
      <w:r w:rsidR="00E25ACE">
        <w:rPr>
          <w:lang w:val="bg-BG"/>
        </w:rPr>
        <w:t xml:space="preserve">  </w:t>
      </w:r>
      <w:r w:rsidR="00C5694B">
        <w:rPr>
          <w:lang w:val="bg-BG"/>
        </w:rPr>
        <w:t>жалбоподател иска също</w:t>
      </w:r>
      <w:r w:rsidR="00B23906">
        <w:rPr>
          <w:lang w:val="bg-BG"/>
        </w:rPr>
        <w:t xml:space="preserve"> така</w:t>
      </w:r>
      <w:r w:rsidR="00C5694B">
        <w:rPr>
          <w:lang w:val="bg-BG"/>
        </w:rPr>
        <w:t xml:space="preserve"> </w:t>
      </w:r>
      <w:r w:rsidR="0067186B" w:rsidRPr="0015560D">
        <w:rPr>
          <w:lang w:val="bg-BG"/>
        </w:rPr>
        <w:t>4</w:t>
      </w:r>
      <w:r w:rsidR="00CE494B" w:rsidRPr="003F64AE">
        <w:rPr>
          <w:lang w:val="fr-FR"/>
        </w:rPr>
        <w:t> </w:t>
      </w:r>
      <w:r w:rsidR="0067186B" w:rsidRPr="0015560D">
        <w:rPr>
          <w:lang w:val="bg-BG"/>
        </w:rPr>
        <w:t>997,81</w:t>
      </w:r>
      <w:r w:rsidR="00777256" w:rsidRPr="0015560D">
        <w:rPr>
          <w:lang w:val="bg-BG"/>
        </w:rPr>
        <w:t xml:space="preserve"> </w:t>
      </w:r>
      <w:r w:rsidR="00366F5E">
        <w:rPr>
          <w:lang w:val="bg-BG"/>
        </w:rPr>
        <w:t xml:space="preserve">евро </w:t>
      </w:r>
      <w:r w:rsidR="00C5694B">
        <w:rPr>
          <w:lang w:val="bg-BG"/>
        </w:rPr>
        <w:t>за разходи и разноски, направени пред Съда, стойност, която според тях съответства на адвокатските хонорари</w:t>
      </w:r>
      <w:r w:rsidR="00366F5E">
        <w:rPr>
          <w:lang w:val="bg-BG"/>
        </w:rPr>
        <w:t>,</w:t>
      </w:r>
      <w:r w:rsidR="00C5694B">
        <w:rPr>
          <w:lang w:val="bg-BG"/>
        </w:rPr>
        <w:t xml:space="preserve"> възлизащи на </w:t>
      </w:r>
      <w:r w:rsidR="00777256" w:rsidRPr="0015560D">
        <w:rPr>
          <w:lang w:val="bg-BG"/>
        </w:rPr>
        <w:t xml:space="preserve"> </w:t>
      </w:r>
      <w:r w:rsidR="00CE494B" w:rsidRPr="0015560D">
        <w:rPr>
          <w:lang w:val="bg-BG"/>
        </w:rPr>
        <w:t>9</w:t>
      </w:r>
      <w:r w:rsidR="00CE494B" w:rsidRPr="003F64AE">
        <w:rPr>
          <w:lang w:val="fr-FR"/>
        </w:rPr>
        <w:t> </w:t>
      </w:r>
      <w:r w:rsidR="0067186B" w:rsidRPr="0015560D">
        <w:rPr>
          <w:lang w:val="bg-BG"/>
        </w:rPr>
        <w:t>388</w:t>
      </w:r>
      <w:r w:rsidR="00777256" w:rsidRPr="0015560D">
        <w:rPr>
          <w:lang w:val="bg-BG"/>
        </w:rPr>
        <w:t xml:space="preserve"> </w:t>
      </w:r>
      <w:r w:rsidR="00366F5E">
        <w:rPr>
          <w:lang w:val="bg-BG"/>
        </w:rPr>
        <w:t>лева</w:t>
      </w:r>
      <w:r w:rsidR="00777256" w:rsidRPr="0015560D">
        <w:rPr>
          <w:lang w:val="bg-BG"/>
        </w:rPr>
        <w:t xml:space="preserve">, </w:t>
      </w:r>
      <w:r w:rsidR="00C5694B">
        <w:rPr>
          <w:lang w:val="bg-BG"/>
        </w:rPr>
        <w:t xml:space="preserve">към които </w:t>
      </w:r>
      <w:r w:rsidR="003D2736">
        <w:rPr>
          <w:lang w:val="bg-BG"/>
        </w:rPr>
        <w:t xml:space="preserve">да </w:t>
      </w:r>
      <w:r w:rsidR="00C5694B">
        <w:rPr>
          <w:lang w:val="bg-BG"/>
        </w:rPr>
        <w:t>се добавят</w:t>
      </w:r>
      <w:r w:rsidR="0026568D" w:rsidRPr="0015560D">
        <w:rPr>
          <w:lang w:val="bg-BG"/>
        </w:rPr>
        <w:t xml:space="preserve"> </w:t>
      </w:r>
      <w:r w:rsidR="0067186B" w:rsidRPr="0015560D">
        <w:rPr>
          <w:lang w:val="bg-BG"/>
        </w:rPr>
        <w:t>197,81</w:t>
      </w:r>
      <w:r w:rsidR="00777256" w:rsidRPr="0015560D">
        <w:rPr>
          <w:lang w:val="bg-BG"/>
        </w:rPr>
        <w:t xml:space="preserve"> </w:t>
      </w:r>
      <w:r w:rsidR="00366F5E">
        <w:rPr>
          <w:lang w:val="bg-BG"/>
        </w:rPr>
        <w:t xml:space="preserve">евро </w:t>
      </w:r>
      <w:r w:rsidR="00C5694B">
        <w:rPr>
          <w:lang w:val="bg-BG"/>
        </w:rPr>
        <w:t>пощенски и разходи за превод. Адвокатът на жалбоподателите, г-н Екимджиев иска сумата</w:t>
      </w:r>
      <w:r w:rsidR="00366F5E">
        <w:rPr>
          <w:lang w:val="bg-BG"/>
        </w:rPr>
        <w:t>,</w:t>
      </w:r>
      <w:r w:rsidR="00C5694B">
        <w:rPr>
          <w:lang w:val="bg-BG"/>
        </w:rPr>
        <w:t xml:space="preserve"> о</w:t>
      </w:r>
      <w:r w:rsidR="00D401FC">
        <w:rPr>
          <w:lang w:val="bg-BG"/>
        </w:rPr>
        <w:t>пределена</w:t>
      </w:r>
      <w:r w:rsidR="00C5694B">
        <w:rPr>
          <w:lang w:val="bg-BG"/>
        </w:rPr>
        <w:t xml:space="preserve"> от Съда </w:t>
      </w:r>
      <w:r w:rsidR="00D401FC">
        <w:rPr>
          <w:lang w:val="bg-BG"/>
        </w:rPr>
        <w:t>за разходи за превод и пощенски такива</w:t>
      </w:r>
      <w:r w:rsidR="00366F5E">
        <w:rPr>
          <w:lang w:val="bg-BG"/>
        </w:rPr>
        <w:t>,</w:t>
      </w:r>
      <w:r w:rsidR="00D401FC">
        <w:rPr>
          <w:lang w:val="bg-BG"/>
        </w:rPr>
        <w:t xml:space="preserve"> да бъде изцяло внесена по банковата сметка на кантората на адвокатите Екимджиев, Бончева и Черничерска.</w:t>
      </w:r>
    </w:p>
    <w:p w:rsidR="00777256" w:rsidRPr="0015560D" w:rsidRDefault="00D43626" w:rsidP="003F64AE">
      <w:pPr>
        <w:pStyle w:val="ECHRPara"/>
        <w:rPr>
          <w:lang w:val="bg-BG"/>
        </w:rPr>
      </w:pPr>
      <w:r w:rsidRPr="003F64AE">
        <w:rPr>
          <w:lang w:val="fr-FR"/>
        </w:rPr>
        <w:fldChar w:fldCharType="begin"/>
      </w:r>
      <w:r w:rsidR="00777256" w:rsidRPr="0015560D">
        <w:rPr>
          <w:lang w:val="bg-BG"/>
        </w:rPr>
        <w:instrText xml:space="preserve"> </w:instrText>
      </w:r>
      <w:r w:rsidR="00777256" w:rsidRPr="003F64AE">
        <w:rPr>
          <w:lang w:val="fr-FR"/>
        </w:rPr>
        <w:instrText>SEQ</w:instrText>
      </w:r>
      <w:r w:rsidR="00777256" w:rsidRPr="0015560D">
        <w:rPr>
          <w:lang w:val="bg-BG"/>
        </w:rPr>
        <w:instrText xml:space="preserve"> </w:instrText>
      </w:r>
      <w:r w:rsidR="00777256" w:rsidRPr="003F64AE">
        <w:rPr>
          <w:lang w:val="fr-FR"/>
        </w:rPr>
        <w:instrText>level</w:instrText>
      </w:r>
      <w:r w:rsidR="00777256" w:rsidRPr="0015560D">
        <w:rPr>
          <w:lang w:val="bg-BG"/>
        </w:rPr>
        <w:instrText>0 \*</w:instrText>
      </w:r>
      <w:r w:rsidR="00777256" w:rsidRPr="003F64AE">
        <w:rPr>
          <w:lang w:val="fr-FR"/>
        </w:rPr>
        <w:instrText>arabic</w:instrText>
      </w:r>
      <w:r w:rsidR="00777256" w:rsidRPr="0015560D">
        <w:rPr>
          <w:lang w:val="bg-BG"/>
        </w:rPr>
        <w:instrText xml:space="preserve"> </w:instrText>
      </w:r>
      <w:r w:rsidRPr="003F64AE">
        <w:rPr>
          <w:lang w:val="fr-FR"/>
        </w:rPr>
        <w:fldChar w:fldCharType="separate"/>
      </w:r>
      <w:r w:rsidR="00BE621F" w:rsidRPr="0015560D">
        <w:rPr>
          <w:noProof/>
          <w:lang w:val="bg-BG"/>
        </w:rPr>
        <w:t>169</w:t>
      </w:r>
      <w:r w:rsidRPr="003F64AE">
        <w:rPr>
          <w:lang w:val="fr-FR"/>
        </w:rPr>
        <w:fldChar w:fldCharType="end"/>
      </w:r>
      <w:r w:rsidR="00777256" w:rsidRPr="0015560D">
        <w:rPr>
          <w:lang w:val="bg-BG"/>
        </w:rPr>
        <w:t>.</w:t>
      </w:r>
      <w:r w:rsidR="00777256" w:rsidRPr="003F64AE">
        <w:rPr>
          <w:lang w:val="fr-FR"/>
        </w:rPr>
        <w:t>  </w:t>
      </w:r>
      <w:r w:rsidR="003D2736">
        <w:rPr>
          <w:lang w:val="bg-BG"/>
        </w:rPr>
        <w:t xml:space="preserve">Правителството счита, че исканата сума е прекомерна и че искането не е </w:t>
      </w:r>
      <w:r w:rsidR="00E25ACE">
        <w:rPr>
          <w:lang w:val="bg-BG"/>
        </w:rPr>
        <w:t xml:space="preserve"> доказано</w:t>
      </w:r>
      <w:r w:rsidR="003D2736">
        <w:rPr>
          <w:lang w:val="bg-BG"/>
        </w:rPr>
        <w:t>.</w:t>
      </w:r>
    </w:p>
    <w:p w:rsidR="00777256" w:rsidRPr="0015560D" w:rsidRDefault="00D43626" w:rsidP="003F64AE">
      <w:pPr>
        <w:pStyle w:val="ECHRPara"/>
        <w:rPr>
          <w:lang w:val="bg-BG"/>
        </w:rPr>
      </w:pPr>
      <w:r w:rsidRPr="003F64AE">
        <w:rPr>
          <w:lang w:val="fr-FR"/>
        </w:rPr>
        <w:fldChar w:fldCharType="begin"/>
      </w:r>
      <w:r w:rsidR="00777256" w:rsidRPr="0015560D">
        <w:rPr>
          <w:lang w:val="bg-BG"/>
        </w:rPr>
        <w:instrText xml:space="preserve"> </w:instrText>
      </w:r>
      <w:r w:rsidR="00777256" w:rsidRPr="003F64AE">
        <w:rPr>
          <w:lang w:val="fr-FR"/>
        </w:rPr>
        <w:instrText>SEQ</w:instrText>
      </w:r>
      <w:r w:rsidR="00777256" w:rsidRPr="0015560D">
        <w:rPr>
          <w:lang w:val="bg-BG"/>
        </w:rPr>
        <w:instrText xml:space="preserve"> </w:instrText>
      </w:r>
      <w:r w:rsidR="00777256" w:rsidRPr="003F64AE">
        <w:rPr>
          <w:lang w:val="fr-FR"/>
        </w:rPr>
        <w:instrText>level</w:instrText>
      </w:r>
      <w:r w:rsidR="00777256" w:rsidRPr="0015560D">
        <w:rPr>
          <w:lang w:val="bg-BG"/>
        </w:rPr>
        <w:instrText>0 \*</w:instrText>
      </w:r>
      <w:r w:rsidR="00777256" w:rsidRPr="003F64AE">
        <w:rPr>
          <w:lang w:val="fr-FR"/>
        </w:rPr>
        <w:instrText>arabic</w:instrText>
      </w:r>
      <w:r w:rsidR="00777256" w:rsidRPr="0015560D">
        <w:rPr>
          <w:lang w:val="bg-BG"/>
        </w:rPr>
        <w:instrText xml:space="preserve"> </w:instrText>
      </w:r>
      <w:r w:rsidRPr="003F64AE">
        <w:rPr>
          <w:lang w:val="fr-FR"/>
        </w:rPr>
        <w:fldChar w:fldCharType="separate"/>
      </w:r>
      <w:r w:rsidR="00BE621F" w:rsidRPr="0015560D">
        <w:rPr>
          <w:noProof/>
          <w:lang w:val="bg-BG"/>
        </w:rPr>
        <w:t>170</w:t>
      </w:r>
      <w:r w:rsidRPr="003F64AE">
        <w:rPr>
          <w:lang w:val="fr-FR"/>
        </w:rPr>
        <w:fldChar w:fldCharType="end"/>
      </w:r>
      <w:r w:rsidR="00777256" w:rsidRPr="0015560D">
        <w:rPr>
          <w:lang w:val="bg-BG"/>
        </w:rPr>
        <w:t>.</w:t>
      </w:r>
      <w:r w:rsidR="00777256" w:rsidRPr="003F64AE">
        <w:rPr>
          <w:lang w:val="fr-FR"/>
        </w:rPr>
        <w:t>  </w:t>
      </w:r>
      <w:r w:rsidR="009F212C">
        <w:rPr>
          <w:lang w:val="bg-BG"/>
        </w:rPr>
        <w:t>Според практиката на Съда</w:t>
      </w:r>
      <w:r w:rsidR="00B23906">
        <w:rPr>
          <w:lang w:val="bg-BG"/>
        </w:rPr>
        <w:t>,</w:t>
      </w:r>
      <w:r w:rsidR="009F212C">
        <w:rPr>
          <w:lang w:val="bg-BG"/>
        </w:rPr>
        <w:t xml:space="preserve"> разходите и разноските на жалбоподател се обезщетяват само в случаите, когато е доказана тяхната </w:t>
      </w:r>
      <w:r w:rsidR="00922973">
        <w:rPr>
          <w:lang w:val="bg-BG"/>
        </w:rPr>
        <w:t xml:space="preserve"> действителност</w:t>
      </w:r>
      <w:r w:rsidR="009F212C">
        <w:rPr>
          <w:lang w:val="bg-BG"/>
        </w:rPr>
        <w:t>, необходимост и разумност на сумите. В конкретния случай</w:t>
      </w:r>
      <w:r w:rsidR="00922973">
        <w:rPr>
          <w:lang w:val="bg-BG"/>
        </w:rPr>
        <w:t>,</w:t>
      </w:r>
      <w:r w:rsidR="009F212C">
        <w:rPr>
          <w:lang w:val="bg-BG"/>
        </w:rPr>
        <w:t xml:space="preserve"> като се имат предвид наличните документи</w:t>
      </w:r>
      <w:r w:rsidR="00922973">
        <w:rPr>
          <w:lang w:val="bg-BG"/>
        </w:rPr>
        <w:t>, с които разполага, и</w:t>
      </w:r>
      <w:r w:rsidR="009F212C">
        <w:rPr>
          <w:lang w:val="bg-BG"/>
        </w:rPr>
        <w:t xml:space="preserve"> </w:t>
      </w:r>
      <w:r w:rsidR="00922973">
        <w:rPr>
          <w:lang w:val="bg-BG"/>
        </w:rPr>
        <w:t xml:space="preserve"> своята </w:t>
      </w:r>
      <w:r w:rsidR="009F212C">
        <w:rPr>
          <w:lang w:val="bg-BG"/>
        </w:rPr>
        <w:t xml:space="preserve">съдебна практика, Съдът </w:t>
      </w:r>
      <w:r w:rsidR="00B23906">
        <w:rPr>
          <w:lang w:val="bg-BG"/>
        </w:rPr>
        <w:t xml:space="preserve"> счита </w:t>
      </w:r>
      <w:r w:rsidR="009F212C">
        <w:rPr>
          <w:lang w:val="bg-BG"/>
        </w:rPr>
        <w:t xml:space="preserve"> разумна </w:t>
      </w:r>
      <w:r w:rsidR="00922973">
        <w:rPr>
          <w:lang w:val="bg-BG"/>
        </w:rPr>
        <w:t>сумата от 4</w:t>
      </w:r>
      <w:r w:rsidR="00922973" w:rsidRPr="00862FB2">
        <w:rPr>
          <w:lang w:val="fr-FR"/>
        </w:rPr>
        <w:t> </w:t>
      </w:r>
      <w:r w:rsidR="00922973" w:rsidRPr="00646890">
        <w:rPr>
          <w:lang w:val="bg-BG"/>
        </w:rPr>
        <w:t>000</w:t>
      </w:r>
      <w:r w:rsidR="00922973">
        <w:rPr>
          <w:lang w:val="bg-BG"/>
        </w:rPr>
        <w:t xml:space="preserve"> евро </w:t>
      </w:r>
      <w:r w:rsidR="009F212C">
        <w:rPr>
          <w:lang w:val="bg-BG"/>
        </w:rPr>
        <w:t xml:space="preserve">и </w:t>
      </w:r>
      <w:r w:rsidR="00922973">
        <w:rPr>
          <w:lang w:val="bg-BG"/>
        </w:rPr>
        <w:t xml:space="preserve">я  определя общо </w:t>
      </w:r>
      <w:r w:rsidR="009F212C">
        <w:rPr>
          <w:lang w:val="bg-BG"/>
        </w:rPr>
        <w:t>на жалбоподателите</w:t>
      </w:r>
      <w:r w:rsidR="00922973">
        <w:rPr>
          <w:lang w:val="bg-BG"/>
        </w:rPr>
        <w:t>.</w:t>
      </w:r>
      <w:r w:rsidR="009F212C">
        <w:rPr>
          <w:lang w:val="bg-BG"/>
        </w:rPr>
        <w:t xml:space="preserve"> </w:t>
      </w:r>
      <w:r w:rsidR="00457DB8" w:rsidRPr="0015560D">
        <w:rPr>
          <w:lang w:val="bg-BG"/>
        </w:rPr>
        <w:t xml:space="preserve">- </w:t>
      </w:r>
    </w:p>
    <w:p w:rsidR="007A2F0F" w:rsidRPr="0015560D" w:rsidRDefault="00D43626" w:rsidP="003F64AE">
      <w:pPr>
        <w:pStyle w:val="ECHRPara"/>
        <w:rPr>
          <w:lang w:val="bg-BG"/>
        </w:rPr>
      </w:pPr>
      <w:r w:rsidRPr="003F64AE">
        <w:rPr>
          <w:lang w:val="fr-FR"/>
        </w:rPr>
        <w:fldChar w:fldCharType="begin"/>
      </w:r>
      <w:r w:rsidR="00777256" w:rsidRPr="0015560D">
        <w:rPr>
          <w:lang w:val="bg-BG"/>
        </w:rPr>
        <w:instrText xml:space="preserve"> </w:instrText>
      </w:r>
      <w:r w:rsidR="00777256" w:rsidRPr="003F64AE">
        <w:rPr>
          <w:lang w:val="fr-FR"/>
        </w:rPr>
        <w:instrText>SEQ</w:instrText>
      </w:r>
      <w:r w:rsidR="00777256" w:rsidRPr="0015560D">
        <w:rPr>
          <w:lang w:val="bg-BG"/>
        </w:rPr>
        <w:instrText xml:space="preserve"> </w:instrText>
      </w:r>
      <w:r w:rsidR="00777256" w:rsidRPr="003F64AE">
        <w:rPr>
          <w:lang w:val="fr-FR"/>
        </w:rPr>
        <w:instrText>level</w:instrText>
      </w:r>
      <w:r w:rsidR="00777256" w:rsidRPr="0015560D">
        <w:rPr>
          <w:lang w:val="bg-BG"/>
        </w:rPr>
        <w:instrText>0 \*</w:instrText>
      </w:r>
      <w:r w:rsidR="00777256" w:rsidRPr="003F64AE">
        <w:rPr>
          <w:lang w:val="fr-FR"/>
        </w:rPr>
        <w:instrText>arabic</w:instrText>
      </w:r>
      <w:r w:rsidR="00777256" w:rsidRPr="0015560D">
        <w:rPr>
          <w:lang w:val="bg-BG"/>
        </w:rPr>
        <w:instrText xml:space="preserve"> </w:instrText>
      </w:r>
      <w:r w:rsidRPr="003F64AE">
        <w:rPr>
          <w:lang w:val="fr-FR"/>
        </w:rPr>
        <w:fldChar w:fldCharType="separate"/>
      </w:r>
      <w:r w:rsidR="00BE621F" w:rsidRPr="0015560D">
        <w:rPr>
          <w:noProof/>
          <w:lang w:val="bg-BG"/>
        </w:rPr>
        <w:t>171</w:t>
      </w:r>
      <w:r w:rsidRPr="003F64AE">
        <w:rPr>
          <w:lang w:val="fr-FR"/>
        </w:rPr>
        <w:fldChar w:fldCharType="end"/>
      </w:r>
      <w:r w:rsidR="00777256" w:rsidRPr="0015560D">
        <w:rPr>
          <w:lang w:val="bg-BG"/>
        </w:rPr>
        <w:t>.</w:t>
      </w:r>
      <w:r w:rsidR="00777256" w:rsidRPr="003F64AE">
        <w:rPr>
          <w:lang w:val="fr-FR"/>
        </w:rPr>
        <w:t>  </w:t>
      </w:r>
      <w:r w:rsidR="0046389C">
        <w:rPr>
          <w:lang w:val="bg-BG"/>
        </w:rPr>
        <w:t>Съдът приема искането, сумата</w:t>
      </w:r>
      <w:r w:rsidR="00B23906">
        <w:rPr>
          <w:lang w:val="bg-BG"/>
        </w:rPr>
        <w:t xml:space="preserve"> от</w:t>
      </w:r>
      <w:r w:rsidR="0046389C">
        <w:rPr>
          <w:lang w:val="bg-BG"/>
        </w:rPr>
        <w:t xml:space="preserve"> </w:t>
      </w:r>
      <w:r w:rsidR="00681A71" w:rsidRPr="0015560D">
        <w:rPr>
          <w:lang w:val="bg-BG"/>
        </w:rPr>
        <w:t>197,</w:t>
      </w:r>
      <w:r w:rsidR="009933F8" w:rsidRPr="0015560D">
        <w:rPr>
          <w:lang w:val="bg-BG"/>
        </w:rPr>
        <w:t>81</w:t>
      </w:r>
      <w:r w:rsidR="009933F8" w:rsidRPr="003F64AE">
        <w:rPr>
          <w:lang w:val="fr-FR"/>
        </w:rPr>
        <w:t> </w:t>
      </w:r>
      <w:r w:rsidR="00B23906">
        <w:rPr>
          <w:lang w:val="bg-BG"/>
        </w:rPr>
        <w:t xml:space="preserve">евро, </w:t>
      </w:r>
      <w:r w:rsidR="0046389C">
        <w:rPr>
          <w:lang w:val="bg-BG"/>
        </w:rPr>
        <w:t>съответ</w:t>
      </w:r>
      <w:r w:rsidR="008E4F52">
        <w:rPr>
          <w:lang w:val="bg-BG"/>
        </w:rPr>
        <w:t>стваща</w:t>
      </w:r>
      <w:r w:rsidR="0046389C">
        <w:rPr>
          <w:lang w:val="bg-BG"/>
        </w:rPr>
        <w:t xml:space="preserve"> на разходите за превод и пощенски такива</w:t>
      </w:r>
      <w:r w:rsidR="008E4F52">
        <w:rPr>
          <w:lang w:val="bg-BG"/>
        </w:rPr>
        <w:t>,</w:t>
      </w:r>
      <w:r w:rsidR="0046389C">
        <w:rPr>
          <w:lang w:val="bg-BG"/>
        </w:rPr>
        <w:t xml:space="preserve"> да бъде </w:t>
      </w:r>
      <w:r w:rsidR="008E4F52">
        <w:rPr>
          <w:lang w:val="bg-BG"/>
        </w:rPr>
        <w:t xml:space="preserve">преведена </w:t>
      </w:r>
      <w:r w:rsidR="0046389C">
        <w:rPr>
          <w:lang w:val="bg-BG"/>
        </w:rPr>
        <w:t xml:space="preserve">директно </w:t>
      </w:r>
      <w:r w:rsidR="00C5480B">
        <w:rPr>
          <w:lang w:val="bg-BG"/>
        </w:rPr>
        <w:t xml:space="preserve"> по </w:t>
      </w:r>
      <w:r w:rsidR="0046389C">
        <w:rPr>
          <w:lang w:val="bg-BG"/>
        </w:rPr>
        <w:t xml:space="preserve">банковата сметка на юридическите представители на жалбоподателите. </w:t>
      </w:r>
      <w:r w:rsidR="00681A71" w:rsidRPr="0015560D">
        <w:rPr>
          <w:lang w:val="bg-BG"/>
        </w:rPr>
        <w:t xml:space="preserve"> </w:t>
      </w:r>
    </w:p>
    <w:p w:rsidR="00E77CB3" w:rsidRPr="0015560D" w:rsidRDefault="00FF2853" w:rsidP="003F64AE">
      <w:pPr>
        <w:pStyle w:val="ECHRHeading2"/>
        <w:rPr>
          <w:lang w:val="bg-BG"/>
        </w:rPr>
      </w:pPr>
      <w:r>
        <w:rPr>
          <w:lang w:val="bg-BG"/>
        </w:rPr>
        <w:t>В</w:t>
      </w:r>
      <w:r w:rsidR="00E77CB3" w:rsidRPr="0015560D">
        <w:rPr>
          <w:lang w:val="bg-BG"/>
        </w:rPr>
        <w:t>.</w:t>
      </w:r>
      <w:r w:rsidR="00E77CB3" w:rsidRPr="003F64AE">
        <w:rPr>
          <w:lang w:val="fr-FR"/>
        </w:rPr>
        <w:t>  </w:t>
      </w:r>
      <w:r>
        <w:rPr>
          <w:lang w:val="bg-BG"/>
        </w:rPr>
        <w:t>Лихви за забава</w:t>
      </w:r>
    </w:p>
    <w:p w:rsidR="00E77CB3" w:rsidRPr="0015560D" w:rsidRDefault="00D43626" w:rsidP="003F64AE">
      <w:pPr>
        <w:pStyle w:val="ECHRPara"/>
        <w:rPr>
          <w:lang w:val="bg-BG"/>
        </w:rPr>
      </w:pPr>
      <w:r w:rsidRPr="003F64AE">
        <w:rPr>
          <w:lang w:val="fr-FR"/>
        </w:rPr>
        <w:fldChar w:fldCharType="begin"/>
      </w:r>
      <w:r w:rsidR="001119DD" w:rsidRPr="0015560D">
        <w:rPr>
          <w:lang w:val="bg-BG"/>
        </w:rPr>
        <w:instrText xml:space="preserve"> </w:instrText>
      </w:r>
      <w:r w:rsidR="001119DD" w:rsidRPr="003F64AE">
        <w:rPr>
          <w:lang w:val="fr-FR"/>
        </w:rPr>
        <w:instrText>SEQ</w:instrText>
      </w:r>
      <w:r w:rsidR="001119DD" w:rsidRPr="0015560D">
        <w:rPr>
          <w:lang w:val="bg-BG"/>
        </w:rPr>
        <w:instrText xml:space="preserve"> </w:instrText>
      </w:r>
      <w:r w:rsidR="001119DD" w:rsidRPr="003F64AE">
        <w:rPr>
          <w:lang w:val="fr-FR"/>
        </w:rPr>
        <w:instrText>level</w:instrText>
      </w:r>
      <w:r w:rsidR="001119DD" w:rsidRPr="0015560D">
        <w:rPr>
          <w:lang w:val="bg-BG"/>
        </w:rPr>
        <w:instrText>0 \*</w:instrText>
      </w:r>
      <w:r w:rsidR="001119DD" w:rsidRPr="003F64AE">
        <w:rPr>
          <w:lang w:val="fr-FR"/>
        </w:rPr>
        <w:instrText>arabic</w:instrText>
      </w:r>
      <w:r w:rsidR="001119DD" w:rsidRPr="0015560D">
        <w:rPr>
          <w:lang w:val="bg-BG"/>
        </w:rPr>
        <w:instrText xml:space="preserve"> </w:instrText>
      </w:r>
      <w:r w:rsidRPr="003F64AE">
        <w:rPr>
          <w:lang w:val="fr-FR"/>
        </w:rPr>
        <w:fldChar w:fldCharType="separate"/>
      </w:r>
      <w:r w:rsidR="00BE621F" w:rsidRPr="0015560D">
        <w:rPr>
          <w:noProof/>
          <w:lang w:val="bg-BG"/>
        </w:rPr>
        <w:t>172</w:t>
      </w:r>
      <w:r w:rsidRPr="003F64AE">
        <w:rPr>
          <w:lang w:val="fr-FR"/>
        </w:rPr>
        <w:fldChar w:fldCharType="end"/>
      </w:r>
      <w:r w:rsidR="00E77CB3" w:rsidRPr="0015560D">
        <w:rPr>
          <w:lang w:val="bg-BG"/>
        </w:rPr>
        <w:t>.</w:t>
      </w:r>
      <w:r w:rsidR="00E77CB3" w:rsidRPr="003F64AE">
        <w:rPr>
          <w:lang w:val="fr-FR"/>
        </w:rPr>
        <w:t>  </w:t>
      </w:r>
      <w:r w:rsidR="00FF2853" w:rsidRPr="007A095D">
        <w:rPr>
          <w:lang w:val="bg-BG" w:bidi="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E77CB3" w:rsidRPr="0015560D" w:rsidRDefault="001142D7" w:rsidP="003F64AE">
      <w:pPr>
        <w:pStyle w:val="ECHRTitle1"/>
        <w:rPr>
          <w:lang w:val="bg-BG"/>
        </w:rPr>
      </w:pPr>
      <w:r>
        <w:rPr>
          <w:lang w:val="bg-BG"/>
        </w:rPr>
        <w:t xml:space="preserve">ПО ТЕЗИ СЪОБРАЖЕНИЯ, СЪДЪТ </w:t>
      </w:r>
    </w:p>
    <w:p w:rsidR="00050C24" w:rsidRPr="0015560D" w:rsidRDefault="001119DD" w:rsidP="003F64AE">
      <w:pPr>
        <w:pStyle w:val="JuList"/>
        <w:rPr>
          <w:lang w:val="bg-BG"/>
        </w:rPr>
      </w:pPr>
      <w:r w:rsidRPr="0015560D">
        <w:rPr>
          <w:lang w:val="bg-BG"/>
        </w:rPr>
        <w:t>1.</w:t>
      </w:r>
      <w:r w:rsidRPr="003F64AE">
        <w:rPr>
          <w:lang w:val="fr-FR"/>
        </w:rPr>
        <w:t>  </w:t>
      </w:r>
      <w:r w:rsidR="00A04689">
        <w:rPr>
          <w:i/>
          <w:lang w:val="bg-BG"/>
        </w:rPr>
        <w:t xml:space="preserve">Решава, </w:t>
      </w:r>
      <w:r w:rsidR="00A04689">
        <w:rPr>
          <w:lang w:val="bg-BG"/>
        </w:rPr>
        <w:t>единодушно, да</w:t>
      </w:r>
      <w:r w:rsidR="00EB2DF7">
        <w:rPr>
          <w:lang w:val="bg-BG"/>
        </w:rPr>
        <w:t xml:space="preserve"> се</w:t>
      </w:r>
      <w:r w:rsidR="00A04689">
        <w:rPr>
          <w:lang w:val="bg-BG"/>
        </w:rPr>
        <w:t xml:space="preserve"> присъедини </w:t>
      </w:r>
      <w:r w:rsidR="00325DFF">
        <w:rPr>
          <w:lang w:val="bg-BG"/>
        </w:rPr>
        <w:t xml:space="preserve">по същество </w:t>
      </w:r>
      <w:r w:rsidR="00A04689">
        <w:rPr>
          <w:lang w:val="bg-BG"/>
        </w:rPr>
        <w:t xml:space="preserve"> възражението на Правителството относно качеството на жалбоподателите на жертви </w:t>
      </w:r>
      <w:r w:rsidR="00EB2DF7">
        <w:rPr>
          <w:lang w:val="bg-BG"/>
        </w:rPr>
        <w:t>по отношение на</w:t>
      </w:r>
      <w:r w:rsidR="00A04689">
        <w:rPr>
          <w:lang w:val="bg-BG"/>
        </w:rPr>
        <w:t xml:space="preserve"> оплакването</w:t>
      </w:r>
      <w:r w:rsidR="00EB2DF7">
        <w:rPr>
          <w:lang w:val="bg-BG"/>
        </w:rPr>
        <w:t xml:space="preserve"> </w:t>
      </w:r>
      <w:r w:rsidR="00607CA0">
        <w:rPr>
          <w:lang w:val="bg-BG"/>
        </w:rPr>
        <w:t>по ч</w:t>
      </w:r>
      <w:r w:rsidR="00A04689">
        <w:rPr>
          <w:lang w:val="bg-BG"/>
        </w:rPr>
        <w:t xml:space="preserve">л. </w:t>
      </w:r>
      <w:r w:rsidR="00050C24" w:rsidRPr="0015560D">
        <w:rPr>
          <w:lang w:val="bg-BG"/>
        </w:rPr>
        <w:t xml:space="preserve">3 </w:t>
      </w:r>
      <w:r w:rsidR="00A04689">
        <w:rPr>
          <w:lang w:val="bg-BG"/>
        </w:rPr>
        <w:t>от Конвенцията и го отхвърля</w:t>
      </w:r>
      <w:r w:rsidR="00050C24" w:rsidRPr="0015560D">
        <w:rPr>
          <w:lang w:val="bg-BG"/>
        </w:rPr>
        <w:t>;</w:t>
      </w:r>
    </w:p>
    <w:p w:rsidR="00050C24" w:rsidRPr="0015560D" w:rsidRDefault="00050C24" w:rsidP="003F64AE">
      <w:pPr>
        <w:pStyle w:val="JuList"/>
        <w:rPr>
          <w:lang w:val="bg-BG"/>
        </w:rPr>
      </w:pPr>
    </w:p>
    <w:p w:rsidR="00E77CB3" w:rsidRPr="0015560D" w:rsidRDefault="00050C24" w:rsidP="003F64AE">
      <w:pPr>
        <w:pStyle w:val="JuList"/>
        <w:rPr>
          <w:b/>
          <w:lang w:val="bg-BG"/>
        </w:rPr>
      </w:pPr>
      <w:r w:rsidRPr="0015560D">
        <w:rPr>
          <w:lang w:val="bg-BG"/>
        </w:rPr>
        <w:t>2.</w:t>
      </w:r>
      <w:r w:rsidR="00C5480B">
        <w:rPr>
          <w:lang w:val="fr-FR"/>
        </w:rPr>
        <w:t> </w:t>
      </w:r>
      <w:r w:rsidR="009675F5" w:rsidRPr="009675F5">
        <w:rPr>
          <w:i/>
          <w:lang w:val="bg-BG"/>
        </w:rPr>
        <w:t>Обявява</w:t>
      </w:r>
      <w:r w:rsidR="009675F5">
        <w:rPr>
          <w:lang w:val="bg-BG"/>
        </w:rPr>
        <w:t xml:space="preserve">, единодушно, жалбата за допустима </w:t>
      </w:r>
      <w:r w:rsidR="00EB2DF7">
        <w:rPr>
          <w:lang w:val="bg-BG"/>
        </w:rPr>
        <w:t xml:space="preserve">що се отнася </w:t>
      </w:r>
      <w:r w:rsidR="009675F5">
        <w:rPr>
          <w:lang w:val="bg-BG"/>
        </w:rPr>
        <w:t xml:space="preserve">до оплакванията по чл. </w:t>
      </w:r>
      <w:r w:rsidRPr="0015560D">
        <w:rPr>
          <w:lang w:val="bg-BG"/>
        </w:rPr>
        <w:t>3</w:t>
      </w:r>
      <w:r w:rsidR="00A96965" w:rsidRPr="0015560D">
        <w:rPr>
          <w:lang w:val="bg-BG"/>
        </w:rPr>
        <w:t xml:space="preserve"> </w:t>
      </w:r>
      <w:r w:rsidR="009675F5">
        <w:rPr>
          <w:lang w:val="bg-BG"/>
        </w:rPr>
        <w:t>и чл.</w:t>
      </w:r>
      <w:r w:rsidRPr="0015560D">
        <w:rPr>
          <w:lang w:val="bg-BG"/>
        </w:rPr>
        <w:t xml:space="preserve"> 6 § 2</w:t>
      </w:r>
      <w:r w:rsidR="009675F5">
        <w:rPr>
          <w:lang w:val="bg-BG"/>
        </w:rPr>
        <w:t xml:space="preserve"> от Конвенцията, </w:t>
      </w:r>
      <w:r w:rsidR="00325DFF">
        <w:rPr>
          <w:lang w:val="bg-BG"/>
        </w:rPr>
        <w:t xml:space="preserve"> както и</w:t>
      </w:r>
      <w:r w:rsidR="009675F5">
        <w:rPr>
          <w:lang w:val="bg-BG"/>
        </w:rPr>
        <w:t xml:space="preserve"> тези по чл.</w:t>
      </w:r>
      <w:r w:rsidRPr="0015560D">
        <w:rPr>
          <w:lang w:val="bg-BG"/>
        </w:rPr>
        <w:t xml:space="preserve"> </w:t>
      </w:r>
      <w:r w:rsidR="00A96965" w:rsidRPr="0015560D">
        <w:rPr>
          <w:lang w:val="bg-BG"/>
        </w:rPr>
        <w:t xml:space="preserve">8 </w:t>
      </w:r>
      <w:r w:rsidR="009675F5">
        <w:rPr>
          <w:lang w:val="bg-BG"/>
        </w:rPr>
        <w:t xml:space="preserve">от Конвенцията, относно неприкосновеността на жилището на </w:t>
      </w:r>
      <w:r w:rsidR="009675F5">
        <w:rPr>
          <w:lang w:val="bg-BG"/>
        </w:rPr>
        <w:lastRenderedPageBreak/>
        <w:t xml:space="preserve">четиримата жалбоподатели и на личния живот на г-н Славов, както и </w:t>
      </w:r>
      <w:r w:rsidR="00EB2DF7">
        <w:rPr>
          <w:lang w:val="bg-BG"/>
        </w:rPr>
        <w:t xml:space="preserve">по отношение на </w:t>
      </w:r>
      <w:r w:rsidR="009675F5">
        <w:rPr>
          <w:lang w:val="bg-BG"/>
        </w:rPr>
        <w:t xml:space="preserve">оплакванията по чл. </w:t>
      </w:r>
      <w:r w:rsidRPr="0015560D">
        <w:rPr>
          <w:lang w:val="bg-BG"/>
        </w:rPr>
        <w:t xml:space="preserve">13 </w:t>
      </w:r>
      <w:r w:rsidR="009675F5">
        <w:rPr>
          <w:lang w:val="bg-BG"/>
        </w:rPr>
        <w:t>от Конвенцията и чл. 1 от Протокол № 1 към нея</w:t>
      </w:r>
      <w:r w:rsidR="00325DFF">
        <w:rPr>
          <w:lang w:val="bg-BG"/>
        </w:rPr>
        <w:t>,</w:t>
      </w:r>
      <w:r w:rsidR="009675F5">
        <w:rPr>
          <w:lang w:val="bg-BG"/>
        </w:rPr>
        <w:t xml:space="preserve"> и за недопустима</w:t>
      </w:r>
      <w:r w:rsidR="00325DFF">
        <w:rPr>
          <w:lang w:val="bg-BG"/>
        </w:rPr>
        <w:t xml:space="preserve"> в останалата част</w:t>
      </w:r>
      <w:r w:rsidR="00CE494B" w:rsidRPr="0015560D">
        <w:rPr>
          <w:lang w:val="bg-BG"/>
        </w:rPr>
        <w:t>;</w:t>
      </w:r>
    </w:p>
    <w:p w:rsidR="00E77CB3" w:rsidRPr="0015560D" w:rsidRDefault="00E77CB3" w:rsidP="003F64AE">
      <w:pPr>
        <w:pStyle w:val="JuList"/>
        <w:rPr>
          <w:lang w:val="bg-BG"/>
        </w:rPr>
      </w:pPr>
    </w:p>
    <w:p w:rsidR="00E77CB3" w:rsidRPr="0015560D" w:rsidRDefault="00050C24" w:rsidP="003F64AE">
      <w:pPr>
        <w:pStyle w:val="JuList"/>
        <w:rPr>
          <w:lang w:val="bg-BG"/>
        </w:rPr>
      </w:pPr>
      <w:r w:rsidRPr="0015560D">
        <w:rPr>
          <w:lang w:val="bg-BG"/>
        </w:rPr>
        <w:t>3</w:t>
      </w:r>
      <w:r w:rsidR="00E77CB3" w:rsidRPr="0015560D">
        <w:rPr>
          <w:lang w:val="bg-BG"/>
        </w:rPr>
        <w:t>.</w:t>
      </w:r>
      <w:r w:rsidR="00E77CB3" w:rsidRPr="003F64AE">
        <w:rPr>
          <w:lang w:val="fr-FR"/>
        </w:rPr>
        <w:t>  </w:t>
      </w:r>
      <w:r w:rsidR="000A208E">
        <w:rPr>
          <w:i/>
          <w:lang w:val="bg-BG"/>
        </w:rPr>
        <w:t>Постановява</w:t>
      </w:r>
      <w:r w:rsidR="001119DD" w:rsidRPr="0015560D">
        <w:rPr>
          <w:lang w:val="bg-BG"/>
        </w:rPr>
        <w:t xml:space="preserve">, </w:t>
      </w:r>
      <w:r w:rsidR="000A208E">
        <w:rPr>
          <w:lang w:val="bg-BG"/>
        </w:rPr>
        <w:t xml:space="preserve">единодушно, че </w:t>
      </w:r>
      <w:r w:rsidR="00EB2DF7">
        <w:rPr>
          <w:lang w:val="bg-BG"/>
        </w:rPr>
        <w:t xml:space="preserve">е налице </w:t>
      </w:r>
      <w:r w:rsidR="000A208E">
        <w:rPr>
          <w:lang w:val="bg-BG"/>
        </w:rPr>
        <w:t>нарушение на чл. 3 от Конвенцията</w:t>
      </w:r>
      <w:r w:rsidR="00E77CB3" w:rsidRPr="0015560D">
        <w:rPr>
          <w:lang w:val="bg-BG"/>
        </w:rPr>
        <w:t>;</w:t>
      </w:r>
    </w:p>
    <w:p w:rsidR="00E77CB3" w:rsidRPr="0015560D" w:rsidRDefault="00E77CB3" w:rsidP="003F64AE">
      <w:pPr>
        <w:pStyle w:val="JuList"/>
        <w:rPr>
          <w:lang w:val="bg-BG"/>
        </w:rPr>
      </w:pPr>
    </w:p>
    <w:p w:rsidR="00D25073" w:rsidRPr="0015560D" w:rsidRDefault="00050C24" w:rsidP="003F64AE">
      <w:pPr>
        <w:pStyle w:val="JuList"/>
        <w:rPr>
          <w:lang w:val="bg-BG"/>
        </w:rPr>
      </w:pPr>
      <w:r w:rsidRPr="0015560D">
        <w:rPr>
          <w:lang w:val="bg-BG"/>
        </w:rPr>
        <w:t>4</w:t>
      </w:r>
      <w:r w:rsidR="00E77CB3" w:rsidRPr="0015560D">
        <w:rPr>
          <w:lang w:val="bg-BG"/>
        </w:rPr>
        <w:t>.</w:t>
      </w:r>
      <w:r w:rsidR="00E77CB3" w:rsidRPr="003F64AE">
        <w:rPr>
          <w:lang w:val="fr-FR"/>
        </w:rPr>
        <w:t>  </w:t>
      </w:r>
      <w:r w:rsidR="000A208E">
        <w:rPr>
          <w:i/>
          <w:lang w:val="bg-BG"/>
        </w:rPr>
        <w:t>Постановява</w:t>
      </w:r>
      <w:r w:rsidR="001119DD" w:rsidRPr="0015560D">
        <w:rPr>
          <w:lang w:val="bg-BG"/>
        </w:rPr>
        <w:t xml:space="preserve">, </w:t>
      </w:r>
      <w:r w:rsidR="000A208E">
        <w:rPr>
          <w:lang w:val="bg-BG"/>
        </w:rPr>
        <w:t xml:space="preserve">единодушно, че </w:t>
      </w:r>
      <w:r w:rsidR="00EB2DF7">
        <w:rPr>
          <w:lang w:val="bg-BG"/>
        </w:rPr>
        <w:t xml:space="preserve">е налице </w:t>
      </w:r>
      <w:r w:rsidR="000A208E">
        <w:rPr>
          <w:lang w:val="bg-BG"/>
        </w:rPr>
        <w:t>нарушение на чл.</w:t>
      </w:r>
      <w:r w:rsidR="00AB76DC" w:rsidRPr="0015560D">
        <w:rPr>
          <w:lang w:val="bg-BG"/>
        </w:rPr>
        <w:t xml:space="preserve"> 6 § 2</w:t>
      </w:r>
      <w:r w:rsidR="00EB2DF7">
        <w:rPr>
          <w:lang w:val="bg-BG"/>
        </w:rPr>
        <w:t>,</w:t>
      </w:r>
      <w:r w:rsidR="00AB76DC" w:rsidRPr="0015560D">
        <w:rPr>
          <w:lang w:val="bg-BG"/>
        </w:rPr>
        <w:t xml:space="preserve"> </w:t>
      </w:r>
      <w:r w:rsidR="000A208E">
        <w:rPr>
          <w:lang w:val="bg-BG"/>
        </w:rPr>
        <w:t>що се отнася до изказването на министъра на вътрешните работи</w:t>
      </w:r>
      <w:r w:rsidR="00AB76DC" w:rsidRPr="0015560D">
        <w:rPr>
          <w:lang w:val="bg-BG"/>
        </w:rPr>
        <w:t>;</w:t>
      </w:r>
    </w:p>
    <w:p w:rsidR="00AB76DC" w:rsidRPr="0015560D" w:rsidRDefault="00AB76DC" w:rsidP="003F64AE">
      <w:pPr>
        <w:pStyle w:val="JuList"/>
        <w:rPr>
          <w:lang w:val="bg-BG"/>
        </w:rPr>
      </w:pPr>
    </w:p>
    <w:p w:rsidR="00E77CB3" w:rsidRPr="0015560D" w:rsidRDefault="00AB76DC" w:rsidP="003F64AE">
      <w:pPr>
        <w:pStyle w:val="JuList"/>
        <w:rPr>
          <w:lang w:val="bg-BG"/>
        </w:rPr>
      </w:pPr>
      <w:r w:rsidRPr="0015560D">
        <w:rPr>
          <w:lang w:val="bg-BG"/>
        </w:rPr>
        <w:t>5.</w:t>
      </w:r>
      <w:r w:rsidRPr="003F64AE">
        <w:rPr>
          <w:lang w:val="fr-FR"/>
        </w:rPr>
        <w:t>  </w:t>
      </w:r>
      <w:r w:rsidR="008B79C0">
        <w:rPr>
          <w:i/>
          <w:lang w:val="bg-BG"/>
        </w:rPr>
        <w:t>Постановява</w:t>
      </w:r>
      <w:r w:rsidRPr="0015560D">
        <w:rPr>
          <w:lang w:val="bg-BG"/>
        </w:rPr>
        <w:t xml:space="preserve">, </w:t>
      </w:r>
      <w:r w:rsidR="008B79C0">
        <w:rPr>
          <w:lang w:val="bg-BG"/>
        </w:rPr>
        <w:t xml:space="preserve">с шест гласа на един, че </w:t>
      </w:r>
      <w:r w:rsidR="00EB2DF7">
        <w:rPr>
          <w:lang w:val="bg-BG"/>
        </w:rPr>
        <w:t xml:space="preserve">е налице </w:t>
      </w:r>
      <w:r w:rsidR="008B79C0">
        <w:rPr>
          <w:lang w:val="bg-BG"/>
        </w:rPr>
        <w:t xml:space="preserve">нарушение на чл. </w:t>
      </w:r>
      <w:r w:rsidR="003A7160" w:rsidRPr="0015560D">
        <w:rPr>
          <w:lang w:val="bg-BG"/>
        </w:rPr>
        <w:t xml:space="preserve">6 § 2 </w:t>
      </w:r>
      <w:r w:rsidR="008B79C0">
        <w:rPr>
          <w:lang w:val="bg-BG"/>
        </w:rPr>
        <w:t>от Конвенцията</w:t>
      </w:r>
      <w:r w:rsidR="00EB2DF7">
        <w:rPr>
          <w:lang w:val="bg-BG"/>
        </w:rPr>
        <w:t>,</w:t>
      </w:r>
      <w:r w:rsidR="008B79C0">
        <w:rPr>
          <w:lang w:val="bg-BG"/>
        </w:rPr>
        <w:t xml:space="preserve"> що се отнася до </w:t>
      </w:r>
      <w:r w:rsidR="00457DB8">
        <w:rPr>
          <w:lang w:val="bg-BG"/>
        </w:rPr>
        <w:t>мотивирането</w:t>
      </w:r>
      <w:r w:rsidR="008B79C0">
        <w:rPr>
          <w:lang w:val="bg-BG"/>
        </w:rPr>
        <w:t xml:space="preserve"> на решението, постановено от </w:t>
      </w:r>
      <w:r w:rsidR="00EB2DF7">
        <w:rPr>
          <w:lang w:val="bg-BG"/>
        </w:rPr>
        <w:t>Окръжен съд - Варна</w:t>
      </w:r>
      <w:r w:rsidR="008B79C0">
        <w:rPr>
          <w:lang w:val="bg-BG"/>
        </w:rPr>
        <w:t xml:space="preserve"> на 18 май 2010 г.</w:t>
      </w:r>
      <w:r w:rsidR="00CE494B" w:rsidRPr="0015560D">
        <w:rPr>
          <w:lang w:val="bg-BG"/>
        </w:rPr>
        <w:t>;</w:t>
      </w:r>
    </w:p>
    <w:p w:rsidR="00764CD2" w:rsidRPr="0015560D" w:rsidRDefault="00764CD2" w:rsidP="003F64AE">
      <w:pPr>
        <w:pStyle w:val="JuList"/>
        <w:rPr>
          <w:lang w:val="bg-BG"/>
        </w:rPr>
      </w:pPr>
    </w:p>
    <w:p w:rsidR="00764CD2" w:rsidRPr="0015560D" w:rsidRDefault="00764CD2" w:rsidP="003F64AE">
      <w:pPr>
        <w:pStyle w:val="JuList"/>
        <w:rPr>
          <w:lang w:val="bg-BG"/>
        </w:rPr>
      </w:pPr>
      <w:r w:rsidRPr="0015560D">
        <w:rPr>
          <w:lang w:val="bg-BG"/>
        </w:rPr>
        <w:t>6.</w:t>
      </w:r>
      <w:r w:rsidRPr="003F64AE">
        <w:rPr>
          <w:lang w:val="fr-FR"/>
        </w:rPr>
        <w:t>  </w:t>
      </w:r>
      <w:r w:rsidR="00F6099C">
        <w:rPr>
          <w:i/>
          <w:lang w:val="bg-BG"/>
        </w:rPr>
        <w:t>Постановява</w:t>
      </w:r>
      <w:r w:rsidRPr="0015560D">
        <w:rPr>
          <w:lang w:val="bg-BG"/>
        </w:rPr>
        <w:t xml:space="preserve">, </w:t>
      </w:r>
      <w:r w:rsidR="00F6099C">
        <w:rPr>
          <w:lang w:val="bg-BG"/>
        </w:rPr>
        <w:t xml:space="preserve">единодушно, че </w:t>
      </w:r>
      <w:r w:rsidR="00EB2DF7">
        <w:rPr>
          <w:lang w:val="bg-BG"/>
        </w:rPr>
        <w:t xml:space="preserve">не е налице </w:t>
      </w:r>
      <w:r w:rsidR="00F6099C">
        <w:rPr>
          <w:lang w:val="bg-BG"/>
        </w:rPr>
        <w:t xml:space="preserve">нарушение на чл. </w:t>
      </w:r>
      <w:r w:rsidRPr="0015560D">
        <w:rPr>
          <w:lang w:val="bg-BG"/>
        </w:rPr>
        <w:t xml:space="preserve">6 § 2 </w:t>
      </w:r>
      <w:r w:rsidR="00F6099C">
        <w:rPr>
          <w:lang w:val="bg-BG"/>
        </w:rPr>
        <w:t>от Конвенцията</w:t>
      </w:r>
      <w:r w:rsidR="00EB2DF7">
        <w:rPr>
          <w:lang w:val="bg-BG"/>
        </w:rPr>
        <w:t>,</w:t>
      </w:r>
      <w:r w:rsidR="00F6099C">
        <w:rPr>
          <w:lang w:val="bg-BG"/>
        </w:rPr>
        <w:t xml:space="preserve"> що се отнася до изказването на окръжния прокурор и </w:t>
      </w:r>
      <w:r w:rsidR="00457DB8">
        <w:rPr>
          <w:lang w:val="bg-BG"/>
        </w:rPr>
        <w:t>мотивирането</w:t>
      </w:r>
      <w:r w:rsidR="00F6099C">
        <w:rPr>
          <w:lang w:val="bg-BG"/>
        </w:rPr>
        <w:t xml:space="preserve"> на решението, постановено от </w:t>
      </w:r>
      <w:r w:rsidR="00EB2DF7">
        <w:rPr>
          <w:lang w:val="bg-BG"/>
        </w:rPr>
        <w:t>Окръжен съд - Варна</w:t>
      </w:r>
      <w:r w:rsidR="00F6099C">
        <w:rPr>
          <w:lang w:val="bg-BG"/>
        </w:rPr>
        <w:t xml:space="preserve"> на 3 април </w:t>
      </w:r>
      <w:r w:rsidRPr="0015560D">
        <w:rPr>
          <w:lang w:val="bg-BG"/>
        </w:rPr>
        <w:t>2010</w:t>
      </w:r>
      <w:r w:rsidR="00F6099C">
        <w:rPr>
          <w:lang w:val="bg-BG"/>
        </w:rPr>
        <w:t xml:space="preserve"> г.</w:t>
      </w:r>
      <w:r w:rsidRPr="0015560D">
        <w:rPr>
          <w:lang w:val="bg-BG"/>
        </w:rPr>
        <w:t>;</w:t>
      </w:r>
    </w:p>
    <w:p w:rsidR="00E77CB3" w:rsidRPr="0015560D" w:rsidRDefault="00E77CB3" w:rsidP="003F64AE">
      <w:pPr>
        <w:pStyle w:val="JuList"/>
        <w:rPr>
          <w:lang w:val="bg-BG"/>
        </w:rPr>
      </w:pPr>
    </w:p>
    <w:p w:rsidR="00E77CB3" w:rsidRPr="0015560D" w:rsidRDefault="00B220E9" w:rsidP="003F64AE">
      <w:pPr>
        <w:pStyle w:val="JuList"/>
        <w:rPr>
          <w:lang w:val="bg-BG"/>
        </w:rPr>
      </w:pPr>
      <w:r w:rsidRPr="0015560D">
        <w:rPr>
          <w:lang w:val="bg-BG"/>
        </w:rPr>
        <w:t>7</w:t>
      </w:r>
      <w:r w:rsidR="00E77CB3" w:rsidRPr="0015560D">
        <w:rPr>
          <w:lang w:val="bg-BG"/>
        </w:rPr>
        <w:t>.</w:t>
      </w:r>
      <w:r w:rsidR="00E77CB3" w:rsidRPr="003F64AE">
        <w:rPr>
          <w:lang w:val="fr-FR"/>
        </w:rPr>
        <w:t>  </w:t>
      </w:r>
      <w:r w:rsidR="00445E1A">
        <w:rPr>
          <w:i/>
          <w:lang w:val="bg-BG"/>
        </w:rPr>
        <w:t>Постановява</w:t>
      </w:r>
      <w:r w:rsidR="001119DD" w:rsidRPr="0015560D">
        <w:rPr>
          <w:lang w:val="bg-BG"/>
        </w:rPr>
        <w:t xml:space="preserve">, </w:t>
      </w:r>
      <w:r w:rsidR="00445E1A">
        <w:rPr>
          <w:lang w:val="bg-BG"/>
        </w:rPr>
        <w:t xml:space="preserve">единодушно, че </w:t>
      </w:r>
      <w:r w:rsidR="00EB2DF7">
        <w:rPr>
          <w:lang w:val="bg-BG"/>
        </w:rPr>
        <w:t xml:space="preserve">е налице </w:t>
      </w:r>
      <w:r w:rsidR="00445E1A">
        <w:rPr>
          <w:lang w:val="bg-BG"/>
        </w:rPr>
        <w:t>нарушение на чл. 8 от Конвенцията</w:t>
      </w:r>
      <w:r w:rsidR="00EB2DF7">
        <w:rPr>
          <w:lang w:val="bg-BG"/>
        </w:rPr>
        <w:t>,</w:t>
      </w:r>
      <w:r w:rsidR="00445E1A">
        <w:rPr>
          <w:lang w:val="bg-BG"/>
        </w:rPr>
        <w:t xml:space="preserve"> що се отнася до правото на неприкосновеност на жилището на четиримата жалбоподатели; </w:t>
      </w:r>
    </w:p>
    <w:p w:rsidR="00E77CB3" w:rsidRPr="0015560D" w:rsidRDefault="00E77CB3" w:rsidP="003F64AE">
      <w:pPr>
        <w:pStyle w:val="JuList"/>
        <w:rPr>
          <w:lang w:val="bg-BG"/>
        </w:rPr>
      </w:pPr>
    </w:p>
    <w:p w:rsidR="001119DD" w:rsidRPr="0015560D" w:rsidRDefault="00B220E9" w:rsidP="003F64AE">
      <w:pPr>
        <w:pStyle w:val="JuList"/>
        <w:rPr>
          <w:lang w:val="bg-BG"/>
        </w:rPr>
      </w:pPr>
      <w:r w:rsidRPr="0015560D">
        <w:rPr>
          <w:lang w:val="bg-BG"/>
        </w:rPr>
        <w:t>8</w:t>
      </w:r>
      <w:r w:rsidR="00E77CB3" w:rsidRPr="0015560D">
        <w:rPr>
          <w:lang w:val="bg-BG"/>
        </w:rPr>
        <w:t>.</w:t>
      </w:r>
      <w:r w:rsidR="0015560D">
        <w:rPr>
          <w:lang w:val="fr-FR"/>
        </w:rPr>
        <w:t> </w:t>
      </w:r>
      <w:r w:rsidR="00C31FA0">
        <w:rPr>
          <w:i/>
          <w:lang w:val="bg-BG"/>
        </w:rPr>
        <w:t>Постановява</w:t>
      </w:r>
      <w:r w:rsidR="001119DD" w:rsidRPr="0015560D">
        <w:rPr>
          <w:lang w:val="bg-BG"/>
        </w:rPr>
        <w:t xml:space="preserve">, </w:t>
      </w:r>
      <w:r w:rsidR="00C31FA0">
        <w:rPr>
          <w:lang w:val="bg-BG"/>
        </w:rPr>
        <w:t>единодушно, че няма основание да разглежда оплакването по чл. 8 от Конвенцията</w:t>
      </w:r>
      <w:r w:rsidR="00EB2DF7">
        <w:rPr>
          <w:lang w:val="bg-BG"/>
        </w:rPr>
        <w:t>,</w:t>
      </w:r>
      <w:r w:rsidR="00C31FA0">
        <w:rPr>
          <w:lang w:val="bg-BG"/>
        </w:rPr>
        <w:t xml:space="preserve"> що се отнася до </w:t>
      </w:r>
      <w:r w:rsidR="004F6E4E">
        <w:rPr>
          <w:lang w:val="bg-BG"/>
        </w:rPr>
        <w:t>зачитане на доброто име на жалбоподателя</w:t>
      </w:r>
      <w:r w:rsidR="00E77CB3" w:rsidRPr="0015560D">
        <w:rPr>
          <w:lang w:val="bg-BG"/>
        </w:rPr>
        <w:t>;</w:t>
      </w:r>
    </w:p>
    <w:p w:rsidR="00B220E9" w:rsidRPr="0015560D" w:rsidRDefault="00B220E9" w:rsidP="003F64AE">
      <w:pPr>
        <w:pStyle w:val="JuList"/>
        <w:rPr>
          <w:lang w:val="bg-BG"/>
        </w:rPr>
      </w:pPr>
    </w:p>
    <w:p w:rsidR="00D25073" w:rsidRPr="0015560D" w:rsidRDefault="00B220E9" w:rsidP="003F64AE">
      <w:pPr>
        <w:pStyle w:val="JuList"/>
        <w:rPr>
          <w:lang w:val="bg-BG"/>
        </w:rPr>
      </w:pPr>
      <w:r w:rsidRPr="0015560D">
        <w:rPr>
          <w:lang w:val="bg-BG"/>
        </w:rPr>
        <w:t>9.</w:t>
      </w:r>
      <w:r w:rsidRPr="003F64AE">
        <w:rPr>
          <w:lang w:val="fr-FR"/>
        </w:rPr>
        <w:t> </w:t>
      </w:r>
      <w:r w:rsidR="004F6E4E">
        <w:rPr>
          <w:i/>
          <w:lang w:val="bg-BG"/>
        </w:rPr>
        <w:t>Постановява</w:t>
      </w:r>
      <w:r w:rsidRPr="0015560D">
        <w:rPr>
          <w:lang w:val="bg-BG"/>
        </w:rPr>
        <w:t xml:space="preserve">, </w:t>
      </w:r>
      <w:r w:rsidR="004F6E4E">
        <w:rPr>
          <w:lang w:val="bg-BG"/>
        </w:rPr>
        <w:t>единодушно, че няма основание да разглежда оплакването по чл. 1 от Протокол № 1 към Конвенцията що се отнася до зачитане правото на собственост на жалбоподателите</w:t>
      </w:r>
      <w:r w:rsidRPr="0015560D">
        <w:rPr>
          <w:lang w:val="bg-BG"/>
        </w:rPr>
        <w:t>;</w:t>
      </w:r>
    </w:p>
    <w:p w:rsidR="00773759" w:rsidRPr="0015560D" w:rsidRDefault="00773759" w:rsidP="003F64AE">
      <w:pPr>
        <w:pStyle w:val="JuList"/>
        <w:ind w:left="0" w:firstLine="0"/>
        <w:rPr>
          <w:lang w:val="bg-BG"/>
        </w:rPr>
      </w:pPr>
    </w:p>
    <w:p w:rsidR="00773759" w:rsidRPr="0015560D" w:rsidRDefault="00B220E9" w:rsidP="003F64AE">
      <w:pPr>
        <w:pStyle w:val="JuList"/>
        <w:rPr>
          <w:lang w:val="bg-BG"/>
        </w:rPr>
      </w:pPr>
      <w:r w:rsidRPr="0015560D">
        <w:rPr>
          <w:lang w:val="bg-BG"/>
        </w:rPr>
        <w:t>10</w:t>
      </w:r>
      <w:r w:rsidR="00773759" w:rsidRPr="0015560D">
        <w:rPr>
          <w:lang w:val="bg-BG"/>
        </w:rPr>
        <w:t>.</w:t>
      </w:r>
      <w:r w:rsidR="00773759" w:rsidRPr="003F64AE">
        <w:rPr>
          <w:lang w:val="fr-FR"/>
        </w:rPr>
        <w:t> </w:t>
      </w:r>
      <w:r w:rsidR="00E02AB0">
        <w:rPr>
          <w:i/>
          <w:lang w:val="bg-BG"/>
        </w:rPr>
        <w:t>Постановява</w:t>
      </w:r>
      <w:r w:rsidR="00773759" w:rsidRPr="0015560D">
        <w:rPr>
          <w:lang w:val="bg-BG"/>
        </w:rPr>
        <w:t xml:space="preserve">, </w:t>
      </w:r>
      <w:r w:rsidR="00E02AB0">
        <w:rPr>
          <w:lang w:val="bg-BG"/>
        </w:rPr>
        <w:t xml:space="preserve">единодушно, че </w:t>
      </w:r>
      <w:r w:rsidR="00C86703">
        <w:rPr>
          <w:lang w:val="bg-BG"/>
        </w:rPr>
        <w:t xml:space="preserve">е налице </w:t>
      </w:r>
      <w:r w:rsidR="00E02AB0">
        <w:rPr>
          <w:lang w:val="bg-BG"/>
        </w:rPr>
        <w:t xml:space="preserve">нарушение на чл. 13 </w:t>
      </w:r>
      <w:r w:rsidR="00E02AB0" w:rsidRPr="003446FF">
        <w:rPr>
          <w:lang w:val="bg-BG"/>
        </w:rPr>
        <w:t>във връзка с чл.</w:t>
      </w:r>
      <w:r w:rsidR="00E02AB0">
        <w:rPr>
          <w:lang w:val="bg-BG"/>
        </w:rPr>
        <w:t xml:space="preserve"> 3 и чл. 8 от Конвенцията</w:t>
      </w:r>
      <w:r w:rsidR="00773759" w:rsidRPr="0015560D">
        <w:rPr>
          <w:lang w:val="bg-BG"/>
        </w:rPr>
        <w:t>;</w:t>
      </w:r>
    </w:p>
    <w:p w:rsidR="00773759" w:rsidRPr="0015560D" w:rsidRDefault="00773759" w:rsidP="003F64AE">
      <w:pPr>
        <w:pStyle w:val="JuList"/>
        <w:rPr>
          <w:lang w:val="bg-BG"/>
        </w:rPr>
      </w:pPr>
    </w:p>
    <w:p w:rsidR="00E77CB3" w:rsidRPr="0015560D" w:rsidRDefault="00280996" w:rsidP="003F64AE">
      <w:pPr>
        <w:pStyle w:val="JuList"/>
        <w:rPr>
          <w:lang w:val="bg-BG"/>
        </w:rPr>
      </w:pPr>
      <w:r w:rsidRPr="0015560D">
        <w:rPr>
          <w:lang w:val="bg-BG"/>
        </w:rPr>
        <w:t>11</w:t>
      </w:r>
      <w:r w:rsidR="00E77CB3" w:rsidRPr="0015560D">
        <w:rPr>
          <w:lang w:val="bg-BG"/>
        </w:rPr>
        <w:t>.</w:t>
      </w:r>
      <w:r w:rsidR="00E77CB3" w:rsidRPr="003F64AE">
        <w:rPr>
          <w:lang w:val="fr-FR"/>
        </w:rPr>
        <w:t>  </w:t>
      </w:r>
      <w:r w:rsidR="00E02AB0">
        <w:rPr>
          <w:i/>
          <w:lang w:val="bg-BG"/>
        </w:rPr>
        <w:t>Постановява</w:t>
      </w:r>
      <w:r w:rsidR="00A3277B" w:rsidRPr="0015560D">
        <w:rPr>
          <w:lang w:val="bg-BG"/>
        </w:rPr>
        <w:t>,</w:t>
      </w:r>
      <w:r w:rsidR="001119DD" w:rsidRPr="0015560D">
        <w:rPr>
          <w:lang w:val="bg-BG"/>
        </w:rPr>
        <w:t xml:space="preserve"> </w:t>
      </w:r>
      <w:r w:rsidR="00E02AB0">
        <w:rPr>
          <w:lang w:val="bg-BG"/>
        </w:rPr>
        <w:t>единодушно</w:t>
      </w:r>
      <w:r w:rsidR="001119DD" w:rsidRPr="0015560D">
        <w:rPr>
          <w:lang w:val="bg-BG"/>
        </w:rPr>
        <w:t>,</w:t>
      </w:r>
    </w:p>
    <w:p w:rsidR="002A0D3B" w:rsidRPr="0015560D" w:rsidRDefault="00CE494B" w:rsidP="003F64AE">
      <w:pPr>
        <w:pStyle w:val="JuLista"/>
        <w:rPr>
          <w:lang w:val="bg-BG"/>
        </w:rPr>
      </w:pPr>
      <w:r w:rsidRPr="003F64AE">
        <w:rPr>
          <w:lang w:val="fr-FR"/>
        </w:rPr>
        <w:t>a</w:t>
      </w:r>
      <w:r w:rsidRPr="0015560D">
        <w:rPr>
          <w:lang w:val="bg-BG"/>
        </w:rPr>
        <w:t>)</w:t>
      </w:r>
      <w:r w:rsidRPr="003F64AE">
        <w:rPr>
          <w:lang w:val="fr-FR"/>
        </w:rPr>
        <w:t>  </w:t>
      </w:r>
      <w:r w:rsidR="00E02AB0">
        <w:rPr>
          <w:lang w:val="bg-BG"/>
        </w:rPr>
        <w:t>че държавата</w:t>
      </w:r>
      <w:r w:rsidR="00BD6FBE">
        <w:rPr>
          <w:lang w:val="bg-BG"/>
        </w:rPr>
        <w:t xml:space="preserve">  </w:t>
      </w:r>
      <w:r w:rsidR="00E02AB0">
        <w:rPr>
          <w:lang w:val="bg-BG"/>
        </w:rPr>
        <w:t>ответник трябва да заплати на жалбоподателите в срок от три месеца от датата, на която решението става окончателно по чл.</w:t>
      </w:r>
      <w:r w:rsidR="00BD6FBE">
        <w:rPr>
          <w:lang w:val="bg-BG"/>
        </w:rPr>
        <w:t xml:space="preserve"> </w:t>
      </w:r>
      <w:r w:rsidR="00E02AB0" w:rsidRPr="00D70719">
        <w:rPr>
          <w:lang w:val="bg-BG"/>
        </w:rPr>
        <w:t>44</w:t>
      </w:r>
      <w:r w:rsidR="00E02AB0">
        <w:rPr>
          <w:lang w:val="fr-FR"/>
        </w:rPr>
        <w:t> </w:t>
      </w:r>
      <w:r w:rsidR="00E02AB0" w:rsidRPr="00D70719">
        <w:rPr>
          <w:lang w:val="bg-BG"/>
        </w:rPr>
        <w:t>§</w:t>
      </w:r>
      <w:r w:rsidR="00E02AB0">
        <w:rPr>
          <w:lang w:val="fr-FR"/>
        </w:rPr>
        <w:t> </w:t>
      </w:r>
      <w:r w:rsidR="00E02AB0" w:rsidRPr="00D70719">
        <w:rPr>
          <w:lang w:val="bg-BG"/>
        </w:rPr>
        <w:t xml:space="preserve">2 </w:t>
      </w:r>
      <w:r w:rsidR="00E02AB0">
        <w:rPr>
          <w:lang w:val="bg-BG"/>
        </w:rPr>
        <w:t>от Конвенцията, следните суми,</w:t>
      </w:r>
      <w:r w:rsidR="00E02AB0" w:rsidRPr="005B01B9">
        <w:rPr>
          <w:lang w:val="bg-BG"/>
        </w:rPr>
        <w:t xml:space="preserve"> които</w:t>
      </w:r>
      <w:r w:rsidR="00E02AB0">
        <w:rPr>
          <w:lang w:val="bg-BG"/>
        </w:rPr>
        <w:t xml:space="preserve"> следва да бъдат превърнати в български лева</w:t>
      </w:r>
      <w:r w:rsidR="00E02AB0" w:rsidRPr="005B01B9">
        <w:rPr>
          <w:lang w:val="bg-BG"/>
        </w:rPr>
        <w:t xml:space="preserve"> по курса, приложим към датата на плащането</w:t>
      </w:r>
      <w:r w:rsidRPr="0015560D">
        <w:rPr>
          <w:lang w:val="bg-BG"/>
        </w:rPr>
        <w:t>:</w:t>
      </w:r>
    </w:p>
    <w:p w:rsidR="00E550F7" w:rsidRPr="005B01B9" w:rsidRDefault="00117E89" w:rsidP="00E550F7">
      <w:pPr>
        <w:pStyle w:val="JuListi"/>
        <w:rPr>
          <w:lang w:val="bg-BG"/>
        </w:rPr>
      </w:pPr>
      <w:r w:rsidRPr="003F64AE">
        <w:rPr>
          <w:lang w:val="fr-FR"/>
        </w:rPr>
        <w:t>i</w:t>
      </w:r>
      <w:r w:rsidRPr="0015560D">
        <w:rPr>
          <w:lang w:val="bg-BG"/>
        </w:rPr>
        <w:t>)</w:t>
      </w:r>
      <w:r w:rsidR="00CE494B" w:rsidRPr="003F64AE">
        <w:rPr>
          <w:lang w:val="fr-FR"/>
        </w:rPr>
        <w:t>  </w:t>
      </w:r>
      <w:r w:rsidR="00CE494B" w:rsidRPr="0015560D">
        <w:rPr>
          <w:lang w:val="bg-BG"/>
        </w:rPr>
        <w:t>40</w:t>
      </w:r>
      <w:r w:rsidR="00CE494B" w:rsidRPr="003F64AE">
        <w:rPr>
          <w:lang w:val="fr-FR"/>
        </w:rPr>
        <w:t> </w:t>
      </w:r>
      <w:r w:rsidR="002A0D3B" w:rsidRPr="0015560D">
        <w:rPr>
          <w:lang w:val="bg-BG"/>
        </w:rPr>
        <w:t xml:space="preserve">000 </w:t>
      </w:r>
      <w:r w:rsidR="00C86703">
        <w:rPr>
          <w:lang w:val="bg-BG"/>
        </w:rPr>
        <w:t>евро</w:t>
      </w:r>
      <w:r w:rsidR="00C86703" w:rsidRPr="0015560D">
        <w:rPr>
          <w:lang w:val="bg-BG"/>
        </w:rPr>
        <w:t xml:space="preserve"> </w:t>
      </w:r>
      <w:r w:rsidR="002A0D3B" w:rsidRPr="0015560D">
        <w:rPr>
          <w:lang w:val="bg-BG"/>
        </w:rPr>
        <w:t>(</w:t>
      </w:r>
      <w:r w:rsidR="00E550F7">
        <w:rPr>
          <w:lang w:val="bg-BG"/>
        </w:rPr>
        <w:t>четиридесет хиляди евро</w:t>
      </w:r>
      <w:r w:rsidR="002A0D3B" w:rsidRPr="0015560D">
        <w:rPr>
          <w:lang w:val="bg-BG"/>
        </w:rPr>
        <w:t xml:space="preserve">) </w:t>
      </w:r>
      <w:r w:rsidR="00E550F7">
        <w:rPr>
          <w:lang w:val="bg-BG"/>
        </w:rPr>
        <w:t xml:space="preserve">общо на четиримата жалбоподатели, </w:t>
      </w:r>
      <w:r w:rsidR="00E550F7" w:rsidRPr="005B01B9">
        <w:rPr>
          <w:lang w:val="bg-BG"/>
        </w:rPr>
        <w:t>плюс всякакви данъци, с които тази сума би могла да бъде обложена, за неимуществени вреди;</w:t>
      </w:r>
    </w:p>
    <w:p w:rsidR="002A0D3B" w:rsidRDefault="00117E89" w:rsidP="003F64AE">
      <w:pPr>
        <w:pStyle w:val="JuListi"/>
        <w:rPr>
          <w:lang w:val="bg-BG"/>
        </w:rPr>
      </w:pPr>
      <w:r w:rsidRPr="003F64AE">
        <w:rPr>
          <w:lang w:val="fr-FR"/>
        </w:rPr>
        <w:lastRenderedPageBreak/>
        <w:t>ii</w:t>
      </w:r>
      <w:r w:rsidRPr="0015560D">
        <w:rPr>
          <w:lang w:val="bg-BG"/>
        </w:rPr>
        <w:t>)</w:t>
      </w:r>
      <w:r w:rsidR="00CE494B" w:rsidRPr="003F64AE">
        <w:rPr>
          <w:lang w:val="fr-FR"/>
        </w:rPr>
        <w:t>  </w:t>
      </w:r>
      <w:r w:rsidR="00CE494B" w:rsidRPr="0015560D">
        <w:rPr>
          <w:lang w:val="bg-BG"/>
        </w:rPr>
        <w:t>4</w:t>
      </w:r>
      <w:r w:rsidR="00CE494B" w:rsidRPr="003F64AE">
        <w:rPr>
          <w:lang w:val="fr-FR"/>
        </w:rPr>
        <w:t> </w:t>
      </w:r>
      <w:r w:rsidR="002A0D3B" w:rsidRPr="0015560D">
        <w:rPr>
          <w:lang w:val="bg-BG"/>
        </w:rPr>
        <w:t xml:space="preserve">000 </w:t>
      </w:r>
      <w:r w:rsidR="00C86703">
        <w:rPr>
          <w:lang w:val="bg-BG"/>
        </w:rPr>
        <w:t xml:space="preserve">евро </w:t>
      </w:r>
      <w:r w:rsidR="002A0D3B" w:rsidRPr="0015560D">
        <w:rPr>
          <w:lang w:val="bg-BG"/>
        </w:rPr>
        <w:t>(</w:t>
      </w:r>
      <w:r w:rsidR="00E550F7">
        <w:rPr>
          <w:lang w:val="bg-BG"/>
        </w:rPr>
        <w:t>четири хиляди евро</w:t>
      </w:r>
      <w:r w:rsidR="002A0D3B" w:rsidRPr="0015560D">
        <w:rPr>
          <w:lang w:val="bg-BG"/>
        </w:rPr>
        <w:t xml:space="preserve">) </w:t>
      </w:r>
      <w:r w:rsidR="0061432C" w:rsidRPr="005B01B9">
        <w:rPr>
          <w:lang w:val="bg-BG"/>
        </w:rPr>
        <w:t xml:space="preserve">плюс всякакви данъци, с които тази сума би могла да бъде обложена, за разходи </w:t>
      </w:r>
      <w:r w:rsidR="0061432C">
        <w:rPr>
          <w:lang w:val="bg-BG"/>
        </w:rPr>
        <w:t xml:space="preserve">и разноски, от които </w:t>
      </w:r>
      <w:r w:rsidR="0061432C" w:rsidRPr="0015560D">
        <w:rPr>
          <w:lang w:val="bg-BG"/>
        </w:rPr>
        <w:t>197</w:t>
      </w:r>
      <w:r w:rsidR="00C86703">
        <w:rPr>
          <w:lang w:val="bg-BG"/>
        </w:rPr>
        <w:t>.</w:t>
      </w:r>
      <w:r w:rsidR="0061432C" w:rsidRPr="0015560D">
        <w:rPr>
          <w:lang w:val="bg-BG"/>
        </w:rPr>
        <w:t xml:space="preserve">81 </w:t>
      </w:r>
      <w:r w:rsidR="00C86703">
        <w:rPr>
          <w:lang w:val="bg-BG"/>
        </w:rPr>
        <w:t>евро</w:t>
      </w:r>
      <w:r w:rsidR="00C86703" w:rsidRPr="0015560D">
        <w:rPr>
          <w:lang w:val="bg-BG"/>
        </w:rPr>
        <w:t xml:space="preserve"> </w:t>
      </w:r>
      <w:r w:rsidR="0061432C" w:rsidRPr="0015560D">
        <w:rPr>
          <w:lang w:val="bg-BG"/>
        </w:rPr>
        <w:t>(</w:t>
      </w:r>
      <w:r w:rsidR="0061432C">
        <w:rPr>
          <w:lang w:val="bg-BG"/>
        </w:rPr>
        <w:t>сто деветдесет и седем евро и осемдесет и един цента</w:t>
      </w:r>
      <w:r w:rsidR="0061432C" w:rsidRPr="0015560D">
        <w:rPr>
          <w:lang w:val="bg-BG"/>
        </w:rPr>
        <w:t>)</w:t>
      </w:r>
      <w:r w:rsidR="0061432C">
        <w:rPr>
          <w:lang w:val="bg-BG"/>
        </w:rPr>
        <w:t xml:space="preserve"> да бъдат внесени директно по банковата сметка на кантората на адвокатите Екимджиев, Бончева и Черничерска; </w:t>
      </w:r>
    </w:p>
    <w:p w:rsidR="003F77A5" w:rsidRPr="003F77A5" w:rsidRDefault="003F77A5" w:rsidP="003F77A5">
      <w:pPr>
        <w:pStyle w:val="JuLista"/>
        <w:rPr>
          <w:lang w:val="bg-BG"/>
        </w:rPr>
      </w:pPr>
    </w:p>
    <w:p w:rsidR="00E77CB3" w:rsidRPr="0015560D" w:rsidRDefault="009455B6" w:rsidP="003F64AE">
      <w:pPr>
        <w:pStyle w:val="JuLista"/>
        <w:rPr>
          <w:lang w:val="bg-BG"/>
        </w:rPr>
      </w:pPr>
      <w:r>
        <w:rPr>
          <w:lang w:val="bg-BG"/>
        </w:rPr>
        <w:t>б</w:t>
      </w:r>
      <w:r w:rsidR="00CE494B" w:rsidRPr="0015560D">
        <w:rPr>
          <w:lang w:val="bg-BG"/>
        </w:rPr>
        <w:t>)</w:t>
      </w:r>
      <w:r w:rsidR="00CE494B" w:rsidRPr="003F64AE">
        <w:rPr>
          <w:lang w:val="fr-FR"/>
        </w:rPr>
        <w:t>  </w:t>
      </w:r>
      <w:r w:rsidR="00C41524" w:rsidRPr="005B01B9">
        <w:rPr>
          <w:lang w:val="bg-BG"/>
        </w:rPr>
        <w:t>че след изтичането на горепосочени</w:t>
      </w:r>
      <w:r w:rsidR="00C41524">
        <w:rPr>
          <w:lang w:val="bg-BG"/>
        </w:rPr>
        <w:t>ят срок</w:t>
      </w:r>
      <w:r w:rsidR="00BD6FBE">
        <w:rPr>
          <w:lang w:val="bg-BG"/>
        </w:rPr>
        <w:t xml:space="preserve"> и</w:t>
      </w:r>
      <w:r w:rsidR="00C41524" w:rsidRPr="005B01B9">
        <w:rPr>
          <w:lang w:val="bg-BG"/>
        </w:rPr>
        <w:t xml:space="preserve"> до изплащането на определените суми, върху тях се начислява проста лихва, равна на пределната ставка по заеми на Европейската централна банка за срока на неизпъ</w:t>
      </w:r>
      <w:r w:rsidR="00C41524">
        <w:rPr>
          <w:lang w:val="bg-BG"/>
        </w:rPr>
        <w:t>лнение, увеличена с три процентни пункта</w:t>
      </w:r>
      <w:r w:rsidR="00C41524" w:rsidRPr="005B01B9">
        <w:rPr>
          <w:lang w:val="bg-BG"/>
        </w:rPr>
        <w:t>;</w:t>
      </w:r>
      <w:r w:rsidR="00C41524">
        <w:rPr>
          <w:lang w:val="bg-BG"/>
        </w:rPr>
        <w:t xml:space="preserve"> </w:t>
      </w:r>
      <w:r w:rsidR="00C5480B">
        <w:rPr>
          <w:lang w:val="bg-BG"/>
        </w:rPr>
        <w:tab/>
      </w:r>
      <w:r w:rsidR="00C5480B">
        <w:rPr>
          <w:lang w:val="bg-BG"/>
        </w:rPr>
        <w:br/>
      </w:r>
    </w:p>
    <w:p w:rsidR="00E77CB3" w:rsidRDefault="00280996" w:rsidP="003F64AE">
      <w:pPr>
        <w:pStyle w:val="JuList"/>
        <w:keepNext/>
        <w:keepLines/>
        <w:rPr>
          <w:lang w:val="bg-BG"/>
        </w:rPr>
      </w:pPr>
      <w:r w:rsidRPr="0015560D">
        <w:rPr>
          <w:lang w:val="bg-BG"/>
        </w:rPr>
        <w:t>12</w:t>
      </w:r>
      <w:r w:rsidR="00E77CB3" w:rsidRPr="0015560D">
        <w:rPr>
          <w:lang w:val="bg-BG"/>
        </w:rPr>
        <w:t>.</w:t>
      </w:r>
      <w:r w:rsidR="00E77CB3" w:rsidRPr="003F64AE">
        <w:rPr>
          <w:lang w:val="fr-FR"/>
        </w:rPr>
        <w:t>  </w:t>
      </w:r>
      <w:r w:rsidR="0064353C">
        <w:rPr>
          <w:i/>
          <w:lang w:val="bg-BG"/>
        </w:rPr>
        <w:t>Отхвърля</w:t>
      </w:r>
      <w:r w:rsidR="001119DD" w:rsidRPr="0015560D">
        <w:rPr>
          <w:lang w:val="bg-BG"/>
        </w:rPr>
        <w:t xml:space="preserve">, </w:t>
      </w:r>
      <w:r w:rsidR="0064353C">
        <w:rPr>
          <w:lang w:val="bg-BG"/>
        </w:rPr>
        <w:t xml:space="preserve">единодушно, </w:t>
      </w:r>
      <w:r w:rsidR="00C86703">
        <w:rPr>
          <w:lang w:val="bg-BG"/>
        </w:rPr>
        <w:t>останалата част от иска</w:t>
      </w:r>
      <w:r w:rsidR="00461A93">
        <w:rPr>
          <w:lang w:val="bg-BG"/>
        </w:rPr>
        <w:t>нето</w:t>
      </w:r>
      <w:r w:rsidR="00C86703">
        <w:rPr>
          <w:lang w:val="bg-BG"/>
        </w:rPr>
        <w:t xml:space="preserve"> за справедливо обезщетение;</w:t>
      </w:r>
      <w:r w:rsidR="0064353C">
        <w:rPr>
          <w:lang w:val="bg-BG"/>
        </w:rPr>
        <w:t xml:space="preserve"> </w:t>
      </w:r>
    </w:p>
    <w:p w:rsidR="00164D25" w:rsidRPr="0015560D" w:rsidRDefault="00164D25" w:rsidP="003F64AE">
      <w:pPr>
        <w:pStyle w:val="JuList"/>
        <w:keepNext/>
        <w:keepLines/>
        <w:rPr>
          <w:lang w:val="bg-BG"/>
        </w:rPr>
      </w:pPr>
    </w:p>
    <w:p w:rsidR="00164D25" w:rsidRPr="00D70719" w:rsidRDefault="00164D25" w:rsidP="00164D25">
      <w:pPr>
        <w:pStyle w:val="JuParaLast"/>
        <w:ind w:right="-297"/>
        <w:rPr>
          <w:lang w:val="bg-BG"/>
        </w:rPr>
      </w:pPr>
      <w:r>
        <w:rPr>
          <w:lang w:val="bg-BG"/>
        </w:rPr>
        <w:t xml:space="preserve">Изготвено на френски език и оповестено писмено на 10 ноември </w:t>
      </w:r>
      <w:r w:rsidRPr="00D70719">
        <w:rPr>
          <w:lang w:val="bg-BG"/>
        </w:rPr>
        <w:t>2015</w:t>
      </w:r>
      <w:r>
        <w:rPr>
          <w:lang w:val="bg-BG"/>
        </w:rPr>
        <w:t xml:space="preserve"> г.</w:t>
      </w:r>
      <w:r w:rsidRPr="004429C7">
        <w:rPr>
          <w:lang w:val="bg-BG"/>
        </w:rPr>
        <w:t xml:space="preserve"> </w:t>
      </w:r>
      <w:r w:rsidRPr="007D5AC1">
        <w:rPr>
          <w:lang w:val="bg-BG"/>
        </w:rPr>
        <w:t>в съответствие с Правило 77, §§ 2 и 3 от Правилника на Съда.</w:t>
      </w:r>
    </w:p>
    <w:p w:rsidR="00164D25" w:rsidRPr="00D70719" w:rsidRDefault="00164D25" w:rsidP="00164D25">
      <w:pPr>
        <w:pStyle w:val="JuSigned"/>
        <w:keepNext/>
        <w:keepLines/>
        <w:tabs>
          <w:tab w:val="clear" w:pos="6407"/>
          <w:tab w:val="center" w:pos="6237"/>
        </w:tabs>
        <w:rPr>
          <w:lang w:val="bg-BG"/>
        </w:rPr>
      </w:pPr>
      <w:r w:rsidRPr="00D70719">
        <w:rPr>
          <w:lang w:val="bg-BG"/>
        </w:rPr>
        <w:tab/>
      </w:r>
      <w:r>
        <w:rPr>
          <w:lang w:val="bg-BG"/>
        </w:rPr>
        <w:t>Франсоаз Елен-Пасо</w:t>
      </w:r>
      <w:r w:rsidRPr="00D70719">
        <w:rPr>
          <w:lang w:val="bg-BG"/>
        </w:rPr>
        <w:tab/>
      </w:r>
      <w:r>
        <w:rPr>
          <w:lang w:val="bg-BG"/>
        </w:rPr>
        <w:t>Гуидо Раймонди</w:t>
      </w:r>
      <w:r w:rsidRPr="00D70719">
        <w:rPr>
          <w:lang w:val="bg-BG"/>
        </w:rPr>
        <w:tab/>
      </w:r>
      <w:r>
        <w:rPr>
          <w:lang w:val="bg-BG"/>
        </w:rPr>
        <w:t>Секретар</w:t>
      </w:r>
      <w:r>
        <w:rPr>
          <w:lang w:val="bg-BG"/>
        </w:rPr>
        <w:tab/>
        <w:t>Председател</w:t>
      </w:r>
    </w:p>
    <w:p w:rsidR="00164D25" w:rsidRDefault="00164D25" w:rsidP="003F64AE">
      <w:pPr>
        <w:pStyle w:val="JuParaLast"/>
        <w:rPr>
          <w:lang w:val="bg-BG"/>
        </w:rPr>
      </w:pPr>
    </w:p>
    <w:p w:rsidR="001120C1" w:rsidRPr="0015560D" w:rsidRDefault="001120C1" w:rsidP="001120C1">
      <w:pPr>
        <w:pStyle w:val="JuParaLast"/>
        <w:rPr>
          <w:lang w:val="bg-BG"/>
        </w:rPr>
      </w:pPr>
      <w:r>
        <w:rPr>
          <w:lang w:val="bg-BG"/>
        </w:rPr>
        <w:t xml:space="preserve">Към настоящото решение </w:t>
      </w:r>
      <w:r w:rsidR="00D67693">
        <w:rPr>
          <w:lang w:val="bg-BG"/>
        </w:rPr>
        <w:t>п</w:t>
      </w:r>
      <w:r>
        <w:rPr>
          <w:lang w:val="bg-BG"/>
        </w:rPr>
        <w:t xml:space="preserve">о чл. 45 </w:t>
      </w:r>
      <w:r w:rsidRPr="0015560D">
        <w:rPr>
          <w:lang w:val="bg-BG"/>
        </w:rPr>
        <w:t xml:space="preserve">§ 2 </w:t>
      </w:r>
      <w:r>
        <w:rPr>
          <w:lang w:val="bg-BG"/>
        </w:rPr>
        <w:t>от Конвенцията и</w:t>
      </w:r>
      <w:r w:rsidRPr="0015560D">
        <w:rPr>
          <w:lang w:val="bg-BG"/>
        </w:rPr>
        <w:t xml:space="preserve"> </w:t>
      </w:r>
      <w:r>
        <w:rPr>
          <w:lang w:val="bg-BG"/>
        </w:rPr>
        <w:t xml:space="preserve">чл. </w:t>
      </w:r>
      <w:r w:rsidRPr="0015560D">
        <w:rPr>
          <w:lang w:val="bg-BG"/>
        </w:rPr>
        <w:t xml:space="preserve">74 § 2 </w:t>
      </w:r>
      <w:r>
        <w:rPr>
          <w:lang w:val="bg-BG"/>
        </w:rPr>
        <w:t xml:space="preserve">от Правилника е приложено изложението на особеното мнение на съдия Пол Махоуни. </w:t>
      </w:r>
    </w:p>
    <w:p w:rsidR="00BE621B" w:rsidRPr="0015560D" w:rsidRDefault="00BE621B" w:rsidP="003F64AE">
      <w:pPr>
        <w:pStyle w:val="JuInitialled"/>
        <w:rPr>
          <w:lang w:val="bg-BG"/>
        </w:rPr>
      </w:pPr>
      <w:r w:rsidRPr="003F64AE">
        <w:t>G</w:t>
      </w:r>
      <w:r w:rsidRPr="0015560D">
        <w:rPr>
          <w:lang w:val="bg-BG"/>
        </w:rPr>
        <w:t>.</w:t>
      </w:r>
      <w:r w:rsidRPr="003F64AE">
        <w:t>R</w:t>
      </w:r>
      <w:r w:rsidRPr="0015560D">
        <w:rPr>
          <w:lang w:val="bg-BG"/>
        </w:rPr>
        <w:t>.</w:t>
      </w:r>
      <w:r w:rsidRPr="003F64AE">
        <w:t>A</w:t>
      </w:r>
      <w:r w:rsidRPr="0015560D">
        <w:rPr>
          <w:lang w:val="bg-BG"/>
        </w:rPr>
        <w:t>.</w:t>
      </w:r>
      <w:r w:rsidRPr="0015560D">
        <w:rPr>
          <w:lang w:val="bg-BG"/>
        </w:rPr>
        <w:br/>
      </w:r>
      <w:r w:rsidRPr="003F64AE">
        <w:t>F</w:t>
      </w:r>
      <w:r w:rsidRPr="0015560D">
        <w:rPr>
          <w:lang w:val="bg-BG"/>
        </w:rPr>
        <w:t>.</w:t>
      </w:r>
      <w:r w:rsidRPr="003F64AE">
        <w:t>E</w:t>
      </w:r>
      <w:r w:rsidRPr="0015560D">
        <w:rPr>
          <w:lang w:val="bg-BG"/>
        </w:rPr>
        <w:t>.</w:t>
      </w:r>
      <w:r w:rsidRPr="003F64AE">
        <w:t>P</w:t>
      </w:r>
      <w:r w:rsidRPr="0015560D">
        <w:rPr>
          <w:lang w:val="bg-BG"/>
        </w:rPr>
        <w:t>.</w:t>
      </w:r>
    </w:p>
    <w:p w:rsidR="00C1245A" w:rsidRPr="0015560D" w:rsidRDefault="00C1245A" w:rsidP="003F64AE">
      <w:pPr>
        <w:pStyle w:val="JuInitialled"/>
        <w:jc w:val="both"/>
        <w:rPr>
          <w:lang w:val="bg-BG"/>
        </w:rPr>
        <w:sectPr w:rsidR="00C1245A" w:rsidRPr="0015560D" w:rsidSect="009743A1">
          <w:headerReference w:type="even" r:id="rId14"/>
          <w:headerReference w:type="default" r:id="rId15"/>
          <w:pgSz w:w="11906" w:h="16838" w:code="9"/>
          <w:pgMar w:top="2274" w:right="2274" w:bottom="2274" w:left="2274" w:header="1701" w:footer="720" w:gutter="0"/>
          <w:pgNumType w:start="1"/>
          <w:cols w:space="720"/>
          <w:docGrid w:linePitch="326"/>
        </w:sectPr>
      </w:pPr>
    </w:p>
    <w:p w:rsidR="00F70EAC" w:rsidRPr="0015560D" w:rsidRDefault="00F70EAC" w:rsidP="00F70EAC">
      <w:pPr>
        <w:keepNext/>
        <w:keepLines/>
        <w:spacing w:after="240"/>
        <w:jc w:val="center"/>
        <w:outlineLvl w:val="0"/>
        <w:rPr>
          <w:rFonts w:ascii="Times New Roman" w:eastAsia="MS Mincho" w:hAnsi="Times New Roman" w:cs="Times New Roman"/>
          <w:sz w:val="28"/>
          <w:lang w:val="bg-BG"/>
        </w:rPr>
      </w:pPr>
      <w:r w:rsidRPr="0015560D">
        <w:rPr>
          <w:rFonts w:ascii="Times New Roman" w:eastAsia="Times New Roman" w:hAnsi="Times New Roman" w:cs="Times New Roman"/>
          <w:sz w:val="28"/>
          <w:lang w:val="bg-BG"/>
        </w:rPr>
        <w:lastRenderedPageBreak/>
        <w:t>ЧАСТИЧНО ОСОБЕНО МНЕНИЕ НА СЪДИЯ МАХОУНИ</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1.</w:t>
      </w:r>
      <w:r>
        <w:rPr>
          <w:rFonts w:ascii="Times New Roman" w:eastAsia="Times New Roman" w:hAnsi="Times New Roman" w:cs="Times New Roman"/>
        </w:rPr>
        <w:t>  </w:t>
      </w:r>
      <w:r w:rsidRPr="0015560D">
        <w:rPr>
          <w:rFonts w:ascii="Times New Roman" w:eastAsia="Times New Roman" w:hAnsi="Times New Roman" w:cs="Times New Roman"/>
          <w:lang w:val="bg-BG"/>
        </w:rPr>
        <w:t xml:space="preserve">Не можах да се съглася с моите колеги по отношение на едно от техните заключения в настоящото дело, а именно тяхната констатация (в параграфи 129 - 131 от настоящото решение и точка 5 от диспозитива), че </w:t>
      </w:r>
      <w:r w:rsidR="00952A51">
        <w:rPr>
          <w:rFonts w:ascii="Times New Roman" w:eastAsia="Times New Roman" w:hAnsi="Times New Roman" w:cs="Times New Roman"/>
          <w:lang w:val="bg-BG"/>
        </w:rPr>
        <w:t>Окръжен съд - Варна</w:t>
      </w:r>
      <w:r w:rsidRPr="0015560D">
        <w:rPr>
          <w:rFonts w:ascii="Times New Roman" w:eastAsia="Times New Roman" w:hAnsi="Times New Roman" w:cs="Times New Roman"/>
          <w:lang w:val="bg-BG"/>
        </w:rPr>
        <w:t>, с оглед на езика, използван в решението му от 18 май 2010 г. за отхвърляне на молбата на първия жалбоподател (г-н Даниел Петков Славов) за освобождаване от задържане под стража, е нарушил презумпцията за невиновност на последния, гарантирана от чл. 6 § 2 от Конвенцията.</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2.</w:t>
      </w:r>
      <w:r>
        <w:rPr>
          <w:rFonts w:ascii="Times New Roman" w:eastAsia="Times New Roman" w:hAnsi="Times New Roman" w:cs="Times New Roman"/>
        </w:rPr>
        <w:t>  </w:t>
      </w:r>
      <w:r w:rsidRPr="0015560D">
        <w:rPr>
          <w:rFonts w:ascii="Times New Roman" w:eastAsia="Times New Roman" w:hAnsi="Times New Roman" w:cs="Times New Roman"/>
          <w:lang w:val="bg-BG"/>
        </w:rPr>
        <w:t>Относимият откъс на оспорваното решение е изложен в параграф 33 от настоящото решение. Моите колеги (в параграф 129 от настоящото решение) се позовават на следното изречение:</w:t>
      </w:r>
    </w:p>
    <w:p w:rsidR="00F70EAC" w:rsidRPr="0015560D" w:rsidRDefault="00F70EAC" w:rsidP="00F70EAC">
      <w:pPr>
        <w:pStyle w:val="OpiQuot"/>
        <w:rPr>
          <w:rFonts w:ascii="Times New Roman" w:eastAsia="MS Mincho" w:hAnsi="Times New Roman" w:cs="Times New Roman"/>
          <w:lang w:val="bg-BG"/>
        </w:rPr>
      </w:pPr>
      <w:r w:rsidRPr="0015560D">
        <w:rPr>
          <w:lang w:val="bg-BG"/>
        </w:rPr>
        <w:t>“[</w:t>
      </w:r>
      <w:r>
        <w:rPr>
          <w:lang w:val="bg-BG"/>
        </w:rPr>
        <w:t>Съдът</w:t>
      </w:r>
      <w:r w:rsidRPr="0015560D">
        <w:rPr>
          <w:lang w:val="bg-BG"/>
        </w:rPr>
        <w:t xml:space="preserve">] </w:t>
      </w:r>
      <w:r>
        <w:rPr>
          <w:lang w:val="bg-BG"/>
        </w:rPr>
        <w:t xml:space="preserve">счита, че е извършено престъпление и продължава да е на мнение, че срещу обвиняемият </w:t>
      </w:r>
      <w:r w:rsidRPr="00494223">
        <w:rPr>
          <w:lang w:val="bg-BG"/>
        </w:rPr>
        <w:t>има касателство</w:t>
      </w:r>
      <w:r>
        <w:rPr>
          <w:lang w:val="bg-BG"/>
        </w:rPr>
        <w:t xml:space="preserve"> за него. </w:t>
      </w:r>
      <w:r w:rsidRPr="0015560D">
        <w:rPr>
          <w:lang w:val="bg-BG"/>
        </w:rPr>
        <w:t>(...)</w:t>
      </w:r>
      <w:r w:rsidRPr="003F64AE">
        <w:rPr>
          <w:lang w:val="fr-FR"/>
        </w:rPr>
        <w:t> </w:t>
      </w:r>
      <w:r w:rsidRPr="0015560D">
        <w:rPr>
          <w:lang w:val="bg-BG"/>
        </w:rPr>
        <w:t>.”</w:t>
      </w:r>
      <w:r>
        <w:rPr>
          <w:cs/>
        </w:rPr>
        <w:t xml:space="preserve"> </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Моите колеги считат, като цитирам думите на настоящото решение (параграф 130), че:</w:t>
      </w:r>
    </w:p>
    <w:p w:rsidR="008B6CF4" w:rsidRPr="0015560D" w:rsidRDefault="008B6CF4" w:rsidP="008B6CF4">
      <w:pPr>
        <w:pStyle w:val="OpiQuot"/>
        <w:rPr>
          <w:lang w:val="bg-BG"/>
        </w:rPr>
      </w:pPr>
      <w:r w:rsidRPr="0015560D">
        <w:rPr>
          <w:lang w:val="bg-BG"/>
        </w:rPr>
        <w:t>“</w:t>
      </w:r>
      <w:r w:rsidRPr="00494223">
        <w:rPr>
          <w:lang w:val="bg-BG"/>
        </w:rPr>
        <w:t xml:space="preserve"> </w:t>
      </w:r>
      <w:r>
        <w:rPr>
          <w:lang w:val="bg-BG"/>
        </w:rPr>
        <w:t>това изречение, произнесено от магистрат</w:t>
      </w:r>
      <w:r w:rsidR="00EF4D32" w:rsidRPr="0015560D">
        <w:rPr>
          <w:lang w:val="bg-BG"/>
        </w:rPr>
        <w:t xml:space="preserve"> </w:t>
      </w:r>
      <w:r w:rsidR="00EF4D32">
        <w:rPr>
          <w:lang w:val="bg-BG"/>
        </w:rPr>
        <w:t>от състава</w:t>
      </w:r>
      <w:r>
        <w:rPr>
          <w:lang w:val="bg-BG"/>
        </w:rPr>
        <w:t xml:space="preserve">, отива отвъд обичайното описание на състоянието на подозрение и се определя като обявяване на вина на заинтересованото лице, произнесено преди всяко решение по същество </w:t>
      </w:r>
      <w:r w:rsidR="000E3955">
        <w:rPr>
          <w:lang w:val="bg-BG"/>
        </w:rPr>
        <w:t>във въпросното наказателно дело</w:t>
      </w:r>
      <w:r w:rsidRPr="0015560D">
        <w:rPr>
          <w:lang w:val="bg-BG"/>
        </w:rPr>
        <w:t>”.</w:t>
      </w:r>
    </w:p>
    <w:p w:rsidR="00F70EAC" w:rsidRDefault="00F70EAC" w:rsidP="00F70EAC">
      <w:pPr>
        <w:ind w:firstLine="284"/>
        <w:rPr>
          <w:lang w:val="bg-BG"/>
        </w:rPr>
      </w:pPr>
      <w:r w:rsidRPr="0015560D">
        <w:rPr>
          <w:rFonts w:ascii="Times New Roman" w:eastAsia="Times New Roman" w:hAnsi="Times New Roman" w:cs="Times New Roman"/>
          <w:lang w:val="bg-BG"/>
        </w:rPr>
        <w:t>Аз не съм съгласен поради следните причини.</w:t>
      </w:r>
    </w:p>
    <w:p w:rsidR="008B6CF4" w:rsidRPr="008B6CF4" w:rsidRDefault="008B6CF4" w:rsidP="00F70EAC">
      <w:pPr>
        <w:ind w:firstLine="284"/>
        <w:rPr>
          <w:rFonts w:ascii="Times New Roman" w:eastAsia="MS Mincho" w:hAnsi="Times New Roman" w:cs="Times New Roman"/>
          <w:lang w:val="bg-BG"/>
        </w:rPr>
      </w:pP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3.</w:t>
      </w:r>
      <w:r>
        <w:rPr>
          <w:rFonts w:ascii="Times New Roman" w:eastAsia="Times New Roman" w:hAnsi="Times New Roman" w:cs="Times New Roman"/>
        </w:rPr>
        <w:t>  </w:t>
      </w:r>
      <w:r w:rsidRPr="0015560D">
        <w:rPr>
          <w:rFonts w:ascii="Times New Roman" w:eastAsia="Times New Roman" w:hAnsi="Times New Roman" w:cs="Times New Roman"/>
          <w:lang w:val="bg-BG"/>
        </w:rPr>
        <w:t xml:space="preserve">Само в два параграфа по-горе в настоящото решение (параграф 128) се цитира откъс от предишно решение на </w:t>
      </w:r>
      <w:r w:rsidR="003F77A5">
        <w:rPr>
          <w:rFonts w:ascii="Times New Roman" w:eastAsia="Times New Roman" w:hAnsi="Times New Roman" w:cs="Times New Roman"/>
          <w:lang w:val="bg-BG"/>
        </w:rPr>
        <w:t>Варненския о</w:t>
      </w:r>
      <w:r w:rsidRPr="0015560D">
        <w:rPr>
          <w:rFonts w:ascii="Times New Roman" w:eastAsia="Times New Roman" w:hAnsi="Times New Roman" w:cs="Times New Roman"/>
          <w:lang w:val="bg-BG"/>
        </w:rPr>
        <w:t>кръжен съд от 3 април 2010 г. (т.е.</w:t>
      </w:r>
      <w:r w:rsidR="009556B5">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едва месец и половина по-рано), което отхвърля подобно искане от г-н Славов за освобождаване:</w:t>
      </w:r>
    </w:p>
    <w:p w:rsidR="00F70EAC" w:rsidRPr="0015560D" w:rsidRDefault="00EE2679" w:rsidP="00EE2679">
      <w:pPr>
        <w:pStyle w:val="OpiQuot"/>
        <w:rPr>
          <w:rFonts w:ascii="Times New Roman" w:eastAsia="MS Mincho" w:hAnsi="Times New Roman" w:cs="Times New Roman"/>
          <w:lang w:val="bg-BG"/>
        </w:rPr>
      </w:pPr>
      <w:r w:rsidRPr="0015560D">
        <w:rPr>
          <w:lang w:val="bg-BG"/>
        </w:rPr>
        <w:t>“</w:t>
      </w:r>
      <w:r>
        <w:rPr>
          <w:lang w:val="bg-BG"/>
        </w:rPr>
        <w:t>В рамките на настоящото производство трябва да се отговори на следния въпрос - дали е налице разумно подозрение, че жалбоподателят е извършил въпросните престъпления. Съдът счита, че такова подозрение е налице, с други думи, от доказателствата, събрани на този етап от разследването</w:t>
      </w:r>
      <w:r w:rsidR="00D857D1">
        <w:rPr>
          <w:lang w:val="bg-BG"/>
        </w:rPr>
        <w:t>,</w:t>
      </w:r>
      <w:r>
        <w:rPr>
          <w:lang w:val="bg-BG"/>
        </w:rPr>
        <w:t xml:space="preserve"> става ясно, че г-н Славов има касателство за престъпленията, в които е обвинен.</w:t>
      </w:r>
      <w:r w:rsidRPr="0015560D">
        <w:rPr>
          <w:lang w:val="bg-BG"/>
        </w:rPr>
        <w:t>”</w:t>
      </w:r>
      <w:r>
        <w:rPr>
          <w:cs/>
        </w:rPr>
        <w:t xml:space="preserve"> </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 xml:space="preserve">В този откъс Окръжният съд правилно идентифицира правната проверка, която трябва да се приложи относно това, дали е налице обосновано подозрение. След това той обяснява, че констатацията, че съществува обосновано подозрение в случая на г-н Славов, може да се изрази с думите, че </w:t>
      </w:r>
      <w:r>
        <w:rPr>
          <w:rFonts w:ascii="Times New Roman" w:eastAsia="Times New Roman" w:hAnsi="Times New Roman" w:cs="Times New Roman"/>
          <w:cs/>
        </w:rPr>
        <w:t>“</w:t>
      </w:r>
      <w:r w:rsidR="003F77A5">
        <w:rPr>
          <w:rFonts w:ascii="Times New Roman" w:eastAsia="Times New Roman" w:hAnsi="Times New Roman" w:cs="Times New Roman"/>
          <w:lang w:val="bg-BG"/>
        </w:rPr>
        <w:t>от събраните доказателства е ясно, че</w:t>
      </w:r>
      <w:r w:rsidR="00D751C9">
        <w:rPr>
          <w:rFonts w:ascii="Times New Roman" w:eastAsia="Times New Roman" w:hAnsi="Times New Roman" w:cs="Times New Roman"/>
          <w:lang w:val="bg-BG"/>
        </w:rPr>
        <w:t xml:space="preserve"> </w:t>
      </w:r>
      <w:r w:rsidR="006F7904">
        <w:rPr>
          <w:rFonts w:ascii="Times New Roman" w:eastAsia="Times New Roman" w:hAnsi="Times New Roman" w:cs="Times New Roman"/>
          <w:lang w:val="bg-BG"/>
        </w:rPr>
        <w:t xml:space="preserve">срещу </w:t>
      </w:r>
      <w:r w:rsidR="003F77A5">
        <w:rPr>
          <w:rFonts w:ascii="Times New Roman" w:eastAsia="Times New Roman" w:hAnsi="Times New Roman" w:cs="Times New Roman"/>
          <w:lang w:val="bg-BG"/>
        </w:rPr>
        <w:t>г-н Славов</w:t>
      </w:r>
      <w:r w:rsidRPr="0015560D">
        <w:rPr>
          <w:rFonts w:ascii="Times New Roman" w:eastAsia="Times New Roman" w:hAnsi="Times New Roman" w:cs="Times New Roman"/>
          <w:lang w:val="bg-BG"/>
        </w:rPr>
        <w:t xml:space="preserve"> </w:t>
      </w:r>
      <w:r w:rsidR="003F77A5">
        <w:rPr>
          <w:rFonts w:ascii="Times New Roman" w:eastAsia="Times New Roman" w:hAnsi="Times New Roman" w:cs="Times New Roman"/>
          <w:lang w:val="bg-BG"/>
        </w:rPr>
        <w:t xml:space="preserve">има </w:t>
      </w:r>
      <w:r w:rsidR="003F77A5">
        <w:rPr>
          <w:rFonts w:ascii="Times New Roman" w:eastAsia="Times New Roman" w:hAnsi="Times New Roman" w:cs="Times New Roman"/>
          <w:b/>
          <w:lang w:val="bg-BG"/>
        </w:rPr>
        <w:t xml:space="preserve">касателство </w:t>
      </w:r>
      <w:r w:rsidR="003F77A5">
        <w:rPr>
          <w:rFonts w:ascii="Times New Roman" w:eastAsia="Times New Roman" w:hAnsi="Times New Roman" w:cs="Times New Roman"/>
          <w:lang w:val="bg-BG"/>
        </w:rPr>
        <w:t>за престъпленията, в които е обвинен</w:t>
      </w:r>
      <w:r>
        <w:rPr>
          <w:rFonts w:ascii="Times New Roman" w:eastAsia="Times New Roman" w:hAnsi="Times New Roman" w:cs="Times New Roman"/>
          <w:cs/>
        </w:rPr>
        <w:t xml:space="preserve">” </w:t>
      </w:r>
      <w:r w:rsidRPr="0015560D">
        <w:rPr>
          <w:rFonts w:ascii="Times New Roman" w:eastAsia="Times New Roman" w:hAnsi="Times New Roman" w:cs="Times New Roman"/>
          <w:lang w:val="bg-BG"/>
        </w:rPr>
        <w:t>(курсивът е добавен). С други думи, "</w:t>
      </w:r>
      <w:r w:rsidR="006F7904">
        <w:rPr>
          <w:rFonts w:ascii="Times New Roman" w:eastAsia="Times New Roman" w:hAnsi="Times New Roman" w:cs="Times New Roman"/>
          <w:lang w:val="bg-BG"/>
        </w:rPr>
        <w:t xml:space="preserve">има </w:t>
      </w:r>
      <w:r w:rsidR="003F77A5">
        <w:rPr>
          <w:rFonts w:ascii="Times New Roman" w:eastAsia="Times New Roman" w:hAnsi="Times New Roman" w:cs="Times New Roman"/>
          <w:lang w:val="bg-BG"/>
        </w:rPr>
        <w:t>касателство</w:t>
      </w:r>
      <w:r w:rsidRPr="0015560D">
        <w:rPr>
          <w:rFonts w:ascii="Times New Roman" w:eastAsia="Times New Roman" w:hAnsi="Times New Roman" w:cs="Times New Roman"/>
          <w:lang w:val="bg-BG"/>
        </w:rPr>
        <w:t>" е съкращение на Окръжния съд за констатацията му, че съществува обосновано подозрение за извършване на деянията, за които е повдигнато обвинение по отношение на г-н Славов въз основа на доказателствата пред съда.</w:t>
      </w:r>
    </w:p>
    <w:p w:rsidR="00F70EAC" w:rsidRPr="0015560D" w:rsidRDefault="00721A60" w:rsidP="00F70EAC">
      <w:pPr>
        <w:ind w:firstLine="284"/>
        <w:rPr>
          <w:rFonts w:ascii="Times New Roman" w:eastAsia="MS Mincho" w:hAnsi="Times New Roman" w:cs="Times New Roman"/>
          <w:lang w:val="bg-BG"/>
        </w:rPr>
      </w:pPr>
      <w:r>
        <w:rPr>
          <w:rFonts w:ascii="Times New Roman" w:eastAsia="Times New Roman" w:hAnsi="Times New Roman" w:cs="Times New Roman"/>
          <w:lang w:val="bg-BG"/>
        </w:rPr>
        <w:lastRenderedPageBreak/>
        <w:t>Съставът</w:t>
      </w:r>
      <w:r w:rsidR="00F70EAC" w:rsidRPr="0015560D">
        <w:rPr>
          <w:rFonts w:ascii="Times New Roman" w:eastAsia="Times New Roman" w:hAnsi="Times New Roman" w:cs="Times New Roman"/>
          <w:lang w:val="bg-BG"/>
        </w:rPr>
        <w:t xml:space="preserve"> в настоящото дело не е единодуш</w:t>
      </w:r>
      <w:r>
        <w:rPr>
          <w:rFonts w:ascii="Times New Roman" w:eastAsia="Times New Roman" w:hAnsi="Times New Roman" w:cs="Times New Roman"/>
          <w:lang w:val="bg-BG"/>
        </w:rPr>
        <w:t>е</w:t>
      </w:r>
      <w:r w:rsidR="00F70EAC" w:rsidRPr="0015560D">
        <w:rPr>
          <w:rFonts w:ascii="Times New Roman" w:eastAsia="Times New Roman" w:hAnsi="Times New Roman" w:cs="Times New Roman"/>
          <w:lang w:val="bg-BG"/>
        </w:rPr>
        <w:t>н, че тази формулировка (от 3 април 2010 г.) не съдържа извода, че за г-н Славов е казано от Окръжния съд, че е виновен за деянията, в които е обвинен (параграф 128 от настоящото решение и точка 6 от диспозитива).</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4.</w:t>
      </w:r>
      <w:r>
        <w:rPr>
          <w:rFonts w:ascii="Times New Roman" w:eastAsia="Times New Roman" w:hAnsi="Times New Roman" w:cs="Times New Roman"/>
        </w:rPr>
        <w:t>  </w:t>
      </w:r>
      <w:r w:rsidRPr="0015560D">
        <w:rPr>
          <w:rFonts w:ascii="Times New Roman" w:eastAsia="Times New Roman" w:hAnsi="Times New Roman" w:cs="Times New Roman"/>
          <w:lang w:val="bg-BG"/>
        </w:rPr>
        <w:t>За разлика от колегите си не съм убеден, че за същата дума (</w:t>
      </w:r>
      <w:r w:rsidR="00071D1A">
        <w:rPr>
          <w:rFonts w:ascii="Times New Roman" w:eastAsia="Times New Roman" w:hAnsi="Times New Roman" w:cs="Times New Roman"/>
          <w:lang w:val="bg-BG"/>
        </w:rPr>
        <w:t>"</w:t>
      </w:r>
      <w:r w:rsidR="00721A60">
        <w:rPr>
          <w:rFonts w:ascii="Times New Roman" w:eastAsia="Times New Roman" w:hAnsi="Times New Roman" w:cs="Times New Roman"/>
          <w:lang w:val="bg-BG"/>
        </w:rPr>
        <w:t>касателство</w:t>
      </w:r>
      <w:r w:rsidR="00952A51">
        <w:rPr>
          <w:rFonts w:ascii="Times New Roman" w:eastAsia="Times New Roman" w:hAnsi="Times New Roman" w:cs="Times New Roman"/>
          <w:lang w:val="bg-BG"/>
        </w:rPr>
        <w:t>"</w:t>
      </w:r>
      <w:r w:rsidRPr="0015560D">
        <w:rPr>
          <w:rFonts w:ascii="Times New Roman" w:eastAsia="Times New Roman" w:hAnsi="Times New Roman" w:cs="Times New Roman"/>
          <w:lang w:val="bg-BG"/>
        </w:rPr>
        <w:t>), използвана шест седмици по-късно от същия съд в абсолютно същия контекст на освобождаване на същия</w:t>
      </w:r>
      <w:r w:rsidR="00150F8D" w:rsidRPr="0015560D">
        <w:rPr>
          <w:rFonts w:ascii="Times New Roman" w:eastAsia="Times New Roman" w:hAnsi="Times New Roman" w:cs="Times New Roman"/>
          <w:lang w:val="bg-BG"/>
        </w:rPr>
        <w:t xml:space="preserve"> </w:t>
      </w:r>
      <w:r w:rsidR="00150F8D">
        <w:rPr>
          <w:rFonts w:ascii="Times New Roman" w:eastAsia="Times New Roman" w:hAnsi="Times New Roman" w:cs="Times New Roman"/>
          <w:lang w:val="bg-BG"/>
        </w:rPr>
        <w:t>молител</w:t>
      </w:r>
      <w:r w:rsidRPr="0015560D">
        <w:rPr>
          <w:rFonts w:ascii="Times New Roman" w:eastAsia="Times New Roman" w:hAnsi="Times New Roman" w:cs="Times New Roman"/>
          <w:lang w:val="bg-BG"/>
        </w:rPr>
        <w:t xml:space="preserve">, може да се счита, че има съвсем различно значение. Нещо повече, на 18 май 2010 г. Окръжният съд заявява, че той </w:t>
      </w:r>
      <w:r w:rsidR="00DF54AA">
        <w:rPr>
          <w:rFonts w:ascii="Times New Roman" w:eastAsia="Times New Roman" w:hAnsi="Times New Roman" w:cs="Times New Roman"/>
          <w:lang w:val="bg-BG"/>
        </w:rPr>
        <w:t xml:space="preserve">"продължава да е" </w:t>
      </w:r>
      <w:r>
        <w:rPr>
          <w:rFonts w:ascii="Times New Roman" w:eastAsia="Times New Roman" w:hAnsi="Times New Roman" w:cs="Times New Roman"/>
          <w:cs/>
        </w:rPr>
        <w:t xml:space="preserve">– </w:t>
      </w:r>
      <w:r w:rsidRPr="0015560D">
        <w:rPr>
          <w:rFonts w:ascii="Times New Roman" w:eastAsia="Times New Roman" w:hAnsi="Times New Roman" w:cs="Times New Roman"/>
          <w:lang w:val="bg-BG"/>
        </w:rPr>
        <w:t>т.е</w:t>
      </w:r>
      <w:r w:rsidR="00D552AA">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както е по повод на неговото непосредствено предхождащо решение от 3 април 2010 г. </w:t>
      </w:r>
      <w:r>
        <w:rPr>
          <w:rFonts w:ascii="Times New Roman" w:eastAsia="Times New Roman" w:hAnsi="Times New Roman" w:cs="Times New Roman"/>
          <w:cs/>
        </w:rPr>
        <w:t xml:space="preserve">– </w:t>
      </w:r>
      <w:r w:rsidRPr="0015560D">
        <w:rPr>
          <w:rFonts w:ascii="Times New Roman" w:eastAsia="Times New Roman" w:hAnsi="Times New Roman" w:cs="Times New Roman"/>
          <w:lang w:val="bg-BG"/>
        </w:rPr>
        <w:t xml:space="preserve">на мнение, че </w:t>
      </w:r>
      <w:r w:rsidR="00790065">
        <w:rPr>
          <w:rFonts w:ascii="Times New Roman" w:eastAsia="Times New Roman" w:hAnsi="Times New Roman" w:cs="Times New Roman"/>
          <w:lang w:val="bg-BG"/>
        </w:rPr>
        <w:t xml:space="preserve">срещу </w:t>
      </w:r>
      <w:r w:rsidRPr="0015560D">
        <w:rPr>
          <w:rFonts w:ascii="Times New Roman" w:eastAsia="Times New Roman" w:hAnsi="Times New Roman" w:cs="Times New Roman"/>
          <w:lang w:val="bg-BG"/>
        </w:rPr>
        <w:t xml:space="preserve">жалбоподателя </w:t>
      </w:r>
      <w:r w:rsidR="00DF54AA">
        <w:rPr>
          <w:rFonts w:ascii="Times New Roman" w:eastAsia="Times New Roman" w:hAnsi="Times New Roman" w:cs="Times New Roman"/>
          <w:lang w:val="bg-BG"/>
        </w:rPr>
        <w:t>"има касателство"</w:t>
      </w:r>
      <w:r w:rsidRPr="0015560D">
        <w:rPr>
          <w:rFonts w:ascii="Times New Roman" w:eastAsia="Times New Roman" w:hAnsi="Times New Roman" w:cs="Times New Roman"/>
          <w:lang w:val="bg-BG"/>
        </w:rPr>
        <w:t xml:space="preserve">. Окръжният съд по този начин изрично се позовава на предишното си разбиране на думата </w:t>
      </w:r>
      <w:r w:rsidR="00DF54AA">
        <w:rPr>
          <w:rFonts w:ascii="Times New Roman" w:eastAsia="Times New Roman" w:hAnsi="Times New Roman" w:cs="Times New Roman"/>
          <w:lang w:val="bg-BG"/>
        </w:rPr>
        <w:t>"има касателство</w:t>
      </w:r>
      <w:r w:rsidR="00952A51">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като съкращение за "обосновано подозиран за". Окръжният съд може да е казал, че е било извършено престъпление, но не е казал, че жалбоподателят е извършил престъплението: казва, че </w:t>
      </w:r>
      <w:r w:rsidR="00790065">
        <w:rPr>
          <w:rFonts w:ascii="Times New Roman" w:eastAsia="Times New Roman" w:hAnsi="Times New Roman" w:cs="Times New Roman"/>
          <w:lang w:val="bg-BG"/>
        </w:rPr>
        <w:t>срещу него</w:t>
      </w:r>
      <w:r w:rsidRPr="0015560D">
        <w:rPr>
          <w:rFonts w:ascii="Times New Roman" w:eastAsia="Times New Roman" w:hAnsi="Times New Roman" w:cs="Times New Roman"/>
          <w:lang w:val="bg-BG"/>
        </w:rPr>
        <w:t xml:space="preserve"> </w:t>
      </w:r>
      <w:r w:rsidR="00DF54AA">
        <w:rPr>
          <w:rFonts w:ascii="Times New Roman" w:eastAsia="Times New Roman" w:hAnsi="Times New Roman" w:cs="Times New Roman"/>
          <w:lang w:val="bg-BG"/>
        </w:rPr>
        <w:t>"има касателство</w:t>
      </w:r>
      <w:r w:rsidR="00952A51">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w:t>
      </w:r>
      <w:r>
        <w:rPr>
          <w:rFonts w:ascii="Times New Roman" w:eastAsia="Times New Roman" w:hAnsi="Times New Roman" w:cs="Times New Roman"/>
          <w:cs/>
        </w:rPr>
        <w:t xml:space="preserve">– </w:t>
      </w:r>
      <w:r w:rsidRPr="0015560D">
        <w:rPr>
          <w:rFonts w:ascii="Times New Roman" w:eastAsia="Times New Roman" w:hAnsi="Times New Roman" w:cs="Times New Roman"/>
          <w:lang w:val="bg-BG"/>
        </w:rPr>
        <w:t xml:space="preserve">което, предвид позоваването </w:t>
      </w:r>
      <w:r w:rsidR="00D552AA">
        <w:rPr>
          <w:rFonts w:ascii="Times New Roman" w:eastAsia="Times New Roman" w:hAnsi="Times New Roman" w:cs="Times New Roman"/>
          <w:lang w:val="bg-BG"/>
        </w:rPr>
        <w:t xml:space="preserve"> на</w:t>
      </w:r>
      <w:r w:rsidR="00D552AA" w:rsidRPr="0015560D">
        <w:rPr>
          <w:rFonts w:ascii="Times New Roman" w:eastAsia="Times New Roman" w:hAnsi="Times New Roman" w:cs="Times New Roman"/>
          <w:lang w:val="bg-BG"/>
        </w:rPr>
        <w:t xml:space="preserve"> </w:t>
      </w:r>
      <w:r w:rsidRPr="0015560D">
        <w:rPr>
          <w:rFonts w:ascii="Times New Roman" w:eastAsia="Times New Roman" w:hAnsi="Times New Roman" w:cs="Times New Roman"/>
          <w:lang w:val="bg-BG"/>
        </w:rPr>
        <w:t>непосредствено предхождащото решение за възможно освобождаване, със сигурност е най-разумно да бъде прието като означаващо, както и преди това, че той е обосновано подозиран в извършването на това престъпление.</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5.</w:t>
      </w:r>
      <w:r>
        <w:rPr>
          <w:rFonts w:ascii="Times New Roman" w:eastAsia="Times New Roman" w:hAnsi="Times New Roman" w:cs="Times New Roman"/>
        </w:rPr>
        <w:t>  </w:t>
      </w:r>
      <w:r w:rsidRPr="0015560D">
        <w:rPr>
          <w:rFonts w:ascii="Times New Roman" w:eastAsia="Times New Roman" w:hAnsi="Times New Roman" w:cs="Times New Roman"/>
          <w:lang w:val="bg-BG"/>
        </w:rPr>
        <w:t>Наясно съм, че констатация, подобна на тази в настоящото дело по отношение на използването на сходен език</w:t>
      </w:r>
      <w:r w:rsidR="00630DB9" w:rsidRPr="0015560D">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е направена от този Съд по делото </w:t>
      </w:r>
      <w:r w:rsidRPr="0015560D">
        <w:rPr>
          <w:rFonts w:ascii="Times New Roman" w:eastAsia="Times New Roman" w:hAnsi="Times New Roman" w:cs="Times New Roman"/>
          <w:i/>
          <w:lang w:val="bg-BG"/>
        </w:rPr>
        <w:t>Гуцанови срещу България</w:t>
      </w:r>
      <w:r w:rsidRPr="0015560D">
        <w:rPr>
          <w:rFonts w:ascii="Times New Roman" w:eastAsia="Times New Roman" w:hAnsi="Times New Roman" w:cs="Times New Roman"/>
          <w:lang w:val="bg-BG"/>
        </w:rPr>
        <w:t xml:space="preserve">, </w:t>
      </w:r>
      <w:r>
        <w:rPr>
          <w:rFonts w:ascii="Times New Roman" w:eastAsia="Times New Roman" w:hAnsi="Times New Roman" w:cs="Times New Roman"/>
          <w:cs/>
        </w:rPr>
        <w:t xml:space="preserve">№ </w:t>
      </w:r>
      <w:r w:rsidRPr="0015560D">
        <w:rPr>
          <w:rFonts w:ascii="Times New Roman" w:eastAsia="Times New Roman" w:hAnsi="Times New Roman" w:cs="Times New Roman"/>
          <w:lang w:val="bg-BG"/>
        </w:rPr>
        <w:t xml:space="preserve">34529/10, ЕСПЧ 2013 г., което се отнася до отношението към друг заподозрян, обект на същото разследване на полицията (наречено </w:t>
      </w:r>
      <w:r w:rsidR="00CC41BB">
        <w:rPr>
          <w:rFonts w:ascii="Times New Roman" w:eastAsia="Times New Roman" w:hAnsi="Times New Roman" w:cs="Times New Roman"/>
          <w:lang w:val="bg-BG"/>
        </w:rPr>
        <w:t>"Медузи"</w:t>
      </w:r>
      <w:r w:rsidRPr="0015560D">
        <w:rPr>
          <w:rFonts w:ascii="Times New Roman" w:eastAsia="Times New Roman" w:hAnsi="Times New Roman" w:cs="Times New Roman"/>
          <w:lang w:val="bg-BG"/>
        </w:rPr>
        <w:t xml:space="preserve">) (вижте параграф 8 от настоящото решение). Това несъмнено обяснява, защо моите колеги са почувствали необходимост, в името на последователността, да предприемат същия подход в настоящото дело. Аз, обаче не бях член на </w:t>
      </w:r>
      <w:r w:rsidR="00CC41BB">
        <w:rPr>
          <w:rFonts w:ascii="Times New Roman" w:eastAsia="Times New Roman" w:hAnsi="Times New Roman" w:cs="Times New Roman"/>
          <w:lang w:val="bg-BG"/>
        </w:rPr>
        <w:t>състава</w:t>
      </w:r>
      <w:r w:rsidRPr="0015560D">
        <w:rPr>
          <w:rFonts w:ascii="Times New Roman" w:eastAsia="Times New Roman" w:hAnsi="Times New Roman" w:cs="Times New Roman"/>
          <w:lang w:val="bg-BG"/>
        </w:rPr>
        <w:t xml:space="preserve"> по делото </w:t>
      </w:r>
      <w:r w:rsidRPr="0015560D">
        <w:rPr>
          <w:rFonts w:ascii="Times New Roman" w:eastAsia="Times New Roman" w:hAnsi="Times New Roman" w:cs="Times New Roman"/>
          <w:i/>
          <w:lang w:val="bg-BG"/>
        </w:rPr>
        <w:t>Гуцанови</w:t>
      </w:r>
      <w:r w:rsidRPr="0015560D">
        <w:rPr>
          <w:rFonts w:ascii="Times New Roman" w:eastAsia="Times New Roman" w:hAnsi="Times New Roman" w:cs="Times New Roman"/>
          <w:lang w:val="bg-BG"/>
        </w:rPr>
        <w:t xml:space="preserve"> и се чувствам свободен да направя свой собствен анализ на фактите.</w:t>
      </w:r>
    </w:p>
    <w:p w:rsidR="00F70EAC" w:rsidRPr="0015560D" w:rsidRDefault="00F70EAC" w:rsidP="00F70EAC">
      <w:pPr>
        <w:ind w:firstLine="284"/>
        <w:rPr>
          <w:rFonts w:ascii="Times New Roman" w:eastAsia="MS Mincho" w:hAnsi="Times New Roman" w:cs="Times New Roman"/>
          <w:lang w:val="bg-BG"/>
        </w:rPr>
      </w:pPr>
      <w:r w:rsidRPr="0015560D">
        <w:rPr>
          <w:rFonts w:ascii="Times New Roman" w:eastAsia="Times New Roman" w:hAnsi="Times New Roman" w:cs="Times New Roman"/>
          <w:lang w:val="bg-BG"/>
        </w:rPr>
        <w:t>6.</w:t>
      </w:r>
      <w:r>
        <w:rPr>
          <w:rFonts w:ascii="Times New Roman" w:eastAsia="Times New Roman" w:hAnsi="Times New Roman" w:cs="Times New Roman"/>
        </w:rPr>
        <w:t>  </w:t>
      </w:r>
      <w:r w:rsidRPr="0015560D">
        <w:rPr>
          <w:rFonts w:ascii="Times New Roman" w:eastAsia="Times New Roman" w:hAnsi="Times New Roman" w:cs="Times New Roman"/>
          <w:lang w:val="bg-BG"/>
        </w:rPr>
        <w:t xml:space="preserve">В заключение, считам, че моите колеги имат прекалено строга нагласа, която изобщо не е оправдана, нито от езика, използван от </w:t>
      </w:r>
      <w:r w:rsidR="00952A51">
        <w:rPr>
          <w:rFonts w:ascii="Times New Roman" w:eastAsia="Times New Roman" w:hAnsi="Times New Roman" w:cs="Times New Roman"/>
          <w:lang w:val="bg-BG"/>
        </w:rPr>
        <w:t>Окръжен съд - Варна</w:t>
      </w:r>
      <w:r w:rsidRPr="0015560D">
        <w:rPr>
          <w:rFonts w:ascii="Times New Roman" w:eastAsia="Times New Roman" w:hAnsi="Times New Roman" w:cs="Times New Roman"/>
          <w:lang w:val="bg-BG"/>
        </w:rPr>
        <w:t xml:space="preserve"> в решението му от 18 май 2010 г., нито от здравия разум. За мен такъв подход към презумпцията за невиновност отива опасно близо до изискването за формалистично съвършенство на националните съдилища, докато това изобщо не е целта, преследвана от гаранцията за справедлив процес, предвидена в член 6 от Конвенцията. По мое мнение, колегите ми грешат, (а) като приемат извън контекста едно единствено изречение, на което се позовават, (б) като не разглеждат това изречение заедно, както трябва да бъде, с непосредствено предхождащото решение на Окръжния съд по същия въпрос, и (в) като считат, че съвсем не недвусмислената формулировка на това кратко изречение представлява обявяване на вината на г-н Славов. Ето защо аз гласувах против констатацията, че в нарушение на </w:t>
      </w:r>
      <w:r w:rsidRPr="0015560D">
        <w:rPr>
          <w:rFonts w:ascii="Times New Roman" w:eastAsia="Times New Roman" w:hAnsi="Times New Roman" w:cs="Times New Roman"/>
          <w:lang w:val="bg-BG"/>
        </w:rPr>
        <w:lastRenderedPageBreak/>
        <w:t xml:space="preserve">чл. 6 § 2, презумпцията за невиновност на г-н Славов е била нарушена поради мотивите, дадени от </w:t>
      </w:r>
      <w:r w:rsidR="00952A51">
        <w:rPr>
          <w:rFonts w:ascii="Times New Roman" w:eastAsia="Times New Roman" w:hAnsi="Times New Roman" w:cs="Times New Roman"/>
          <w:lang w:val="bg-BG"/>
        </w:rPr>
        <w:t>Окръжен съд - Варна</w:t>
      </w:r>
      <w:r w:rsidRPr="0015560D">
        <w:rPr>
          <w:rFonts w:ascii="Times New Roman" w:eastAsia="Times New Roman" w:hAnsi="Times New Roman" w:cs="Times New Roman"/>
          <w:lang w:val="bg-BG"/>
        </w:rPr>
        <w:t xml:space="preserve"> на 18 май 2010 г.</w:t>
      </w:r>
      <w:r w:rsidR="00630DB9" w:rsidRPr="0015560D">
        <w:rPr>
          <w:rFonts w:ascii="Times New Roman" w:eastAsia="Times New Roman" w:hAnsi="Times New Roman" w:cs="Times New Roman"/>
          <w:lang w:val="bg-BG"/>
        </w:rPr>
        <w:t>,</w:t>
      </w:r>
      <w:r w:rsidRPr="0015560D">
        <w:rPr>
          <w:rFonts w:ascii="Times New Roman" w:eastAsia="Times New Roman" w:hAnsi="Times New Roman" w:cs="Times New Roman"/>
          <w:lang w:val="bg-BG"/>
        </w:rPr>
        <w:t xml:space="preserve"> за отхвърляне на </w:t>
      </w:r>
      <w:r w:rsidR="00156FDA">
        <w:rPr>
          <w:rFonts w:ascii="Times New Roman" w:eastAsia="Times New Roman" w:hAnsi="Times New Roman" w:cs="Times New Roman"/>
          <w:lang w:val="bg-BG"/>
        </w:rPr>
        <w:t>искането</w:t>
      </w:r>
      <w:r w:rsidRPr="0015560D">
        <w:rPr>
          <w:rFonts w:ascii="Times New Roman" w:eastAsia="Times New Roman" w:hAnsi="Times New Roman" w:cs="Times New Roman"/>
          <w:lang w:val="bg-BG"/>
        </w:rPr>
        <w:t xml:space="preserve"> на г-н Славов да бъде освободен от задържането под стража.</w:t>
      </w:r>
    </w:p>
    <w:p w:rsidR="00F70EAC" w:rsidRPr="0015560D" w:rsidRDefault="00F70EAC" w:rsidP="00F70EAC">
      <w:pPr>
        <w:rPr>
          <w:rFonts w:ascii="Times New Roman" w:eastAsia="Times New Roman" w:hAnsi="Times New Roman" w:cs="Times New Roman"/>
          <w:lang w:val="bg-BG"/>
        </w:rPr>
      </w:pPr>
    </w:p>
    <w:sectPr w:rsidR="00F70EAC" w:rsidRPr="0015560D" w:rsidSect="001964DB">
      <w:headerReference w:type="even" r:id="rId16"/>
      <w:headerReference w:type="default" r:id="rId17"/>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0D" w:rsidRDefault="0015560D" w:rsidP="00E77CB3">
      <w:r>
        <w:separator/>
      </w:r>
    </w:p>
  </w:endnote>
  <w:endnote w:type="continuationSeparator" w:id="0">
    <w:p w:rsidR="0015560D" w:rsidRDefault="0015560D"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68" w:rsidRDefault="00C87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68" w:rsidRDefault="00C87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150BFA" w:rsidRDefault="0015560D" w:rsidP="009743A1">
    <w:pPr>
      <w:jc w:val="center"/>
    </w:pPr>
    <w:r>
      <w:rPr>
        <w:noProof/>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5560D" w:rsidRDefault="0015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0D" w:rsidRDefault="0015560D" w:rsidP="00E77CB3">
      <w:r>
        <w:separator/>
      </w:r>
    </w:p>
  </w:footnote>
  <w:footnote w:type="continuationSeparator" w:id="0">
    <w:p w:rsidR="0015560D" w:rsidRDefault="0015560D" w:rsidP="00E7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68" w:rsidRDefault="00C87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9743A1" w:rsidRDefault="0015560D" w:rsidP="009743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A45145" w:rsidRDefault="0015560D" w:rsidP="009743A1">
    <w:pPr>
      <w:jc w:val="center"/>
    </w:pPr>
    <w:r>
      <w:rPr>
        <w:noProof/>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5560D" w:rsidRDefault="00155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1119DD" w:rsidRDefault="0015560D" w:rsidP="00C611D8">
    <w:pPr>
      <w:pStyle w:val="ECHRHeader"/>
      <w:rPr>
        <w:lang w:val="fr-FR"/>
      </w:rPr>
    </w:pPr>
    <w:r>
      <w:rPr>
        <w:rStyle w:val="PageNumber"/>
      </w:rPr>
      <w:fldChar w:fldCharType="begin"/>
    </w:r>
    <w:r w:rsidRPr="001119DD">
      <w:rPr>
        <w:rStyle w:val="PageNumber"/>
        <w:lang w:val="fr-FR"/>
      </w:rPr>
      <w:instrText xml:space="preserve"> PAGE </w:instrText>
    </w:r>
    <w:r>
      <w:rPr>
        <w:rStyle w:val="PageNumber"/>
      </w:rPr>
      <w:fldChar w:fldCharType="separate"/>
    </w:r>
    <w:r w:rsidR="004E7900">
      <w:rPr>
        <w:rStyle w:val="PageNumber"/>
        <w:noProof/>
        <w:lang w:val="fr-FR"/>
      </w:rPr>
      <w:t>16</w:t>
    </w:r>
    <w:r>
      <w:rPr>
        <w:rStyle w:val="PageNumber"/>
      </w:rPr>
      <w:fldChar w:fldCharType="end"/>
    </w:r>
    <w:r w:rsidRPr="001119DD">
      <w:rPr>
        <w:rStyle w:val="PageNumber"/>
        <w:lang w:val="fr-FR"/>
      </w:rPr>
      <w:tab/>
    </w:r>
    <w:r>
      <w:rPr>
        <w:rStyle w:val="PageNumber"/>
        <w:lang w:val="bg-BG"/>
      </w:rPr>
      <w:t>РЕШЕНИЕ СЛАВОВ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1119DD" w:rsidRDefault="0015560D" w:rsidP="00C63990">
    <w:pPr>
      <w:pStyle w:val="ECHRHeader"/>
      <w:rPr>
        <w:lang w:val="fr-FR"/>
      </w:rPr>
    </w:pPr>
    <w:r w:rsidRPr="00C63990">
      <w:rPr>
        <w:lang w:val="fr-FR"/>
      </w:rPr>
      <w:tab/>
    </w:r>
    <w:r>
      <w:rPr>
        <w:lang w:val="bg-BG"/>
      </w:rPr>
      <w:t>РЕШЕНИЕ СЛАВОВ И ДРУГИ срещу БЪЛГАРИЯ</w:t>
    </w:r>
    <w:r w:rsidRPr="001119DD">
      <w:rPr>
        <w:lang w:val="fr-FR"/>
      </w:rPr>
      <w:tab/>
    </w:r>
    <w:r>
      <w:rPr>
        <w:rStyle w:val="PageNumber"/>
      </w:rPr>
      <w:fldChar w:fldCharType="begin"/>
    </w:r>
    <w:r w:rsidRPr="001119DD">
      <w:rPr>
        <w:rStyle w:val="PageNumber"/>
        <w:lang w:val="fr-FR"/>
      </w:rPr>
      <w:instrText xml:space="preserve"> PAGE </w:instrText>
    </w:r>
    <w:r>
      <w:rPr>
        <w:rStyle w:val="PageNumber"/>
      </w:rPr>
      <w:fldChar w:fldCharType="separate"/>
    </w:r>
    <w:r w:rsidR="004E7900">
      <w:rPr>
        <w:rStyle w:val="PageNumber"/>
        <w:noProof/>
        <w:lang w:val="fr-FR"/>
      </w:rPr>
      <w:t>15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1119DD" w:rsidRDefault="0015560D" w:rsidP="00C611D8">
    <w:pPr>
      <w:pStyle w:val="ECHRHeader"/>
      <w:rPr>
        <w:lang w:val="fr-FR"/>
      </w:rPr>
    </w:pPr>
    <w:r>
      <w:rPr>
        <w:rStyle w:val="PageNumber"/>
      </w:rPr>
      <w:fldChar w:fldCharType="begin"/>
    </w:r>
    <w:r w:rsidRPr="001119DD">
      <w:rPr>
        <w:rStyle w:val="PageNumber"/>
        <w:lang w:val="fr-FR"/>
      </w:rPr>
      <w:instrText xml:space="preserve"> PAGE </w:instrText>
    </w:r>
    <w:r>
      <w:rPr>
        <w:rStyle w:val="PageNumber"/>
      </w:rPr>
      <w:fldChar w:fldCharType="separate"/>
    </w:r>
    <w:r w:rsidR="004E7900">
      <w:rPr>
        <w:rStyle w:val="PageNumber"/>
        <w:noProof/>
        <w:lang w:val="fr-FR"/>
      </w:rPr>
      <w:t>42</w:t>
    </w:r>
    <w:r>
      <w:rPr>
        <w:rStyle w:val="PageNumber"/>
      </w:rPr>
      <w:fldChar w:fldCharType="end"/>
    </w:r>
    <w:r w:rsidRPr="001119DD">
      <w:rPr>
        <w:rStyle w:val="PageNumber"/>
        <w:lang w:val="fr-FR"/>
      </w:rPr>
      <w:tab/>
    </w:r>
    <w:r>
      <w:rPr>
        <w:lang w:val="bg-BG"/>
      </w:rPr>
      <w:t>РЕШЕНИЕ СЛАВОВ У ДРУГИ срещу БЪЛГАРИЯ</w:t>
    </w:r>
    <w:r>
      <w:rPr>
        <w:lang w:val="fr-FR"/>
      </w:rPr>
      <w:t xml:space="preserve"> – </w:t>
    </w:r>
    <w:r>
      <w:rPr>
        <w:lang w:val="bg-BG"/>
      </w:rPr>
      <w:t xml:space="preserve">ОСОБЕНО МНЕНИЕ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0D" w:rsidRPr="001119DD" w:rsidRDefault="0015560D" w:rsidP="00C63990">
    <w:pPr>
      <w:pStyle w:val="ECHRHeader"/>
      <w:rPr>
        <w:lang w:val="fr-FR"/>
      </w:rPr>
    </w:pPr>
    <w:r w:rsidRPr="00C63990">
      <w:rPr>
        <w:lang w:val="fr-FR"/>
      </w:rPr>
      <w:tab/>
    </w:r>
    <w:r>
      <w:rPr>
        <w:lang w:val="bg-BG"/>
      </w:rPr>
      <w:t>РЕШЕНИЕ СЛАВОВ У ДРУГИ срещу БЪЛГАРИЯ</w:t>
    </w:r>
    <w:r>
      <w:rPr>
        <w:lang w:val="fr-FR"/>
      </w:rPr>
      <w:t xml:space="preserve"> – </w:t>
    </w:r>
    <w:r>
      <w:rPr>
        <w:lang w:val="bg-BG"/>
      </w:rPr>
      <w:t xml:space="preserve">ОСОБЕНО МНЕНИЕ     </w:t>
    </w:r>
    <w:r>
      <w:rPr>
        <w:rStyle w:val="PageNumber"/>
      </w:rPr>
      <w:fldChar w:fldCharType="begin"/>
    </w:r>
    <w:r w:rsidRPr="001119DD">
      <w:rPr>
        <w:rStyle w:val="PageNumber"/>
        <w:lang w:val="fr-FR"/>
      </w:rPr>
      <w:instrText xml:space="preserve"> PAGE </w:instrText>
    </w:r>
    <w:r>
      <w:rPr>
        <w:rStyle w:val="PageNumber"/>
      </w:rPr>
      <w:fldChar w:fldCharType="separate"/>
    </w:r>
    <w:r w:rsidR="004E7900">
      <w:rPr>
        <w:rStyle w:val="PageNumber"/>
        <w:noProof/>
        <w:lang w:val="fr-FR"/>
      </w:rPr>
      <w:t>41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119DD"/>
    <w:rsid w:val="00001712"/>
    <w:rsid w:val="0000405E"/>
    <w:rsid w:val="000041F8"/>
    <w:rsid w:val="000042A8"/>
    <w:rsid w:val="00004308"/>
    <w:rsid w:val="00004E5A"/>
    <w:rsid w:val="000054B5"/>
    <w:rsid w:val="00005BF0"/>
    <w:rsid w:val="00006B83"/>
    <w:rsid w:val="00007154"/>
    <w:rsid w:val="000103AE"/>
    <w:rsid w:val="00010503"/>
    <w:rsid w:val="00010BB2"/>
    <w:rsid w:val="00011D69"/>
    <w:rsid w:val="00012AD3"/>
    <w:rsid w:val="0001588E"/>
    <w:rsid w:val="00015C2D"/>
    <w:rsid w:val="00015F00"/>
    <w:rsid w:val="00016EF8"/>
    <w:rsid w:val="000206EB"/>
    <w:rsid w:val="00021A33"/>
    <w:rsid w:val="000224D8"/>
    <w:rsid w:val="00022A80"/>
    <w:rsid w:val="00022C1D"/>
    <w:rsid w:val="0002325B"/>
    <w:rsid w:val="00023A7E"/>
    <w:rsid w:val="00023AA7"/>
    <w:rsid w:val="00024589"/>
    <w:rsid w:val="0002521A"/>
    <w:rsid w:val="000258F4"/>
    <w:rsid w:val="0002746D"/>
    <w:rsid w:val="000279D6"/>
    <w:rsid w:val="000300F9"/>
    <w:rsid w:val="0003048B"/>
    <w:rsid w:val="00031A85"/>
    <w:rsid w:val="0003206D"/>
    <w:rsid w:val="000321D8"/>
    <w:rsid w:val="000339FD"/>
    <w:rsid w:val="00033AFF"/>
    <w:rsid w:val="00034987"/>
    <w:rsid w:val="000351B3"/>
    <w:rsid w:val="000358C5"/>
    <w:rsid w:val="00041442"/>
    <w:rsid w:val="00041CC7"/>
    <w:rsid w:val="0004286E"/>
    <w:rsid w:val="000428F2"/>
    <w:rsid w:val="00042DA3"/>
    <w:rsid w:val="000437A8"/>
    <w:rsid w:val="00043CC0"/>
    <w:rsid w:val="000451EC"/>
    <w:rsid w:val="000462BB"/>
    <w:rsid w:val="00047679"/>
    <w:rsid w:val="00050155"/>
    <w:rsid w:val="00050A42"/>
    <w:rsid w:val="00050C24"/>
    <w:rsid w:val="0005174E"/>
    <w:rsid w:val="000517BE"/>
    <w:rsid w:val="000519AF"/>
    <w:rsid w:val="00056F9D"/>
    <w:rsid w:val="000573A5"/>
    <w:rsid w:val="00057F71"/>
    <w:rsid w:val="000602DF"/>
    <w:rsid w:val="00060A0F"/>
    <w:rsid w:val="00060A96"/>
    <w:rsid w:val="000619A3"/>
    <w:rsid w:val="00061B05"/>
    <w:rsid w:val="00062FDE"/>
    <w:rsid w:val="000632D5"/>
    <w:rsid w:val="000634AF"/>
    <w:rsid w:val="000639E5"/>
    <w:rsid w:val="00063DC7"/>
    <w:rsid w:val="0006422E"/>
    <w:rsid w:val="000644EE"/>
    <w:rsid w:val="00065AEC"/>
    <w:rsid w:val="00066A71"/>
    <w:rsid w:val="000702B2"/>
    <w:rsid w:val="0007038D"/>
    <w:rsid w:val="000715D1"/>
    <w:rsid w:val="00071D1A"/>
    <w:rsid w:val="00071F14"/>
    <w:rsid w:val="00074E83"/>
    <w:rsid w:val="00075AD0"/>
    <w:rsid w:val="00077C6D"/>
    <w:rsid w:val="00080315"/>
    <w:rsid w:val="0008243E"/>
    <w:rsid w:val="00082E5B"/>
    <w:rsid w:val="0008453F"/>
    <w:rsid w:val="00085A46"/>
    <w:rsid w:val="00086E1C"/>
    <w:rsid w:val="000904F1"/>
    <w:rsid w:val="00090BB6"/>
    <w:rsid w:val="00090DFA"/>
    <w:rsid w:val="00091F25"/>
    <w:rsid w:val="000925AD"/>
    <w:rsid w:val="000935BF"/>
    <w:rsid w:val="00093B17"/>
    <w:rsid w:val="0009521C"/>
    <w:rsid w:val="00095D49"/>
    <w:rsid w:val="00096989"/>
    <w:rsid w:val="00097895"/>
    <w:rsid w:val="000A01B6"/>
    <w:rsid w:val="000A1A56"/>
    <w:rsid w:val="000A208E"/>
    <w:rsid w:val="000A24EB"/>
    <w:rsid w:val="000A2FC1"/>
    <w:rsid w:val="000A3EDC"/>
    <w:rsid w:val="000A4529"/>
    <w:rsid w:val="000A78FA"/>
    <w:rsid w:val="000B34BB"/>
    <w:rsid w:val="000B3BFF"/>
    <w:rsid w:val="000B45A2"/>
    <w:rsid w:val="000B469A"/>
    <w:rsid w:val="000B526D"/>
    <w:rsid w:val="000B5617"/>
    <w:rsid w:val="000B6923"/>
    <w:rsid w:val="000B70C3"/>
    <w:rsid w:val="000B7ED8"/>
    <w:rsid w:val="000C13EA"/>
    <w:rsid w:val="000C378C"/>
    <w:rsid w:val="000C37E7"/>
    <w:rsid w:val="000C3809"/>
    <w:rsid w:val="000C3E47"/>
    <w:rsid w:val="000C4177"/>
    <w:rsid w:val="000C5F3C"/>
    <w:rsid w:val="000C6D44"/>
    <w:rsid w:val="000C6DCC"/>
    <w:rsid w:val="000D06AF"/>
    <w:rsid w:val="000D126D"/>
    <w:rsid w:val="000D1607"/>
    <w:rsid w:val="000D18EE"/>
    <w:rsid w:val="000D1F8D"/>
    <w:rsid w:val="000D247A"/>
    <w:rsid w:val="000D3F45"/>
    <w:rsid w:val="000D4069"/>
    <w:rsid w:val="000D46C2"/>
    <w:rsid w:val="000D47AA"/>
    <w:rsid w:val="000D5757"/>
    <w:rsid w:val="000D721F"/>
    <w:rsid w:val="000E069B"/>
    <w:rsid w:val="000E0E82"/>
    <w:rsid w:val="000E126E"/>
    <w:rsid w:val="000E1526"/>
    <w:rsid w:val="000E1529"/>
    <w:rsid w:val="000E1DC5"/>
    <w:rsid w:val="000E223F"/>
    <w:rsid w:val="000E3955"/>
    <w:rsid w:val="000E3E98"/>
    <w:rsid w:val="000E4997"/>
    <w:rsid w:val="000E4C15"/>
    <w:rsid w:val="000E6009"/>
    <w:rsid w:val="000E70BA"/>
    <w:rsid w:val="000E7A4B"/>
    <w:rsid w:val="000E7D45"/>
    <w:rsid w:val="000F00EF"/>
    <w:rsid w:val="000F0E6D"/>
    <w:rsid w:val="000F302B"/>
    <w:rsid w:val="000F3053"/>
    <w:rsid w:val="000F381C"/>
    <w:rsid w:val="000F7851"/>
    <w:rsid w:val="000F7DDB"/>
    <w:rsid w:val="00100398"/>
    <w:rsid w:val="0010106E"/>
    <w:rsid w:val="00101A9A"/>
    <w:rsid w:val="00101BA2"/>
    <w:rsid w:val="0010298D"/>
    <w:rsid w:val="00102AB3"/>
    <w:rsid w:val="00103A79"/>
    <w:rsid w:val="00104E23"/>
    <w:rsid w:val="00106465"/>
    <w:rsid w:val="00106B22"/>
    <w:rsid w:val="00107964"/>
    <w:rsid w:val="00107AC9"/>
    <w:rsid w:val="0011084A"/>
    <w:rsid w:val="00110BC5"/>
    <w:rsid w:val="00110FD5"/>
    <w:rsid w:val="00110FE2"/>
    <w:rsid w:val="001119DD"/>
    <w:rsid w:val="00111B0C"/>
    <w:rsid w:val="001120C1"/>
    <w:rsid w:val="001121C9"/>
    <w:rsid w:val="00112416"/>
    <w:rsid w:val="00112660"/>
    <w:rsid w:val="001138CB"/>
    <w:rsid w:val="001142D7"/>
    <w:rsid w:val="001144DE"/>
    <w:rsid w:val="00114880"/>
    <w:rsid w:val="00114EDB"/>
    <w:rsid w:val="001157F8"/>
    <w:rsid w:val="00117E89"/>
    <w:rsid w:val="00120554"/>
    <w:rsid w:val="00120D6C"/>
    <w:rsid w:val="00122626"/>
    <w:rsid w:val="001229AA"/>
    <w:rsid w:val="00123F93"/>
    <w:rsid w:val="00124FF1"/>
    <w:rsid w:val="00125161"/>
    <w:rsid w:val="001257EC"/>
    <w:rsid w:val="0013041A"/>
    <w:rsid w:val="00133D33"/>
    <w:rsid w:val="00134880"/>
    <w:rsid w:val="00134D64"/>
    <w:rsid w:val="0013550E"/>
    <w:rsid w:val="00135A30"/>
    <w:rsid w:val="0013612C"/>
    <w:rsid w:val="001375C4"/>
    <w:rsid w:val="00137E45"/>
    <w:rsid w:val="00137FF6"/>
    <w:rsid w:val="0014068C"/>
    <w:rsid w:val="00140811"/>
    <w:rsid w:val="00141650"/>
    <w:rsid w:val="00141A6D"/>
    <w:rsid w:val="00141BE7"/>
    <w:rsid w:val="00142850"/>
    <w:rsid w:val="0014646E"/>
    <w:rsid w:val="0014651E"/>
    <w:rsid w:val="001465A9"/>
    <w:rsid w:val="001466D1"/>
    <w:rsid w:val="001474EA"/>
    <w:rsid w:val="00147BE3"/>
    <w:rsid w:val="00150F8D"/>
    <w:rsid w:val="001522E0"/>
    <w:rsid w:val="00152779"/>
    <w:rsid w:val="001528E1"/>
    <w:rsid w:val="001543EE"/>
    <w:rsid w:val="0015560D"/>
    <w:rsid w:val="00155667"/>
    <w:rsid w:val="00155FBB"/>
    <w:rsid w:val="00156CD4"/>
    <w:rsid w:val="00156FDA"/>
    <w:rsid w:val="00160721"/>
    <w:rsid w:val="00162A12"/>
    <w:rsid w:val="001644BB"/>
    <w:rsid w:val="00164C4B"/>
    <w:rsid w:val="00164D25"/>
    <w:rsid w:val="00166328"/>
    <w:rsid w:val="00166530"/>
    <w:rsid w:val="00166D9B"/>
    <w:rsid w:val="001671B6"/>
    <w:rsid w:val="00171F8A"/>
    <w:rsid w:val="00175D10"/>
    <w:rsid w:val="00176A82"/>
    <w:rsid w:val="00181668"/>
    <w:rsid w:val="001824CC"/>
    <w:rsid w:val="001824E0"/>
    <w:rsid w:val="00182944"/>
    <w:rsid w:val="001832BD"/>
    <w:rsid w:val="00183F0A"/>
    <w:rsid w:val="001857F8"/>
    <w:rsid w:val="00186848"/>
    <w:rsid w:val="00190D45"/>
    <w:rsid w:val="00190FA4"/>
    <w:rsid w:val="00191B19"/>
    <w:rsid w:val="001925AD"/>
    <w:rsid w:val="0019278D"/>
    <w:rsid w:val="00192FA5"/>
    <w:rsid w:val="001943B5"/>
    <w:rsid w:val="00195134"/>
    <w:rsid w:val="001964DB"/>
    <w:rsid w:val="001970BA"/>
    <w:rsid w:val="001A145B"/>
    <w:rsid w:val="001A1AB6"/>
    <w:rsid w:val="001A1E7F"/>
    <w:rsid w:val="001A5AB3"/>
    <w:rsid w:val="001A6548"/>
    <w:rsid w:val="001A674C"/>
    <w:rsid w:val="001B0E16"/>
    <w:rsid w:val="001B1621"/>
    <w:rsid w:val="001B3B24"/>
    <w:rsid w:val="001B4CC5"/>
    <w:rsid w:val="001B5049"/>
    <w:rsid w:val="001B513C"/>
    <w:rsid w:val="001B6023"/>
    <w:rsid w:val="001B765A"/>
    <w:rsid w:val="001B789A"/>
    <w:rsid w:val="001C0F98"/>
    <w:rsid w:val="001C1EBE"/>
    <w:rsid w:val="001C2727"/>
    <w:rsid w:val="001C2A42"/>
    <w:rsid w:val="001C3923"/>
    <w:rsid w:val="001C4233"/>
    <w:rsid w:val="001C455B"/>
    <w:rsid w:val="001C5E13"/>
    <w:rsid w:val="001C73AB"/>
    <w:rsid w:val="001C7969"/>
    <w:rsid w:val="001C7C1D"/>
    <w:rsid w:val="001C7C7A"/>
    <w:rsid w:val="001D07AD"/>
    <w:rsid w:val="001D0AA4"/>
    <w:rsid w:val="001D13D2"/>
    <w:rsid w:val="001D1806"/>
    <w:rsid w:val="001D1F63"/>
    <w:rsid w:val="001D2614"/>
    <w:rsid w:val="001D337D"/>
    <w:rsid w:val="001D3591"/>
    <w:rsid w:val="001D35CC"/>
    <w:rsid w:val="001D38ED"/>
    <w:rsid w:val="001D40D3"/>
    <w:rsid w:val="001D45CA"/>
    <w:rsid w:val="001D4FE1"/>
    <w:rsid w:val="001D512B"/>
    <w:rsid w:val="001D5C7F"/>
    <w:rsid w:val="001D61F7"/>
    <w:rsid w:val="001D63ED"/>
    <w:rsid w:val="001D6C8A"/>
    <w:rsid w:val="001D72B1"/>
    <w:rsid w:val="001D7348"/>
    <w:rsid w:val="001D79A2"/>
    <w:rsid w:val="001E0049"/>
    <w:rsid w:val="001E035B"/>
    <w:rsid w:val="001E0961"/>
    <w:rsid w:val="001E26E8"/>
    <w:rsid w:val="001E27DD"/>
    <w:rsid w:val="001E314E"/>
    <w:rsid w:val="001E3EAE"/>
    <w:rsid w:val="001E5032"/>
    <w:rsid w:val="001E5777"/>
    <w:rsid w:val="001E5D93"/>
    <w:rsid w:val="001E6AC1"/>
    <w:rsid w:val="001E6E53"/>
    <w:rsid w:val="001E6F32"/>
    <w:rsid w:val="001F0658"/>
    <w:rsid w:val="001F2145"/>
    <w:rsid w:val="001F2B4B"/>
    <w:rsid w:val="001F58A2"/>
    <w:rsid w:val="001F5B2C"/>
    <w:rsid w:val="001F6262"/>
    <w:rsid w:val="001F6346"/>
    <w:rsid w:val="001F67B0"/>
    <w:rsid w:val="001F712B"/>
    <w:rsid w:val="001F79B9"/>
    <w:rsid w:val="001F7B3D"/>
    <w:rsid w:val="002017C7"/>
    <w:rsid w:val="0020203C"/>
    <w:rsid w:val="002021D2"/>
    <w:rsid w:val="00202B3F"/>
    <w:rsid w:val="002046E2"/>
    <w:rsid w:val="002058B8"/>
    <w:rsid w:val="002058E7"/>
    <w:rsid w:val="00205F9F"/>
    <w:rsid w:val="002065E3"/>
    <w:rsid w:val="00210338"/>
    <w:rsid w:val="002109C2"/>
    <w:rsid w:val="002115FC"/>
    <w:rsid w:val="0021228F"/>
    <w:rsid w:val="00213347"/>
    <w:rsid w:val="002141E5"/>
    <w:rsid w:val="0021423C"/>
    <w:rsid w:val="002144E9"/>
    <w:rsid w:val="00214890"/>
    <w:rsid w:val="00214F89"/>
    <w:rsid w:val="002154C6"/>
    <w:rsid w:val="00215C9D"/>
    <w:rsid w:val="002166B6"/>
    <w:rsid w:val="00216BD6"/>
    <w:rsid w:val="002171E2"/>
    <w:rsid w:val="00217290"/>
    <w:rsid w:val="00217675"/>
    <w:rsid w:val="0021785C"/>
    <w:rsid w:val="00217FBB"/>
    <w:rsid w:val="0022490F"/>
    <w:rsid w:val="002249D5"/>
    <w:rsid w:val="00224FE8"/>
    <w:rsid w:val="00225F04"/>
    <w:rsid w:val="00226951"/>
    <w:rsid w:val="00226DF2"/>
    <w:rsid w:val="00226EE3"/>
    <w:rsid w:val="00230D00"/>
    <w:rsid w:val="002316B4"/>
    <w:rsid w:val="00231DF7"/>
    <w:rsid w:val="00231FD1"/>
    <w:rsid w:val="00233075"/>
    <w:rsid w:val="0023377D"/>
    <w:rsid w:val="002339E0"/>
    <w:rsid w:val="00233CF8"/>
    <w:rsid w:val="00235688"/>
    <w:rsid w:val="0023575D"/>
    <w:rsid w:val="00235EB4"/>
    <w:rsid w:val="00237148"/>
    <w:rsid w:val="00240C70"/>
    <w:rsid w:val="00241AC0"/>
    <w:rsid w:val="0024222D"/>
    <w:rsid w:val="00243974"/>
    <w:rsid w:val="00244B0E"/>
    <w:rsid w:val="00244F6C"/>
    <w:rsid w:val="00244FD7"/>
    <w:rsid w:val="00245CF9"/>
    <w:rsid w:val="00246724"/>
    <w:rsid w:val="00246F63"/>
    <w:rsid w:val="00247A8E"/>
    <w:rsid w:val="002504CE"/>
    <w:rsid w:val="0025164B"/>
    <w:rsid w:val="00251789"/>
    <w:rsid w:val="0025258C"/>
    <w:rsid w:val="00252E8F"/>
    <w:rsid w:val="002532C5"/>
    <w:rsid w:val="002544C3"/>
    <w:rsid w:val="002554F9"/>
    <w:rsid w:val="002557A1"/>
    <w:rsid w:val="00256390"/>
    <w:rsid w:val="00256A70"/>
    <w:rsid w:val="00256C60"/>
    <w:rsid w:val="00256F2E"/>
    <w:rsid w:val="00256F6C"/>
    <w:rsid w:val="0026053E"/>
    <w:rsid w:val="00260C03"/>
    <w:rsid w:val="00261334"/>
    <w:rsid w:val="00261A79"/>
    <w:rsid w:val="0026251E"/>
    <w:rsid w:val="0026267D"/>
    <w:rsid w:val="00264620"/>
    <w:rsid w:val="0026540E"/>
    <w:rsid w:val="00265680"/>
    <w:rsid w:val="0026568D"/>
    <w:rsid w:val="00265B21"/>
    <w:rsid w:val="0026645C"/>
    <w:rsid w:val="00267579"/>
    <w:rsid w:val="00271B8C"/>
    <w:rsid w:val="00272152"/>
    <w:rsid w:val="00272252"/>
    <w:rsid w:val="00272472"/>
    <w:rsid w:val="00272D54"/>
    <w:rsid w:val="002732ED"/>
    <w:rsid w:val="002734C3"/>
    <w:rsid w:val="00273E1E"/>
    <w:rsid w:val="002743F6"/>
    <w:rsid w:val="00275123"/>
    <w:rsid w:val="0027642F"/>
    <w:rsid w:val="00276ABC"/>
    <w:rsid w:val="00280996"/>
    <w:rsid w:val="00282240"/>
    <w:rsid w:val="00282586"/>
    <w:rsid w:val="00282B55"/>
    <w:rsid w:val="002833AF"/>
    <w:rsid w:val="00283E9A"/>
    <w:rsid w:val="002842AD"/>
    <w:rsid w:val="002869E5"/>
    <w:rsid w:val="00286DBC"/>
    <w:rsid w:val="0028709A"/>
    <w:rsid w:val="0028736E"/>
    <w:rsid w:val="00287DA0"/>
    <w:rsid w:val="0029031D"/>
    <w:rsid w:val="00291240"/>
    <w:rsid w:val="002948AD"/>
    <w:rsid w:val="00295C41"/>
    <w:rsid w:val="002972FA"/>
    <w:rsid w:val="002A01CC"/>
    <w:rsid w:val="002A0D3B"/>
    <w:rsid w:val="002A0D68"/>
    <w:rsid w:val="002A1675"/>
    <w:rsid w:val="002A1B86"/>
    <w:rsid w:val="002A216B"/>
    <w:rsid w:val="002A225A"/>
    <w:rsid w:val="002A265F"/>
    <w:rsid w:val="002A27E3"/>
    <w:rsid w:val="002A2E14"/>
    <w:rsid w:val="002A3242"/>
    <w:rsid w:val="002A3CAF"/>
    <w:rsid w:val="002A61B1"/>
    <w:rsid w:val="002A663C"/>
    <w:rsid w:val="002A7B41"/>
    <w:rsid w:val="002B0229"/>
    <w:rsid w:val="002B1104"/>
    <w:rsid w:val="002B11DB"/>
    <w:rsid w:val="002B444B"/>
    <w:rsid w:val="002B5439"/>
    <w:rsid w:val="002B5887"/>
    <w:rsid w:val="002B700B"/>
    <w:rsid w:val="002C0E27"/>
    <w:rsid w:val="002C18AE"/>
    <w:rsid w:val="002C3040"/>
    <w:rsid w:val="002C31B2"/>
    <w:rsid w:val="002C3D9B"/>
    <w:rsid w:val="002C4359"/>
    <w:rsid w:val="002D022D"/>
    <w:rsid w:val="002D24BB"/>
    <w:rsid w:val="002D3331"/>
    <w:rsid w:val="002D3652"/>
    <w:rsid w:val="002D3EBE"/>
    <w:rsid w:val="002D545B"/>
    <w:rsid w:val="002D7783"/>
    <w:rsid w:val="002D78F8"/>
    <w:rsid w:val="002E004A"/>
    <w:rsid w:val="002E02CB"/>
    <w:rsid w:val="002E1A82"/>
    <w:rsid w:val="002E1FC0"/>
    <w:rsid w:val="002E2B2B"/>
    <w:rsid w:val="002E379A"/>
    <w:rsid w:val="002E4D69"/>
    <w:rsid w:val="002E5E53"/>
    <w:rsid w:val="002E5F19"/>
    <w:rsid w:val="002E7997"/>
    <w:rsid w:val="002F0F25"/>
    <w:rsid w:val="002F13D2"/>
    <w:rsid w:val="002F13F0"/>
    <w:rsid w:val="002F276D"/>
    <w:rsid w:val="002F2AF7"/>
    <w:rsid w:val="002F3988"/>
    <w:rsid w:val="002F4B9D"/>
    <w:rsid w:val="002F5BD6"/>
    <w:rsid w:val="002F6020"/>
    <w:rsid w:val="002F6256"/>
    <w:rsid w:val="002F6EDA"/>
    <w:rsid w:val="002F71C8"/>
    <w:rsid w:val="002F7E1C"/>
    <w:rsid w:val="00301A75"/>
    <w:rsid w:val="003022EF"/>
    <w:rsid w:val="00302B49"/>
    <w:rsid w:val="00302F70"/>
    <w:rsid w:val="0030336F"/>
    <w:rsid w:val="0030375E"/>
    <w:rsid w:val="00304452"/>
    <w:rsid w:val="00304634"/>
    <w:rsid w:val="00304923"/>
    <w:rsid w:val="00304A07"/>
    <w:rsid w:val="00304DEA"/>
    <w:rsid w:val="00304E80"/>
    <w:rsid w:val="00306B8D"/>
    <w:rsid w:val="003072EC"/>
    <w:rsid w:val="003102F3"/>
    <w:rsid w:val="00312A30"/>
    <w:rsid w:val="00313D7E"/>
    <w:rsid w:val="0031485D"/>
    <w:rsid w:val="003149A8"/>
    <w:rsid w:val="0031780F"/>
    <w:rsid w:val="00320F72"/>
    <w:rsid w:val="0032463E"/>
    <w:rsid w:val="00325DFF"/>
    <w:rsid w:val="00326224"/>
    <w:rsid w:val="00326FD4"/>
    <w:rsid w:val="00327BA7"/>
    <w:rsid w:val="003300C9"/>
    <w:rsid w:val="00331B45"/>
    <w:rsid w:val="00332515"/>
    <w:rsid w:val="0033321D"/>
    <w:rsid w:val="00333C49"/>
    <w:rsid w:val="00334DBC"/>
    <w:rsid w:val="0033503F"/>
    <w:rsid w:val="00335CC9"/>
    <w:rsid w:val="003361AB"/>
    <w:rsid w:val="00336A3B"/>
    <w:rsid w:val="00337EE4"/>
    <w:rsid w:val="003402BC"/>
    <w:rsid w:val="00340C76"/>
    <w:rsid w:val="00340FFD"/>
    <w:rsid w:val="003411F7"/>
    <w:rsid w:val="00341246"/>
    <w:rsid w:val="00343518"/>
    <w:rsid w:val="003446FF"/>
    <w:rsid w:val="0034789D"/>
    <w:rsid w:val="00350035"/>
    <w:rsid w:val="003506B1"/>
    <w:rsid w:val="00350E6E"/>
    <w:rsid w:val="0035229E"/>
    <w:rsid w:val="00352612"/>
    <w:rsid w:val="003543C9"/>
    <w:rsid w:val="00354F8C"/>
    <w:rsid w:val="00356879"/>
    <w:rsid w:val="00356AC7"/>
    <w:rsid w:val="00356EA3"/>
    <w:rsid w:val="003570E8"/>
    <w:rsid w:val="003572DD"/>
    <w:rsid w:val="0036025D"/>
    <w:rsid w:val="003609FA"/>
    <w:rsid w:val="00360FCE"/>
    <w:rsid w:val="00361827"/>
    <w:rsid w:val="00366891"/>
    <w:rsid w:val="00366F5E"/>
    <w:rsid w:val="003710C8"/>
    <w:rsid w:val="00371748"/>
    <w:rsid w:val="00372FE8"/>
    <w:rsid w:val="003737B1"/>
    <w:rsid w:val="00373835"/>
    <w:rsid w:val="003750BE"/>
    <w:rsid w:val="00375791"/>
    <w:rsid w:val="00375C7D"/>
    <w:rsid w:val="0038194F"/>
    <w:rsid w:val="0038227C"/>
    <w:rsid w:val="00382DD8"/>
    <w:rsid w:val="00385142"/>
    <w:rsid w:val="003866B3"/>
    <w:rsid w:val="00387A3E"/>
    <w:rsid w:val="00387B9D"/>
    <w:rsid w:val="003903FB"/>
    <w:rsid w:val="00390D56"/>
    <w:rsid w:val="00393000"/>
    <w:rsid w:val="00393498"/>
    <w:rsid w:val="0039364F"/>
    <w:rsid w:val="00393957"/>
    <w:rsid w:val="00393A78"/>
    <w:rsid w:val="00393B58"/>
    <w:rsid w:val="00393BB5"/>
    <w:rsid w:val="003941E4"/>
    <w:rsid w:val="003950FA"/>
    <w:rsid w:val="0039511F"/>
    <w:rsid w:val="00396662"/>
    <w:rsid w:val="00396686"/>
    <w:rsid w:val="00396E99"/>
    <w:rsid w:val="0039778E"/>
    <w:rsid w:val="003A11B2"/>
    <w:rsid w:val="003A1CCE"/>
    <w:rsid w:val="003A1EA1"/>
    <w:rsid w:val="003A3116"/>
    <w:rsid w:val="003A3914"/>
    <w:rsid w:val="003A3F32"/>
    <w:rsid w:val="003A444F"/>
    <w:rsid w:val="003A5270"/>
    <w:rsid w:val="003A54C5"/>
    <w:rsid w:val="003A62AB"/>
    <w:rsid w:val="003A7138"/>
    <w:rsid w:val="003A7160"/>
    <w:rsid w:val="003A7B65"/>
    <w:rsid w:val="003B055D"/>
    <w:rsid w:val="003B0DF4"/>
    <w:rsid w:val="003B0FB1"/>
    <w:rsid w:val="003B13B6"/>
    <w:rsid w:val="003B1FC9"/>
    <w:rsid w:val="003B2814"/>
    <w:rsid w:val="003B363F"/>
    <w:rsid w:val="003B387A"/>
    <w:rsid w:val="003B4941"/>
    <w:rsid w:val="003B4D6D"/>
    <w:rsid w:val="003B4FEA"/>
    <w:rsid w:val="003B6B9B"/>
    <w:rsid w:val="003B7E2E"/>
    <w:rsid w:val="003C09F5"/>
    <w:rsid w:val="003C1BAF"/>
    <w:rsid w:val="003C212A"/>
    <w:rsid w:val="003C2ACD"/>
    <w:rsid w:val="003C3000"/>
    <w:rsid w:val="003C39EC"/>
    <w:rsid w:val="003C3E7D"/>
    <w:rsid w:val="003C4835"/>
    <w:rsid w:val="003C5714"/>
    <w:rsid w:val="003C6ACD"/>
    <w:rsid w:val="003C6B8A"/>
    <w:rsid w:val="003C6B9F"/>
    <w:rsid w:val="003C6E2A"/>
    <w:rsid w:val="003D0299"/>
    <w:rsid w:val="003D096D"/>
    <w:rsid w:val="003D1055"/>
    <w:rsid w:val="003D1517"/>
    <w:rsid w:val="003D1663"/>
    <w:rsid w:val="003D19A6"/>
    <w:rsid w:val="003D2736"/>
    <w:rsid w:val="003D2C72"/>
    <w:rsid w:val="003D33FA"/>
    <w:rsid w:val="003D3C85"/>
    <w:rsid w:val="003D4A2A"/>
    <w:rsid w:val="003D6349"/>
    <w:rsid w:val="003E144F"/>
    <w:rsid w:val="003E1664"/>
    <w:rsid w:val="003E1F7A"/>
    <w:rsid w:val="003E30BD"/>
    <w:rsid w:val="003E57B4"/>
    <w:rsid w:val="003E5C34"/>
    <w:rsid w:val="003E6D80"/>
    <w:rsid w:val="003F05FA"/>
    <w:rsid w:val="003F0DCE"/>
    <w:rsid w:val="003F1AB6"/>
    <w:rsid w:val="003F21B6"/>
    <w:rsid w:val="003F244A"/>
    <w:rsid w:val="003F30B8"/>
    <w:rsid w:val="003F3239"/>
    <w:rsid w:val="003F4C45"/>
    <w:rsid w:val="003F5F7B"/>
    <w:rsid w:val="003F64AE"/>
    <w:rsid w:val="003F7636"/>
    <w:rsid w:val="003F77A5"/>
    <w:rsid w:val="003F7D64"/>
    <w:rsid w:val="004002B9"/>
    <w:rsid w:val="0040123E"/>
    <w:rsid w:val="004017A8"/>
    <w:rsid w:val="00401F41"/>
    <w:rsid w:val="00403568"/>
    <w:rsid w:val="004037D6"/>
    <w:rsid w:val="004039C6"/>
    <w:rsid w:val="00405530"/>
    <w:rsid w:val="00406121"/>
    <w:rsid w:val="00406DBC"/>
    <w:rsid w:val="0041108D"/>
    <w:rsid w:val="004114F5"/>
    <w:rsid w:val="0041268E"/>
    <w:rsid w:val="00412DFA"/>
    <w:rsid w:val="00413105"/>
    <w:rsid w:val="00414300"/>
    <w:rsid w:val="0041597D"/>
    <w:rsid w:val="00415B0E"/>
    <w:rsid w:val="00416131"/>
    <w:rsid w:val="0041638D"/>
    <w:rsid w:val="00423D24"/>
    <w:rsid w:val="00424CA8"/>
    <w:rsid w:val="0042566A"/>
    <w:rsid w:val="00425911"/>
    <w:rsid w:val="00425C67"/>
    <w:rsid w:val="00426165"/>
    <w:rsid w:val="00426A5B"/>
    <w:rsid w:val="00427727"/>
    <w:rsid w:val="00427E7A"/>
    <w:rsid w:val="00431400"/>
    <w:rsid w:val="0043345B"/>
    <w:rsid w:val="00433DBA"/>
    <w:rsid w:val="00434CFB"/>
    <w:rsid w:val="00435161"/>
    <w:rsid w:val="0043586E"/>
    <w:rsid w:val="00436C49"/>
    <w:rsid w:val="004378C1"/>
    <w:rsid w:val="0043793A"/>
    <w:rsid w:val="0044105A"/>
    <w:rsid w:val="00441993"/>
    <w:rsid w:val="00441EFB"/>
    <w:rsid w:val="00445366"/>
    <w:rsid w:val="00445E1A"/>
    <w:rsid w:val="00446118"/>
    <w:rsid w:val="00447F5B"/>
    <w:rsid w:val="00452163"/>
    <w:rsid w:val="0045319F"/>
    <w:rsid w:val="00453363"/>
    <w:rsid w:val="00453CC9"/>
    <w:rsid w:val="00453D54"/>
    <w:rsid w:val="004550B2"/>
    <w:rsid w:val="00457420"/>
    <w:rsid w:val="00457DB8"/>
    <w:rsid w:val="00460CDE"/>
    <w:rsid w:val="00461248"/>
    <w:rsid w:val="00461A93"/>
    <w:rsid w:val="00461DB0"/>
    <w:rsid w:val="00462A42"/>
    <w:rsid w:val="004633B7"/>
    <w:rsid w:val="0046389C"/>
    <w:rsid w:val="00463926"/>
    <w:rsid w:val="00464C9A"/>
    <w:rsid w:val="0046516B"/>
    <w:rsid w:val="00465416"/>
    <w:rsid w:val="00466041"/>
    <w:rsid w:val="004665BE"/>
    <w:rsid w:val="0046783E"/>
    <w:rsid w:val="0047314E"/>
    <w:rsid w:val="004741F5"/>
    <w:rsid w:val="00474F3D"/>
    <w:rsid w:val="00476146"/>
    <w:rsid w:val="0047614F"/>
    <w:rsid w:val="004768EE"/>
    <w:rsid w:val="00477E3A"/>
    <w:rsid w:val="004808C9"/>
    <w:rsid w:val="00480FAB"/>
    <w:rsid w:val="00481610"/>
    <w:rsid w:val="00483E5F"/>
    <w:rsid w:val="00484543"/>
    <w:rsid w:val="00484664"/>
    <w:rsid w:val="00484787"/>
    <w:rsid w:val="0048528B"/>
    <w:rsid w:val="00485FF9"/>
    <w:rsid w:val="0048615A"/>
    <w:rsid w:val="00486BB2"/>
    <w:rsid w:val="00487080"/>
    <w:rsid w:val="00487D68"/>
    <w:rsid w:val="004907F0"/>
    <w:rsid w:val="00490ACF"/>
    <w:rsid w:val="0049140B"/>
    <w:rsid w:val="0049178D"/>
    <w:rsid w:val="004923A5"/>
    <w:rsid w:val="00492E04"/>
    <w:rsid w:val="00492F3E"/>
    <w:rsid w:val="00494223"/>
    <w:rsid w:val="00494801"/>
    <w:rsid w:val="0049512E"/>
    <w:rsid w:val="00495527"/>
    <w:rsid w:val="00496BFB"/>
    <w:rsid w:val="004A0394"/>
    <w:rsid w:val="004A072D"/>
    <w:rsid w:val="004A0A71"/>
    <w:rsid w:val="004A0A99"/>
    <w:rsid w:val="004A15C7"/>
    <w:rsid w:val="004A17A8"/>
    <w:rsid w:val="004A265E"/>
    <w:rsid w:val="004A2DEC"/>
    <w:rsid w:val="004A2FDB"/>
    <w:rsid w:val="004A45D8"/>
    <w:rsid w:val="004A4D96"/>
    <w:rsid w:val="004A5682"/>
    <w:rsid w:val="004A64BF"/>
    <w:rsid w:val="004A7886"/>
    <w:rsid w:val="004B013B"/>
    <w:rsid w:val="004B0144"/>
    <w:rsid w:val="004B1028"/>
    <w:rsid w:val="004B112B"/>
    <w:rsid w:val="004B41BF"/>
    <w:rsid w:val="004B4397"/>
    <w:rsid w:val="004B4568"/>
    <w:rsid w:val="004C01E4"/>
    <w:rsid w:val="004C0398"/>
    <w:rsid w:val="004C059C"/>
    <w:rsid w:val="004C05B5"/>
    <w:rsid w:val="004C086C"/>
    <w:rsid w:val="004C1B0E"/>
    <w:rsid w:val="004C1F56"/>
    <w:rsid w:val="004C221B"/>
    <w:rsid w:val="004C27BC"/>
    <w:rsid w:val="004C4381"/>
    <w:rsid w:val="004C5336"/>
    <w:rsid w:val="004C552F"/>
    <w:rsid w:val="004C62AC"/>
    <w:rsid w:val="004D0243"/>
    <w:rsid w:val="004D03DA"/>
    <w:rsid w:val="004D15F3"/>
    <w:rsid w:val="004D19FE"/>
    <w:rsid w:val="004D22A1"/>
    <w:rsid w:val="004D28E2"/>
    <w:rsid w:val="004D3E56"/>
    <w:rsid w:val="004D5311"/>
    <w:rsid w:val="004D55A7"/>
    <w:rsid w:val="004D5DCC"/>
    <w:rsid w:val="004D6199"/>
    <w:rsid w:val="004D61CD"/>
    <w:rsid w:val="004D6246"/>
    <w:rsid w:val="004E1709"/>
    <w:rsid w:val="004E1A28"/>
    <w:rsid w:val="004E1ED1"/>
    <w:rsid w:val="004E21D2"/>
    <w:rsid w:val="004E26BA"/>
    <w:rsid w:val="004E451A"/>
    <w:rsid w:val="004E469B"/>
    <w:rsid w:val="004E5BF8"/>
    <w:rsid w:val="004E645C"/>
    <w:rsid w:val="004E6AB6"/>
    <w:rsid w:val="004E72FB"/>
    <w:rsid w:val="004E735E"/>
    <w:rsid w:val="004E780F"/>
    <w:rsid w:val="004E7900"/>
    <w:rsid w:val="004F0284"/>
    <w:rsid w:val="004F10AF"/>
    <w:rsid w:val="004F11A4"/>
    <w:rsid w:val="004F146B"/>
    <w:rsid w:val="004F1AAB"/>
    <w:rsid w:val="004F20B5"/>
    <w:rsid w:val="004F2389"/>
    <w:rsid w:val="004F2979"/>
    <w:rsid w:val="004F304D"/>
    <w:rsid w:val="004F37F0"/>
    <w:rsid w:val="004F4214"/>
    <w:rsid w:val="004F61BE"/>
    <w:rsid w:val="004F66B1"/>
    <w:rsid w:val="004F6E4E"/>
    <w:rsid w:val="004F705D"/>
    <w:rsid w:val="005002D1"/>
    <w:rsid w:val="0050088C"/>
    <w:rsid w:val="00501A30"/>
    <w:rsid w:val="00502C4C"/>
    <w:rsid w:val="00503144"/>
    <w:rsid w:val="00503301"/>
    <w:rsid w:val="005034A4"/>
    <w:rsid w:val="005046C3"/>
    <w:rsid w:val="00504C29"/>
    <w:rsid w:val="00504E0F"/>
    <w:rsid w:val="0050685D"/>
    <w:rsid w:val="00507E32"/>
    <w:rsid w:val="00511C07"/>
    <w:rsid w:val="00512A44"/>
    <w:rsid w:val="00513597"/>
    <w:rsid w:val="00515EE7"/>
    <w:rsid w:val="0051603B"/>
    <w:rsid w:val="00516F63"/>
    <w:rsid w:val="005173A6"/>
    <w:rsid w:val="00517E5E"/>
    <w:rsid w:val="00520BAA"/>
    <w:rsid w:val="00521B91"/>
    <w:rsid w:val="0052203B"/>
    <w:rsid w:val="00522B37"/>
    <w:rsid w:val="0052305D"/>
    <w:rsid w:val="005250E5"/>
    <w:rsid w:val="00525208"/>
    <w:rsid w:val="005257A5"/>
    <w:rsid w:val="005264C0"/>
    <w:rsid w:val="00526A8A"/>
    <w:rsid w:val="00526CCD"/>
    <w:rsid w:val="00526D3A"/>
    <w:rsid w:val="00527851"/>
    <w:rsid w:val="005309B4"/>
    <w:rsid w:val="00531C99"/>
    <w:rsid w:val="00531DF2"/>
    <w:rsid w:val="005336FF"/>
    <w:rsid w:val="0053506E"/>
    <w:rsid w:val="005367CF"/>
    <w:rsid w:val="00537562"/>
    <w:rsid w:val="005408D5"/>
    <w:rsid w:val="005419DF"/>
    <w:rsid w:val="00541C34"/>
    <w:rsid w:val="00542727"/>
    <w:rsid w:val="005430C3"/>
    <w:rsid w:val="005435D3"/>
    <w:rsid w:val="005442EE"/>
    <w:rsid w:val="005450AD"/>
    <w:rsid w:val="00545661"/>
    <w:rsid w:val="00547353"/>
    <w:rsid w:val="005474E7"/>
    <w:rsid w:val="005512A3"/>
    <w:rsid w:val="00552226"/>
    <w:rsid w:val="00552A23"/>
    <w:rsid w:val="00552CB0"/>
    <w:rsid w:val="005539AB"/>
    <w:rsid w:val="00553C11"/>
    <w:rsid w:val="00556C11"/>
    <w:rsid w:val="005578CE"/>
    <w:rsid w:val="00561428"/>
    <w:rsid w:val="00561CB4"/>
    <w:rsid w:val="005620DA"/>
    <w:rsid w:val="00562781"/>
    <w:rsid w:val="00562DF4"/>
    <w:rsid w:val="0056380E"/>
    <w:rsid w:val="00563C34"/>
    <w:rsid w:val="00565383"/>
    <w:rsid w:val="00566970"/>
    <w:rsid w:val="005670C7"/>
    <w:rsid w:val="00567453"/>
    <w:rsid w:val="00567B2A"/>
    <w:rsid w:val="00567BDD"/>
    <w:rsid w:val="005710F1"/>
    <w:rsid w:val="00571932"/>
    <w:rsid w:val="0057271C"/>
    <w:rsid w:val="00572845"/>
    <w:rsid w:val="0057303D"/>
    <w:rsid w:val="00573250"/>
    <w:rsid w:val="005739E9"/>
    <w:rsid w:val="00573F87"/>
    <w:rsid w:val="005744C7"/>
    <w:rsid w:val="0058192B"/>
    <w:rsid w:val="00582366"/>
    <w:rsid w:val="005850AD"/>
    <w:rsid w:val="0058595D"/>
    <w:rsid w:val="00585E9C"/>
    <w:rsid w:val="00586431"/>
    <w:rsid w:val="005865BE"/>
    <w:rsid w:val="00586EE9"/>
    <w:rsid w:val="0059144B"/>
    <w:rsid w:val="005921CA"/>
    <w:rsid w:val="00592772"/>
    <w:rsid w:val="00592BE3"/>
    <w:rsid w:val="00594707"/>
    <w:rsid w:val="00595393"/>
    <w:rsid w:val="0059559F"/>
    <w:rsid w:val="0059574A"/>
    <w:rsid w:val="005961C7"/>
    <w:rsid w:val="00596468"/>
    <w:rsid w:val="00596F46"/>
    <w:rsid w:val="005A02CB"/>
    <w:rsid w:val="005A1B9B"/>
    <w:rsid w:val="005A2022"/>
    <w:rsid w:val="005A205B"/>
    <w:rsid w:val="005A2F9D"/>
    <w:rsid w:val="005A35C4"/>
    <w:rsid w:val="005A6751"/>
    <w:rsid w:val="005A7471"/>
    <w:rsid w:val="005B092E"/>
    <w:rsid w:val="005B152C"/>
    <w:rsid w:val="005B1896"/>
    <w:rsid w:val="005B1BB5"/>
    <w:rsid w:val="005B1D11"/>
    <w:rsid w:val="005B1EE0"/>
    <w:rsid w:val="005B2616"/>
    <w:rsid w:val="005B2B24"/>
    <w:rsid w:val="005B3C7C"/>
    <w:rsid w:val="005B43AE"/>
    <w:rsid w:val="005B4425"/>
    <w:rsid w:val="005B4B94"/>
    <w:rsid w:val="005B7D2D"/>
    <w:rsid w:val="005C0F7A"/>
    <w:rsid w:val="005C2177"/>
    <w:rsid w:val="005C294E"/>
    <w:rsid w:val="005C3978"/>
    <w:rsid w:val="005C3EE8"/>
    <w:rsid w:val="005C432C"/>
    <w:rsid w:val="005C449B"/>
    <w:rsid w:val="005C5615"/>
    <w:rsid w:val="005C59BA"/>
    <w:rsid w:val="005C64D3"/>
    <w:rsid w:val="005C6843"/>
    <w:rsid w:val="005D0806"/>
    <w:rsid w:val="005D16E5"/>
    <w:rsid w:val="005D1AC7"/>
    <w:rsid w:val="005D2155"/>
    <w:rsid w:val="005D344D"/>
    <w:rsid w:val="005D34F9"/>
    <w:rsid w:val="005D4190"/>
    <w:rsid w:val="005D47B4"/>
    <w:rsid w:val="005D5676"/>
    <w:rsid w:val="005D67A3"/>
    <w:rsid w:val="005D69EE"/>
    <w:rsid w:val="005E0F4E"/>
    <w:rsid w:val="005E12BE"/>
    <w:rsid w:val="005E16BB"/>
    <w:rsid w:val="005E1E1B"/>
    <w:rsid w:val="005E2646"/>
    <w:rsid w:val="005E2988"/>
    <w:rsid w:val="005E3085"/>
    <w:rsid w:val="005E37C6"/>
    <w:rsid w:val="005E4AB2"/>
    <w:rsid w:val="005E4E23"/>
    <w:rsid w:val="005E51F8"/>
    <w:rsid w:val="005E5696"/>
    <w:rsid w:val="005E7A3F"/>
    <w:rsid w:val="005E7E56"/>
    <w:rsid w:val="005F27D1"/>
    <w:rsid w:val="005F2C5E"/>
    <w:rsid w:val="005F2E77"/>
    <w:rsid w:val="005F4724"/>
    <w:rsid w:val="005F51E1"/>
    <w:rsid w:val="005F5674"/>
    <w:rsid w:val="005F7F3A"/>
    <w:rsid w:val="006024DE"/>
    <w:rsid w:val="006033A2"/>
    <w:rsid w:val="00604850"/>
    <w:rsid w:val="00604F82"/>
    <w:rsid w:val="006053C1"/>
    <w:rsid w:val="0060634F"/>
    <w:rsid w:val="00607292"/>
    <w:rsid w:val="00607CA0"/>
    <w:rsid w:val="006112E7"/>
    <w:rsid w:val="00611C80"/>
    <w:rsid w:val="006124E3"/>
    <w:rsid w:val="00612CD2"/>
    <w:rsid w:val="00612D33"/>
    <w:rsid w:val="00613D34"/>
    <w:rsid w:val="0061432C"/>
    <w:rsid w:val="00614EAB"/>
    <w:rsid w:val="006159F2"/>
    <w:rsid w:val="006170B5"/>
    <w:rsid w:val="00617156"/>
    <w:rsid w:val="00617A87"/>
    <w:rsid w:val="00617CAE"/>
    <w:rsid w:val="00620692"/>
    <w:rsid w:val="00620B7E"/>
    <w:rsid w:val="00621105"/>
    <w:rsid w:val="00623094"/>
    <w:rsid w:val="00623E7D"/>
    <w:rsid w:val="00624298"/>
    <w:rsid w:val="006242CA"/>
    <w:rsid w:val="006242D4"/>
    <w:rsid w:val="00627507"/>
    <w:rsid w:val="00627C81"/>
    <w:rsid w:val="00630DB9"/>
    <w:rsid w:val="00631B65"/>
    <w:rsid w:val="00633717"/>
    <w:rsid w:val="006344E1"/>
    <w:rsid w:val="00635FEC"/>
    <w:rsid w:val="00637993"/>
    <w:rsid w:val="00637B6D"/>
    <w:rsid w:val="00640206"/>
    <w:rsid w:val="006407E6"/>
    <w:rsid w:val="00640BA8"/>
    <w:rsid w:val="006431FE"/>
    <w:rsid w:val="00643275"/>
    <w:rsid w:val="0064353C"/>
    <w:rsid w:val="00643E30"/>
    <w:rsid w:val="0064564D"/>
    <w:rsid w:val="00645733"/>
    <w:rsid w:val="006463F3"/>
    <w:rsid w:val="00646A18"/>
    <w:rsid w:val="0065166D"/>
    <w:rsid w:val="006528A1"/>
    <w:rsid w:val="00652C2C"/>
    <w:rsid w:val="00653810"/>
    <w:rsid w:val="006545C4"/>
    <w:rsid w:val="006547AD"/>
    <w:rsid w:val="006561AF"/>
    <w:rsid w:val="00656A2C"/>
    <w:rsid w:val="0066051B"/>
    <w:rsid w:val="00660D00"/>
    <w:rsid w:val="0066149A"/>
    <w:rsid w:val="00661971"/>
    <w:rsid w:val="00661CE8"/>
    <w:rsid w:val="006623D9"/>
    <w:rsid w:val="00662DBB"/>
    <w:rsid w:val="006633B1"/>
    <w:rsid w:val="0066550C"/>
    <w:rsid w:val="00667B26"/>
    <w:rsid w:val="006716F2"/>
    <w:rsid w:val="0067186B"/>
    <w:rsid w:val="006724CC"/>
    <w:rsid w:val="006729F1"/>
    <w:rsid w:val="0067413D"/>
    <w:rsid w:val="0067530B"/>
    <w:rsid w:val="006761E8"/>
    <w:rsid w:val="00677CB7"/>
    <w:rsid w:val="00677D2C"/>
    <w:rsid w:val="00677E7B"/>
    <w:rsid w:val="006800D5"/>
    <w:rsid w:val="006807A4"/>
    <w:rsid w:val="00681A71"/>
    <w:rsid w:val="00681A9B"/>
    <w:rsid w:val="00681CEE"/>
    <w:rsid w:val="006821B0"/>
    <w:rsid w:val="006823D8"/>
    <w:rsid w:val="0068292E"/>
    <w:rsid w:val="00682BF2"/>
    <w:rsid w:val="006831BB"/>
    <w:rsid w:val="006836A5"/>
    <w:rsid w:val="00684294"/>
    <w:rsid w:val="0068518F"/>
    <w:rsid w:val="006859CE"/>
    <w:rsid w:val="006860AE"/>
    <w:rsid w:val="006867E4"/>
    <w:rsid w:val="0068775D"/>
    <w:rsid w:val="00687B57"/>
    <w:rsid w:val="0069010D"/>
    <w:rsid w:val="00691270"/>
    <w:rsid w:val="006921B1"/>
    <w:rsid w:val="00694A2E"/>
    <w:rsid w:val="00694BA8"/>
    <w:rsid w:val="00694C68"/>
    <w:rsid w:val="00696DA9"/>
    <w:rsid w:val="006A037C"/>
    <w:rsid w:val="006A0F4E"/>
    <w:rsid w:val="006A10E2"/>
    <w:rsid w:val="006A1616"/>
    <w:rsid w:val="006A2577"/>
    <w:rsid w:val="006A2AD6"/>
    <w:rsid w:val="006A2E6B"/>
    <w:rsid w:val="006A36F4"/>
    <w:rsid w:val="006A3944"/>
    <w:rsid w:val="006A406F"/>
    <w:rsid w:val="006A5449"/>
    <w:rsid w:val="006A5D3A"/>
    <w:rsid w:val="006A72C9"/>
    <w:rsid w:val="006A7AB3"/>
    <w:rsid w:val="006B0A48"/>
    <w:rsid w:val="006B0CFE"/>
    <w:rsid w:val="006B164C"/>
    <w:rsid w:val="006B21B5"/>
    <w:rsid w:val="006B4196"/>
    <w:rsid w:val="006B5B0A"/>
    <w:rsid w:val="006B6220"/>
    <w:rsid w:val="006B6250"/>
    <w:rsid w:val="006B63E2"/>
    <w:rsid w:val="006B788C"/>
    <w:rsid w:val="006C0A87"/>
    <w:rsid w:val="006C1BCB"/>
    <w:rsid w:val="006C23D4"/>
    <w:rsid w:val="006C3970"/>
    <w:rsid w:val="006C54F0"/>
    <w:rsid w:val="006C60A1"/>
    <w:rsid w:val="006C7A13"/>
    <w:rsid w:val="006C7BB0"/>
    <w:rsid w:val="006D0CAB"/>
    <w:rsid w:val="006D26F8"/>
    <w:rsid w:val="006D2A65"/>
    <w:rsid w:val="006D3237"/>
    <w:rsid w:val="006D3892"/>
    <w:rsid w:val="006D523A"/>
    <w:rsid w:val="006D73C4"/>
    <w:rsid w:val="006E28C0"/>
    <w:rsid w:val="006E2E37"/>
    <w:rsid w:val="006E3B12"/>
    <w:rsid w:val="006E3CF1"/>
    <w:rsid w:val="006E3D80"/>
    <w:rsid w:val="006E6AD9"/>
    <w:rsid w:val="006E6D86"/>
    <w:rsid w:val="006E7E80"/>
    <w:rsid w:val="006F1446"/>
    <w:rsid w:val="006F158F"/>
    <w:rsid w:val="006F1BE8"/>
    <w:rsid w:val="006F258B"/>
    <w:rsid w:val="006F2809"/>
    <w:rsid w:val="006F48CA"/>
    <w:rsid w:val="006F4ACE"/>
    <w:rsid w:val="006F4FD3"/>
    <w:rsid w:val="006F5071"/>
    <w:rsid w:val="006F5CFB"/>
    <w:rsid w:val="006F64DD"/>
    <w:rsid w:val="006F7904"/>
    <w:rsid w:val="00700752"/>
    <w:rsid w:val="00700E9C"/>
    <w:rsid w:val="007016A5"/>
    <w:rsid w:val="007021EC"/>
    <w:rsid w:val="007034BE"/>
    <w:rsid w:val="00704810"/>
    <w:rsid w:val="0070679A"/>
    <w:rsid w:val="007067CE"/>
    <w:rsid w:val="00714ABD"/>
    <w:rsid w:val="00715127"/>
    <w:rsid w:val="00715E8E"/>
    <w:rsid w:val="0071626A"/>
    <w:rsid w:val="00716FB7"/>
    <w:rsid w:val="00717441"/>
    <w:rsid w:val="00721704"/>
    <w:rsid w:val="00721A60"/>
    <w:rsid w:val="00721E28"/>
    <w:rsid w:val="00723224"/>
    <w:rsid w:val="00723580"/>
    <w:rsid w:val="00723755"/>
    <w:rsid w:val="007253A3"/>
    <w:rsid w:val="00725AA8"/>
    <w:rsid w:val="00726ED4"/>
    <w:rsid w:val="00726F3A"/>
    <w:rsid w:val="00727A6D"/>
    <w:rsid w:val="007302EB"/>
    <w:rsid w:val="0073136C"/>
    <w:rsid w:val="00731F0F"/>
    <w:rsid w:val="007328FE"/>
    <w:rsid w:val="007331B3"/>
    <w:rsid w:val="00733250"/>
    <w:rsid w:val="00734585"/>
    <w:rsid w:val="00736BA1"/>
    <w:rsid w:val="00736C1E"/>
    <w:rsid w:val="00737173"/>
    <w:rsid w:val="007374BD"/>
    <w:rsid w:val="00740809"/>
    <w:rsid w:val="00741404"/>
    <w:rsid w:val="00742E35"/>
    <w:rsid w:val="00743937"/>
    <w:rsid w:val="00743BCE"/>
    <w:rsid w:val="007449E5"/>
    <w:rsid w:val="00746365"/>
    <w:rsid w:val="00746BB4"/>
    <w:rsid w:val="0074776B"/>
    <w:rsid w:val="00747FF0"/>
    <w:rsid w:val="00750412"/>
    <w:rsid w:val="0075063E"/>
    <w:rsid w:val="00751764"/>
    <w:rsid w:val="00751D7F"/>
    <w:rsid w:val="0075389D"/>
    <w:rsid w:val="007544BF"/>
    <w:rsid w:val="007551FA"/>
    <w:rsid w:val="00755304"/>
    <w:rsid w:val="007556D6"/>
    <w:rsid w:val="00756421"/>
    <w:rsid w:val="0075687D"/>
    <w:rsid w:val="007570EC"/>
    <w:rsid w:val="0075733D"/>
    <w:rsid w:val="00760E54"/>
    <w:rsid w:val="00761121"/>
    <w:rsid w:val="007612FB"/>
    <w:rsid w:val="00764CD2"/>
    <w:rsid w:val="00764D4E"/>
    <w:rsid w:val="00765A1F"/>
    <w:rsid w:val="0076605C"/>
    <w:rsid w:val="007663D0"/>
    <w:rsid w:val="0076646C"/>
    <w:rsid w:val="007676C3"/>
    <w:rsid w:val="00770CD2"/>
    <w:rsid w:val="00772ED5"/>
    <w:rsid w:val="007733D1"/>
    <w:rsid w:val="00773759"/>
    <w:rsid w:val="00774171"/>
    <w:rsid w:val="007751B9"/>
    <w:rsid w:val="00775B6D"/>
    <w:rsid w:val="007766CB"/>
    <w:rsid w:val="00776D68"/>
    <w:rsid w:val="00777256"/>
    <w:rsid w:val="00777915"/>
    <w:rsid w:val="00777E25"/>
    <w:rsid w:val="00780F99"/>
    <w:rsid w:val="00782A63"/>
    <w:rsid w:val="00783243"/>
    <w:rsid w:val="007850EE"/>
    <w:rsid w:val="00785B95"/>
    <w:rsid w:val="007865D3"/>
    <w:rsid w:val="00786D94"/>
    <w:rsid w:val="0078719B"/>
    <w:rsid w:val="007872BD"/>
    <w:rsid w:val="00787943"/>
    <w:rsid w:val="00790065"/>
    <w:rsid w:val="00790CA2"/>
    <w:rsid w:val="00790E96"/>
    <w:rsid w:val="007921B3"/>
    <w:rsid w:val="00793366"/>
    <w:rsid w:val="007937C2"/>
    <w:rsid w:val="00794237"/>
    <w:rsid w:val="00794BD9"/>
    <w:rsid w:val="007952DA"/>
    <w:rsid w:val="0079773C"/>
    <w:rsid w:val="007A0614"/>
    <w:rsid w:val="007A09C2"/>
    <w:rsid w:val="007A209E"/>
    <w:rsid w:val="007A20B2"/>
    <w:rsid w:val="007A2360"/>
    <w:rsid w:val="007A2673"/>
    <w:rsid w:val="007A2F0F"/>
    <w:rsid w:val="007A3A56"/>
    <w:rsid w:val="007A522B"/>
    <w:rsid w:val="007A532F"/>
    <w:rsid w:val="007A5AD4"/>
    <w:rsid w:val="007A63D1"/>
    <w:rsid w:val="007A6F0C"/>
    <w:rsid w:val="007A716F"/>
    <w:rsid w:val="007B0956"/>
    <w:rsid w:val="007B270A"/>
    <w:rsid w:val="007B37DE"/>
    <w:rsid w:val="007B4B56"/>
    <w:rsid w:val="007B5FF4"/>
    <w:rsid w:val="007B6268"/>
    <w:rsid w:val="007B6923"/>
    <w:rsid w:val="007B7321"/>
    <w:rsid w:val="007B76B5"/>
    <w:rsid w:val="007B7A95"/>
    <w:rsid w:val="007C05E0"/>
    <w:rsid w:val="007C0695"/>
    <w:rsid w:val="007C0D46"/>
    <w:rsid w:val="007C2E46"/>
    <w:rsid w:val="007C419A"/>
    <w:rsid w:val="007C4CC8"/>
    <w:rsid w:val="007C5426"/>
    <w:rsid w:val="007C5798"/>
    <w:rsid w:val="007C5CFD"/>
    <w:rsid w:val="007C62B8"/>
    <w:rsid w:val="007D2FE9"/>
    <w:rsid w:val="007D333D"/>
    <w:rsid w:val="007D4832"/>
    <w:rsid w:val="007D589C"/>
    <w:rsid w:val="007D5A87"/>
    <w:rsid w:val="007D5C4C"/>
    <w:rsid w:val="007D617B"/>
    <w:rsid w:val="007D6D8B"/>
    <w:rsid w:val="007E114C"/>
    <w:rsid w:val="007E12CD"/>
    <w:rsid w:val="007E176A"/>
    <w:rsid w:val="007E21B2"/>
    <w:rsid w:val="007E2483"/>
    <w:rsid w:val="007E2C4E"/>
    <w:rsid w:val="007E3ED4"/>
    <w:rsid w:val="007E48C2"/>
    <w:rsid w:val="007E553E"/>
    <w:rsid w:val="007E5779"/>
    <w:rsid w:val="007E652C"/>
    <w:rsid w:val="007E787F"/>
    <w:rsid w:val="007F0521"/>
    <w:rsid w:val="007F1905"/>
    <w:rsid w:val="007F2606"/>
    <w:rsid w:val="007F2643"/>
    <w:rsid w:val="007F4F45"/>
    <w:rsid w:val="007F5810"/>
    <w:rsid w:val="007F692A"/>
    <w:rsid w:val="00801300"/>
    <w:rsid w:val="00801355"/>
    <w:rsid w:val="008016B4"/>
    <w:rsid w:val="00801EC6"/>
    <w:rsid w:val="00802C64"/>
    <w:rsid w:val="0080407C"/>
    <w:rsid w:val="008044FA"/>
    <w:rsid w:val="00805E52"/>
    <w:rsid w:val="008061D0"/>
    <w:rsid w:val="00806999"/>
    <w:rsid w:val="00807D34"/>
    <w:rsid w:val="00810957"/>
    <w:rsid w:val="00810B38"/>
    <w:rsid w:val="00811425"/>
    <w:rsid w:val="008114CF"/>
    <w:rsid w:val="00811718"/>
    <w:rsid w:val="00811BC4"/>
    <w:rsid w:val="00812241"/>
    <w:rsid w:val="00812420"/>
    <w:rsid w:val="00815946"/>
    <w:rsid w:val="008204C7"/>
    <w:rsid w:val="00820992"/>
    <w:rsid w:val="00822559"/>
    <w:rsid w:val="00822E67"/>
    <w:rsid w:val="00823602"/>
    <w:rsid w:val="00824E6E"/>
    <w:rsid w:val="008255F5"/>
    <w:rsid w:val="00825FC4"/>
    <w:rsid w:val="0083014E"/>
    <w:rsid w:val="00830A11"/>
    <w:rsid w:val="00830E8E"/>
    <w:rsid w:val="00831ECF"/>
    <w:rsid w:val="0083214A"/>
    <w:rsid w:val="0083313A"/>
    <w:rsid w:val="00833BBB"/>
    <w:rsid w:val="00834220"/>
    <w:rsid w:val="0083457B"/>
    <w:rsid w:val="00834E69"/>
    <w:rsid w:val="00835ED3"/>
    <w:rsid w:val="0084020D"/>
    <w:rsid w:val="00840672"/>
    <w:rsid w:val="00840C96"/>
    <w:rsid w:val="008410D3"/>
    <w:rsid w:val="008414D3"/>
    <w:rsid w:val="00842BAA"/>
    <w:rsid w:val="00842E6C"/>
    <w:rsid w:val="0084351A"/>
    <w:rsid w:val="008435DE"/>
    <w:rsid w:val="008449F4"/>
    <w:rsid w:val="00845243"/>
    <w:rsid w:val="00845723"/>
    <w:rsid w:val="0084654C"/>
    <w:rsid w:val="008476A6"/>
    <w:rsid w:val="00847754"/>
    <w:rsid w:val="00850236"/>
    <w:rsid w:val="00850FDD"/>
    <w:rsid w:val="00851377"/>
    <w:rsid w:val="00851441"/>
    <w:rsid w:val="00851EF9"/>
    <w:rsid w:val="00852769"/>
    <w:rsid w:val="0085345A"/>
    <w:rsid w:val="0085351B"/>
    <w:rsid w:val="00853E6C"/>
    <w:rsid w:val="00856FB2"/>
    <w:rsid w:val="008577FD"/>
    <w:rsid w:val="00860B03"/>
    <w:rsid w:val="0086177F"/>
    <w:rsid w:val="00862422"/>
    <w:rsid w:val="00863223"/>
    <w:rsid w:val="008636AF"/>
    <w:rsid w:val="0086497A"/>
    <w:rsid w:val="00865346"/>
    <w:rsid w:val="008706DD"/>
    <w:rsid w:val="00870DF0"/>
    <w:rsid w:val="008713A1"/>
    <w:rsid w:val="00871478"/>
    <w:rsid w:val="00871A37"/>
    <w:rsid w:val="008754AB"/>
    <w:rsid w:val="00875952"/>
    <w:rsid w:val="008764E9"/>
    <w:rsid w:val="00877C09"/>
    <w:rsid w:val="0088060C"/>
    <w:rsid w:val="00880793"/>
    <w:rsid w:val="00882900"/>
    <w:rsid w:val="00882B53"/>
    <w:rsid w:val="00884988"/>
    <w:rsid w:val="0088545D"/>
    <w:rsid w:val="008867ED"/>
    <w:rsid w:val="00886EBD"/>
    <w:rsid w:val="00887350"/>
    <w:rsid w:val="0088770B"/>
    <w:rsid w:val="00887B93"/>
    <w:rsid w:val="008902A8"/>
    <w:rsid w:val="00890B74"/>
    <w:rsid w:val="00891AE4"/>
    <w:rsid w:val="00891BC0"/>
    <w:rsid w:val="00891CF6"/>
    <w:rsid w:val="00893120"/>
    <w:rsid w:val="00893426"/>
    <w:rsid w:val="00893576"/>
    <w:rsid w:val="0089389F"/>
    <w:rsid w:val="00893E73"/>
    <w:rsid w:val="00894317"/>
    <w:rsid w:val="00894C35"/>
    <w:rsid w:val="0089630D"/>
    <w:rsid w:val="008966BA"/>
    <w:rsid w:val="0089697F"/>
    <w:rsid w:val="00897370"/>
    <w:rsid w:val="008A1F14"/>
    <w:rsid w:val="008A43D4"/>
    <w:rsid w:val="008A6A34"/>
    <w:rsid w:val="008A6D8C"/>
    <w:rsid w:val="008A71C5"/>
    <w:rsid w:val="008B02DC"/>
    <w:rsid w:val="008B0DA7"/>
    <w:rsid w:val="008B1AA2"/>
    <w:rsid w:val="008B409C"/>
    <w:rsid w:val="008B47A8"/>
    <w:rsid w:val="008B57CE"/>
    <w:rsid w:val="008B5B3C"/>
    <w:rsid w:val="008B6CF4"/>
    <w:rsid w:val="008B79C0"/>
    <w:rsid w:val="008C26DE"/>
    <w:rsid w:val="008C26F6"/>
    <w:rsid w:val="008C2E3B"/>
    <w:rsid w:val="008C3003"/>
    <w:rsid w:val="008C380F"/>
    <w:rsid w:val="008C3C5D"/>
    <w:rsid w:val="008C5432"/>
    <w:rsid w:val="008C5C86"/>
    <w:rsid w:val="008C676A"/>
    <w:rsid w:val="008D0528"/>
    <w:rsid w:val="008D10B5"/>
    <w:rsid w:val="008D21C2"/>
    <w:rsid w:val="008D2225"/>
    <w:rsid w:val="008D230C"/>
    <w:rsid w:val="008D2A18"/>
    <w:rsid w:val="008D37FF"/>
    <w:rsid w:val="008D4752"/>
    <w:rsid w:val="008D584E"/>
    <w:rsid w:val="008D5A13"/>
    <w:rsid w:val="008D6A31"/>
    <w:rsid w:val="008D71C1"/>
    <w:rsid w:val="008D7298"/>
    <w:rsid w:val="008D7A09"/>
    <w:rsid w:val="008D7EA4"/>
    <w:rsid w:val="008E03D9"/>
    <w:rsid w:val="008E0A7E"/>
    <w:rsid w:val="008E11CA"/>
    <w:rsid w:val="008E132B"/>
    <w:rsid w:val="008E1EAF"/>
    <w:rsid w:val="008E2100"/>
    <w:rsid w:val="008E271C"/>
    <w:rsid w:val="008E30B2"/>
    <w:rsid w:val="008E36C7"/>
    <w:rsid w:val="008E418E"/>
    <w:rsid w:val="008E4F52"/>
    <w:rsid w:val="008E533A"/>
    <w:rsid w:val="008E5423"/>
    <w:rsid w:val="008E5BC6"/>
    <w:rsid w:val="008E6A25"/>
    <w:rsid w:val="008E7AFC"/>
    <w:rsid w:val="008F0015"/>
    <w:rsid w:val="008F0257"/>
    <w:rsid w:val="008F103C"/>
    <w:rsid w:val="008F10AB"/>
    <w:rsid w:val="008F141C"/>
    <w:rsid w:val="008F19EB"/>
    <w:rsid w:val="008F28DC"/>
    <w:rsid w:val="008F2D4F"/>
    <w:rsid w:val="008F2ED5"/>
    <w:rsid w:val="008F5193"/>
    <w:rsid w:val="008F5677"/>
    <w:rsid w:val="008F5847"/>
    <w:rsid w:val="008F6163"/>
    <w:rsid w:val="008F63AC"/>
    <w:rsid w:val="009013A7"/>
    <w:rsid w:val="009017FB"/>
    <w:rsid w:val="009017FC"/>
    <w:rsid w:val="009033A0"/>
    <w:rsid w:val="009048D3"/>
    <w:rsid w:val="0090506B"/>
    <w:rsid w:val="009050C9"/>
    <w:rsid w:val="00905CE3"/>
    <w:rsid w:val="00905FB3"/>
    <w:rsid w:val="009066FC"/>
    <w:rsid w:val="00910B19"/>
    <w:rsid w:val="00911041"/>
    <w:rsid w:val="00911673"/>
    <w:rsid w:val="00911B13"/>
    <w:rsid w:val="00911F17"/>
    <w:rsid w:val="00911FE8"/>
    <w:rsid w:val="009126C6"/>
    <w:rsid w:val="009137F0"/>
    <w:rsid w:val="009140A3"/>
    <w:rsid w:val="009144A2"/>
    <w:rsid w:val="0091510C"/>
    <w:rsid w:val="00915329"/>
    <w:rsid w:val="009177C8"/>
    <w:rsid w:val="00917F12"/>
    <w:rsid w:val="009223EE"/>
    <w:rsid w:val="00922973"/>
    <w:rsid w:val="0092388A"/>
    <w:rsid w:val="00924F1E"/>
    <w:rsid w:val="009259AC"/>
    <w:rsid w:val="00926956"/>
    <w:rsid w:val="00926AD5"/>
    <w:rsid w:val="00926B2C"/>
    <w:rsid w:val="00926F38"/>
    <w:rsid w:val="0092795C"/>
    <w:rsid w:val="0093033B"/>
    <w:rsid w:val="00930C35"/>
    <w:rsid w:val="00931364"/>
    <w:rsid w:val="00931756"/>
    <w:rsid w:val="00932903"/>
    <w:rsid w:val="009329B0"/>
    <w:rsid w:val="009329C7"/>
    <w:rsid w:val="00933365"/>
    <w:rsid w:val="00933FDB"/>
    <w:rsid w:val="00934301"/>
    <w:rsid w:val="00934F83"/>
    <w:rsid w:val="009354E1"/>
    <w:rsid w:val="00936C2D"/>
    <w:rsid w:val="00936CD1"/>
    <w:rsid w:val="0093736E"/>
    <w:rsid w:val="00937B6F"/>
    <w:rsid w:val="00941747"/>
    <w:rsid w:val="009418B3"/>
    <w:rsid w:val="00941EB1"/>
    <w:rsid w:val="00941EFB"/>
    <w:rsid w:val="00942534"/>
    <w:rsid w:val="00942DFB"/>
    <w:rsid w:val="00942EB5"/>
    <w:rsid w:val="009436AC"/>
    <w:rsid w:val="009455B6"/>
    <w:rsid w:val="0094592F"/>
    <w:rsid w:val="00947AFB"/>
    <w:rsid w:val="009509FB"/>
    <w:rsid w:val="009514DA"/>
    <w:rsid w:val="009514FC"/>
    <w:rsid w:val="00951821"/>
    <w:rsid w:val="009519B9"/>
    <w:rsid w:val="00951D7D"/>
    <w:rsid w:val="009521FE"/>
    <w:rsid w:val="00952A51"/>
    <w:rsid w:val="00952F03"/>
    <w:rsid w:val="0095341C"/>
    <w:rsid w:val="00955498"/>
    <w:rsid w:val="009556B5"/>
    <w:rsid w:val="00957005"/>
    <w:rsid w:val="0095745A"/>
    <w:rsid w:val="009626C0"/>
    <w:rsid w:val="00962F62"/>
    <w:rsid w:val="009630C7"/>
    <w:rsid w:val="00963555"/>
    <w:rsid w:val="00964B05"/>
    <w:rsid w:val="009675F5"/>
    <w:rsid w:val="00967734"/>
    <w:rsid w:val="00972B55"/>
    <w:rsid w:val="0097331A"/>
    <w:rsid w:val="00973517"/>
    <w:rsid w:val="009743A1"/>
    <w:rsid w:val="009743B7"/>
    <w:rsid w:val="0097518F"/>
    <w:rsid w:val="009755F8"/>
    <w:rsid w:val="00975C3B"/>
    <w:rsid w:val="009762E0"/>
    <w:rsid w:val="00977E4C"/>
    <w:rsid w:val="00980C26"/>
    <w:rsid w:val="00980E24"/>
    <w:rsid w:val="0098201C"/>
    <w:rsid w:val="0098228B"/>
    <w:rsid w:val="009828DA"/>
    <w:rsid w:val="00982BBC"/>
    <w:rsid w:val="00983658"/>
    <w:rsid w:val="00984236"/>
    <w:rsid w:val="00985B04"/>
    <w:rsid w:val="00985BAB"/>
    <w:rsid w:val="00990089"/>
    <w:rsid w:val="009901D6"/>
    <w:rsid w:val="00991351"/>
    <w:rsid w:val="00992812"/>
    <w:rsid w:val="009933F8"/>
    <w:rsid w:val="009936AE"/>
    <w:rsid w:val="009937A6"/>
    <w:rsid w:val="00994151"/>
    <w:rsid w:val="00994197"/>
    <w:rsid w:val="00994E3D"/>
    <w:rsid w:val="00995175"/>
    <w:rsid w:val="009951A3"/>
    <w:rsid w:val="00995A79"/>
    <w:rsid w:val="00995D2E"/>
    <w:rsid w:val="00995F10"/>
    <w:rsid w:val="00997AE5"/>
    <w:rsid w:val="009A1223"/>
    <w:rsid w:val="009A2545"/>
    <w:rsid w:val="009A2569"/>
    <w:rsid w:val="009A4724"/>
    <w:rsid w:val="009A52B8"/>
    <w:rsid w:val="009A57BB"/>
    <w:rsid w:val="009A5A39"/>
    <w:rsid w:val="009A6BD8"/>
    <w:rsid w:val="009B02C6"/>
    <w:rsid w:val="009B0A44"/>
    <w:rsid w:val="009B1B5F"/>
    <w:rsid w:val="009B2AD4"/>
    <w:rsid w:val="009B2CD9"/>
    <w:rsid w:val="009B3C8E"/>
    <w:rsid w:val="009B4C3C"/>
    <w:rsid w:val="009B4DB3"/>
    <w:rsid w:val="009B6673"/>
    <w:rsid w:val="009B6AA5"/>
    <w:rsid w:val="009B71C6"/>
    <w:rsid w:val="009B797C"/>
    <w:rsid w:val="009C0694"/>
    <w:rsid w:val="009C1292"/>
    <w:rsid w:val="009C191B"/>
    <w:rsid w:val="009C1F65"/>
    <w:rsid w:val="009C2A2B"/>
    <w:rsid w:val="009C2AC4"/>
    <w:rsid w:val="009C2BD6"/>
    <w:rsid w:val="009C2ED7"/>
    <w:rsid w:val="009C3991"/>
    <w:rsid w:val="009C3F12"/>
    <w:rsid w:val="009C4091"/>
    <w:rsid w:val="009C79EF"/>
    <w:rsid w:val="009C7B5F"/>
    <w:rsid w:val="009D0311"/>
    <w:rsid w:val="009D1522"/>
    <w:rsid w:val="009D36FC"/>
    <w:rsid w:val="009D3EEE"/>
    <w:rsid w:val="009D5DDA"/>
    <w:rsid w:val="009D5EA2"/>
    <w:rsid w:val="009D702F"/>
    <w:rsid w:val="009D72EB"/>
    <w:rsid w:val="009D7F53"/>
    <w:rsid w:val="009E011E"/>
    <w:rsid w:val="009E1F32"/>
    <w:rsid w:val="009E53F9"/>
    <w:rsid w:val="009E5C67"/>
    <w:rsid w:val="009E650B"/>
    <w:rsid w:val="009E6975"/>
    <w:rsid w:val="009E776C"/>
    <w:rsid w:val="009E787E"/>
    <w:rsid w:val="009F03F9"/>
    <w:rsid w:val="009F14D3"/>
    <w:rsid w:val="009F212C"/>
    <w:rsid w:val="009F4E81"/>
    <w:rsid w:val="009F695F"/>
    <w:rsid w:val="00A00144"/>
    <w:rsid w:val="00A0034D"/>
    <w:rsid w:val="00A017D0"/>
    <w:rsid w:val="00A023B8"/>
    <w:rsid w:val="00A042FA"/>
    <w:rsid w:val="00A04689"/>
    <w:rsid w:val="00A047F5"/>
    <w:rsid w:val="00A04D89"/>
    <w:rsid w:val="00A07389"/>
    <w:rsid w:val="00A11BFF"/>
    <w:rsid w:val="00A121BE"/>
    <w:rsid w:val="00A12A75"/>
    <w:rsid w:val="00A137CB"/>
    <w:rsid w:val="00A14167"/>
    <w:rsid w:val="00A15A0C"/>
    <w:rsid w:val="00A16B19"/>
    <w:rsid w:val="00A16CE8"/>
    <w:rsid w:val="00A170FA"/>
    <w:rsid w:val="00A1726E"/>
    <w:rsid w:val="00A17F9B"/>
    <w:rsid w:val="00A20408"/>
    <w:rsid w:val="00A204CF"/>
    <w:rsid w:val="00A205A8"/>
    <w:rsid w:val="00A21418"/>
    <w:rsid w:val="00A22087"/>
    <w:rsid w:val="00A22D40"/>
    <w:rsid w:val="00A23CDD"/>
    <w:rsid w:val="00A23D49"/>
    <w:rsid w:val="00A2411A"/>
    <w:rsid w:val="00A242CC"/>
    <w:rsid w:val="00A25807"/>
    <w:rsid w:val="00A2608B"/>
    <w:rsid w:val="00A2629B"/>
    <w:rsid w:val="00A26FF2"/>
    <w:rsid w:val="00A27004"/>
    <w:rsid w:val="00A27902"/>
    <w:rsid w:val="00A3004C"/>
    <w:rsid w:val="00A30C29"/>
    <w:rsid w:val="00A31D4B"/>
    <w:rsid w:val="00A3277B"/>
    <w:rsid w:val="00A33406"/>
    <w:rsid w:val="00A33710"/>
    <w:rsid w:val="00A34DD6"/>
    <w:rsid w:val="00A36819"/>
    <w:rsid w:val="00A36989"/>
    <w:rsid w:val="00A36F8D"/>
    <w:rsid w:val="00A43628"/>
    <w:rsid w:val="00A4584A"/>
    <w:rsid w:val="00A4622C"/>
    <w:rsid w:val="00A46898"/>
    <w:rsid w:val="00A5081B"/>
    <w:rsid w:val="00A50C97"/>
    <w:rsid w:val="00A53179"/>
    <w:rsid w:val="00A54192"/>
    <w:rsid w:val="00A55933"/>
    <w:rsid w:val="00A55EE2"/>
    <w:rsid w:val="00A575A6"/>
    <w:rsid w:val="00A57C59"/>
    <w:rsid w:val="00A6035E"/>
    <w:rsid w:val="00A60B94"/>
    <w:rsid w:val="00A60E36"/>
    <w:rsid w:val="00A6144C"/>
    <w:rsid w:val="00A61A59"/>
    <w:rsid w:val="00A6389D"/>
    <w:rsid w:val="00A6590E"/>
    <w:rsid w:val="00A659C0"/>
    <w:rsid w:val="00A65CAA"/>
    <w:rsid w:val="00A66617"/>
    <w:rsid w:val="00A671F8"/>
    <w:rsid w:val="00A673A4"/>
    <w:rsid w:val="00A67C13"/>
    <w:rsid w:val="00A71A12"/>
    <w:rsid w:val="00A724AE"/>
    <w:rsid w:val="00A73329"/>
    <w:rsid w:val="00A74BC1"/>
    <w:rsid w:val="00A75340"/>
    <w:rsid w:val="00A7697F"/>
    <w:rsid w:val="00A771FE"/>
    <w:rsid w:val="00A81404"/>
    <w:rsid w:val="00A82359"/>
    <w:rsid w:val="00A830C0"/>
    <w:rsid w:val="00A83B0F"/>
    <w:rsid w:val="00A843BA"/>
    <w:rsid w:val="00A8567F"/>
    <w:rsid w:val="00A8629F"/>
    <w:rsid w:val="00A865D2"/>
    <w:rsid w:val="00A87B4D"/>
    <w:rsid w:val="00A87C26"/>
    <w:rsid w:val="00A942C0"/>
    <w:rsid w:val="00A947A2"/>
    <w:rsid w:val="00A94C20"/>
    <w:rsid w:val="00A95A81"/>
    <w:rsid w:val="00A96965"/>
    <w:rsid w:val="00A97784"/>
    <w:rsid w:val="00A97AC1"/>
    <w:rsid w:val="00AA0DFE"/>
    <w:rsid w:val="00AA227F"/>
    <w:rsid w:val="00AA2BF7"/>
    <w:rsid w:val="00AA3BC7"/>
    <w:rsid w:val="00AA6B7B"/>
    <w:rsid w:val="00AA754A"/>
    <w:rsid w:val="00AB0843"/>
    <w:rsid w:val="00AB099E"/>
    <w:rsid w:val="00AB16C7"/>
    <w:rsid w:val="00AB23DD"/>
    <w:rsid w:val="00AB4328"/>
    <w:rsid w:val="00AB4C6C"/>
    <w:rsid w:val="00AB7099"/>
    <w:rsid w:val="00AB76DC"/>
    <w:rsid w:val="00AB76F7"/>
    <w:rsid w:val="00AC0586"/>
    <w:rsid w:val="00AC07AC"/>
    <w:rsid w:val="00AC0824"/>
    <w:rsid w:val="00AC11EE"/>
    <w:rsid w:val="00AC28FC"/>
    <w:rsid w:val="00AC3555"/>
    <w:rsid w:val="00AC379B"/>
    <w:rsid w:val="00AC3AC8"/>
    <w:rsid w:val="00AC43B2"/>
    <w:rsid w:val="00AC696E"/>
    <w:rsid w:val="00AC6E2A"/>
    <w:rsid w:val="00AD0A65"/>
    <w:rsid w:val="00AD189E"/>
    <w:rsid w:val="00AD1ADE"/>
    <w:rsid w:val="00AD30F4"/>
    <w:rsid w:val="00AD412E"/>
    <w:rsid w:val="00AD4296"/>
    <w:rsid w:val="00AD4584"/>
    <w:rsid w:val="00AD7368"/>
    <w:rsid w:val="00AE0A2E"/>
    <w:rsid w:val="00AE2A5F"/>
    <w:rsid w:val="00AE2C76"/>
    <w:rsid w:val="00AE354C"/>
    <w:rsid w:val="00AE39AE"/>
    <w:rsid w:val="00AE5EDC"/>
    <w:rsid w:val="00AE6DFF"/>
    <w:rsid w:val="00AF23BE"/>
    <w:rsid w:val="00AF3B70"/>
    <w:rsid w:val="00AF3F95"/>
    <w:rsid w:val="00AF47FD"/>
    <w:rsid w:val="00AF4B07"/>
    <w:rsid w:val="00AF5C80"/>
    <w:rsid w:val="00AF6110"/>
    <w:rsid w:val="00AF6186"/>
    <w:rsid w:val="00AF6B7D"/>
    <w:rsid w:val="00AF7A3A"/>
    <w:rsid w:val="00B00DEB"/>
    <w:rsid w:val="00B02077"/>
    <w:rsid w:val="00B02D5D"/>
    <w:rsid w:val="00B03541"/>
    <w:rsid w:val="00B05BF8"/>
    <w:rsid w:val="00B06A86"/>
    <w:rsid w:val="00B06D26"/>
    <w:rsid w:val="00B0780A"/>
    <w:rsid w:val="00B078FD"/>
    <w:rsid w:val="00B07D54"/>
    <w:rsid w:val="00B07F11"/>
    <w:rsid w:val="00B1063F"/>
    <w:rsid w:val="00B12217"/>
    <w:rsid w:val="00B124E2"/>
    <w:rsid w:val="00B12634"/>
    <w:rsid w:val="00B1406A"/>
    <w:rsid w:val="00B14B2A"/>
    <w:rsid w:val="00B15456"/>
    <w:rsid w:val="00B160DB"/>
    <w:rsid w:val="00B16242"/>
    <w:rsid w:val="00B16E81"/>
    <w:rsid w:val="00B175EC"/>
    <w:rsid w:val="00B20836"/>
    <w:rsid w:val="00B21819"/>
    <w:rsid w:val="00B21A2E"/>
    <w:rsid w:val="00B21A9D"/>
    <w:rsid w:val="00B21CF3"/>
    <w:rsid w:val="00B220E9"/>
    <w:rsid w:val="00B235BB"/>
    <w:rsid w:val="00B23734"/>
    <w:rsid w:val="00B23906"/>
    <w:rsid w:val="00B25019"/>
    <w:rsid w:val="00B271EF"/>
    <w:rsid w:val="00B27A44"/>
    <w:rsid w:val="00B307DD"/>
    <w:rsid w:val="00B30BBF"/>
    <w:rsid w:val="00B30D4F"/>
    <w:rsid w:val="00B30FDC"/>
    <w:rsid w:val="00B3148F"/>
    <w:rsid w:val="00B31963"/>
    <w:rsid w:val="00B31CC1"/>
    <w:rsid w:val="00B31F0D"/>
    <w:rsid w:val="00B337B8"/>
    <w:rsid w:val="00B3384A"/>
    <w:rsid w:val="00B33C03"/>
    <w:rsid w:val="00B33FE4"/>
    <w:rsid w:val="00B40C30"/>
    <w:rsid w:val="00B41582"/>
    <w:rsid w:val="00B422FA"/>
    <w:rsid w:val="00B424D8"/>
    <w:rsid w:val="00B42654"/>
    <w:rsid w:val="00B42815"/>
    <w:rsid w:val="00B43986"/>
    <w:rsid w:val="00B44E56"/>
    <w:rsid w:val="00B45A1D"/>
    <w:rsid w:val="00B45D34"/>
    <w:rsid w:val="00B46543"/>
    <w:rsid w:val="00B47CDE"/>
    <w:rsid w:val="00B47D33"/>
    <w:rsid w:val="00B47DD0"/>
    <w:rsid w:val="00B50CE9"/>
    <w:rsid w:val="00B528BC"/>
    <w:rsid w:val="00B52BE0"/>
    <w:rsid w:val="00B52FF5"/>
    <w:rsid w:val="00B54133"/>
    <w:rsid w:val="00B552A8"/>
    <w:rsid w:val="00B55556"/>
    <w:rsid w:val="00B55884"/>
    <w:rsid w:val="00B568F1"/>
    <w:rsid w:val="00B62909"/>
    <w:rsid w:val="00B65019"/>
    <w:rsid w:val="00B652C3"/>
    <w:rsid w:val="00B657A4"/>
    <w:rsid w:val="00B67E92"/>
    <w:rsid w:val="00B701ED"/>
    <w:rsid w:val="00B716D7"/>
    <w:rsid w:val="00B72A7B"/>
    <w:rsid w:val="00B7475D"/>
    <w:rsid w:val="00B74A01"/>
    <w:rsid w:val="00B74C19"/>
    <w:rsid w:val="00B7741E"/>
    <w:rsid w:val="00B77581"/>
    <w:rsid w:val="00B8004E"/>
    <w:rsid w:val="00B800E7"/>
    <w:rsid w:val="00B8086C"/>
    <w:rsid w:val="00B81120"/>
    <w:rsid w:val="00B82252"/>
    <w:rsid w:val="00B8364D"/>
    <w:rsid w:val="00B845B1"/>
    <w:rsid w:val="00B861B4"/>
    <w:rsid w:val="00B86291"/>
    <w:rsid w:val="00B86DFE"/>
    <w:rsid w:val="00B86E87"/>
    <w:rsid w:val="00B9049C"/>
    <w:rsid w:val="00B90990"/>
    <w:rsid w:val="00B918BB"/>
    <w:rsid w:val="00B922FF"/>
    <w:rsid w:val="00B923B9"/>
    <w:rsid w:val="00B927AA"/>
    <w:rsid w:val="00B9281E"/>
    <w:rsid w:val="00B93925"/>
    <w:rsid w:val="00B94102"/>
    <w:rsid w:val="00B95007"/>
    <w:rsid w:val="00B95187"/>
    <w:rsid w:val="00B95FE8"/>
    <w:rsid w:val="00B9776F"/>
    <w:rsid w:val="00BA2D55"/>
    <w:rsid w:val="00BA2DD8"/>
    <w:rsid w:val="00BA318A"/>
    <w:rsid w:val="00BA5910"/>
    <w:rsid w:val="00BA71B1"/>
    <w:rsid w:val="00BB02B5"/>
    <w:rsid w:val="00BB0637"/>
    <w:rsid w:val="00BB0BE5"/>
    <w:rsid w:val="00BB13DA"/>
    <w:rsid w:val="00BB2ACE"/>
    <w:rsid w:val="00BB3093"/>
    <w:rsid w:val="00BB345F"/>
    <w:rsid w:val="00BB397E"/>
    <w:rsid w:val="00BB4D0B"/>
    <w:rsid w:val="00BB616F"/>
    <w:rsid w:val="00BB641F"/>
    <w:rsid w:val="00BB66F6"/>
    <w:rsid w:val="00BB68EA"/>
    <w:rsid w:val="00BB717B"/>
    <w:rsid w:val="00BC106B"/>
    <w:rsid w:val="00BC17F3"/>
    <w:rsid w:val="00BC1C27"/>
    <w:rsid w:val="00BC2015"/>
    <w:rsid w:val="00BC2833"/>
    <w:rsid w:val="00BC28BD"/>
    <w:rsid w:val="00BC3A43"/>
    <w:rsid w:val="00BC4A8F"/>
    <w:rsid w:val="00BC5498"/>
    <w:rsid w:val="00BC5C74"/>
    <w:rsid w:val="00BC629D"/>
    <w:rsid w:val="00BC6BBF"/>
    <w:rsid w:val="00BD0786"/>
    <w:rsid w:val="00BD1572"/>
    <w:rsid w:val="00BD1A3E"/>
    <w:rsid w:val="00BD249F"/>
    <w:rsid w:val="00BD675D"/>
    <w:rsid w:val="00BD6FBE"/>
    <w:rsid w:val="00BD78BF"/>
    <w:rsid w:val="00BD7A29"/>
    <w:rsid w:val="00BE0E10"/>
    <w:rsid w:val="00BE14E3"/>
    <w:rsid w:val="00BE1CC0"/>
    <w:rsid w:val="00BE254F"/>
    <w:rsid w:val="00BE332C"/>
    <w:rsid w:val="00BE3774"/>
    <w:rsid w:val="00BE41E5"/>
    <w:rsid w:val="00BE44AD"/>
    <w:rsid w:val="00BE4EB0"/>
    <w:rsid w:val="00BE621B"/>
    <w:rsid w:val="00BE621F"/>
    <w:rsid w:val="00BE78B9"/>
    <w:rsid w:val="00BE78D9"/>
    <w:rsid w:val="00BF3A69"/>
    <w:rsid w:val="00BF4109"/>
    <w:rsid w:val="00BF42A0"/>
    <w:rsid w:val="00BF43B3"/>
    <w:rsid w:val="00BF4CC3"/>
    <w:rsid w:val="00BF5593"/>
    <w:rsid w:val="00BF6F61"/>
    <w:rsid w:val="00C012B6"/>
    <w:rsid w:val="00C02341"/>
    <w:rsid w:val="00C02431"/>
    <w:rsid w:val="00C03583"/>
    <w:rsid w:val="00C037BB"/>
    <w:rsid w:val="00C054C7"/>
    <w:rsid w:val="00C05714"/>
    <w:rsid w:val="00C057B5"/>
    <w:rsid w:val="00C066F2"/>
    <w:rsid w:val="00C06E15"/>
    <w:rsid w:val="00C079C3"/>
    <w:rsid w:val="00C10E50"/>
    <w:rsid w:val="00C1245A"/>
    <w:rsid w:val="00C1262B"/>
    <w:rsid w:val="00C136C9"/>
    <w:rsid w:val="00C14AB9"/>
    <w:rsid w:val="00C14C84"/>
    <w:rsid w:val="00C15F8B"/>
    <w:rsid w:val="00C1609E"/>
    <w:rsid w:val="00C17739"/>
    <w:rsid w:val="00C17994"/>
    <w:rsid w:val="00C205C5"/>
    <w:rsid w:val="00C205C8"/>
    <w:rsid w:val="00C20F63"/>
    <w:rsid w:val="00C21097"/>
    <w:rsid w:val="00C22687"/>
    <w:rsid w:val="00C228E5"/>
    <w:rsid w:val="00C23EA5"/>
    <w:rsid w:val="00C251CB"/>
    <w:rsid w:val="00C25D22"/>
    <w:rsid w:val="00C2633B"/>
    <w:rsid w:val="00C27615"/>
    <w:rsid w:val="00C30384"/>
    <w:rsid w:val="00C30E83"/>
    <w:rsid w:val="00C30F7E"/>
    <w:rsid w:val="00C31FA0"/>
    <w:rsid w:val="00C32E4D"/>
    <w:rsid w:val="00C333A0"/>
    <w:rsid w:val="00C33431"/>
    <w:rsid w:val="00C336F6"/>
    <w:rsid w:val="00C34AA5"/>
    <w:rsid w:val="00C36408"/>
    <w:rsid w:val="00C36A81"/>
    <w:rsid w:val="00C40FC9"/>
    <w:rsid w:val="00C41524"/>
    <w:rsid w:val="00C41974"/>
    <w:rsid w:val="00C438B2"/>
    <w:rsid w:val="00C4440A"/>
    <w:rsid w:val="00C4488A"/>
    <w:rsid w:val="00C44D60"/>
    <w:rsid w:val="00C45473"/>
    <w:rsid w:val="00C4555E"/>
    <w:rsid w:val="00C45B52"/>
    <w:rsid w:val="00C46067"/>
    <w:rsid w:val="00C5370B"/>
    <w:rsid w:val="00C53F4A"/>
    <w:rsid w:val="00C54125"/>
    <w:rsid w:val="00C54684"/>
    <w:rsid w:val="00C5480B"/>
    <w:rsid w:val="00C54CD2"/>
    <w:rsid w:val="00C55B54"/>
    <w:rsid w:val="00C565DF"/>
    <w:rsid w:val="00C5677A"/>
    <w:rsid w:val="00C5694B"/>
    <w:rsid w:val="00C574D8"/>
    <w:rsid w:val="00C575F5"/>
    <w:rsid w:val="00C6098E"/>
    <w:rsid w:val="00C611D8"/>
    <w:rsid w:val="00C6152C"/>
    <w:rsid w:val="00C61685"/>
    <w:rsid w:val="00C63990"/>
    <w:rsid w:val="00C64EF6"/>
    <w:rsid w:val="00C65F2F"/>
    <w:rsid w:val="00C669C7"/>
    <w:rsid w:val="00C71255"/>
    <w:rsid w:val="00C7131A"/>
    <w:rsid w:val="00C72843"/>
    <w:rsid w:val="00C74810"/>
    <w:rsid w:val="00C7484E"/>
    <w:rsid w:val="00C7487A"/>
    <w:rsid w:val="00C762DF"/>
    <w:rsid w:val="00C768E8"/>
    <w:rsid w:val="00C81298"/>
    <w:rsid w:val="00C819FA"/>
    <w:rsid w:val="00C82446"/>
    <w:rsid w:val="00C8596D"/>
    <w:rsid w:val="00C86703"/>
    <w:rsid w:val="00C869AE"/>
    <w:rsid w:val="00C876C8"/>
    <w:rsid w:val="00C87868"/>
    <w:rsid w:val="00C87922"/>
    <w:rsid w:val="00C87DE9"/>
    <w:rsid w:val="00C90D68"/>
    <w:rsid w:val="00C91575"/>
    <w:rsid w:val="00C92F28"/>
    <w:rsid w:val="00C93881"/>
    <w:rsid w:val="00C939FE"/>
    <w:rsid w:val="00C95F7A"/>
    <w:rsid w:val="00CA0F81"/>
    <w:rsid w:val="00CA2FCF"/>
    <w:rsid w:val="00CA3F50"/>
    <w:rsid w:val="00CA4BDA"/>
    <w:rsid w:val="00CA7503"/>
    <w:rsid w:val="00CA7CDD"/>
    <w:rsid w:val="00CA7D52"/>
    <w:rsid w:val="00CB024E"/>
    <w:rsid w:val="00CB13CD"/>
    <w:rsid w:val="00CB1DB1"/>
    <w:rsid w:val="00CB1F66"/>
    <w:rsid w:val="00CB2951"/>
    <w:rsid w:val="00CB50FD"/>
    <w:rsid w:val="00CB5246"/>
    <w:rsid w:val="00CB579F"/>
    <w:rsid w:val="00CB604D"/>
    <w:rsid w:val="00CC0283"/>
    <w:rsid w:val="00CC183A"/>
    <w:rsid w:val="00CC19F6"/>
    <w:rsid w:val="00CC1FD6"/>
    <w:rsid w:val="00CC41BB"/>
    <w:rsid w:val="00CC54DB"/>
    <w:rsid w:val="00CC6A26"/>
    <w:rsid w:val="00CC71E6"/>
    <w:rsid w:val="00CC7604"/>
    <w:rsid w:val="00CD06D2"/>
    <w:rsid w:val="00CD0C84"/>
    <w:rsid w:val="00CD1BFD"/>
    <w:rsid w:val="00CD1F66"/>
    <w:rsid w:val="00CD282B"/>
    <w:rsid w:val="00CD2F42"/>
    <w:rsid w:val="00CD42F3"/>
    <w:rsid w:val="00CD4C35"/>
    <w:rsid w:val="00CD4D5A"/>
    <w:rsid w:val="00CD6691"/>
    <w:rsid w:val="00CD7369"/>
    <w:rsid w:val="00CE02F7"/>
    <w:rsid w:val="00CE0309"/>
    <w:rsid w:val="00CE0815"/>
    <w:rsid w:val="00CE0B0E"/>
    <w:rsid w:val="00CE142D"/>
    <w:rsid w:val="00CE18DC"/>
    <w:rsid w:val="00CE1AFA"/>
    <w:rsid w:val="00CE203E"/>
    <w:rsid w:val="00CE29AB"/>
    <w:rsid w:val="00CE3831"/>
    <w:rsid w:val="00CE462F"/>
    <w:rsid w:val="00CE494B"/>
    <w:rsid w:val="00CE6572"/>
    <w:rsid w:val="00CF0122"/>
    <w:rsid w:val="00CF080B"/>
    <w:rsid w:val="00CF242F"/>
    <w:rsid w:val="00CF30E6"/>
    <w:rsid w:val="00CF34E3"/>
    <w:rsid w:val="00CF53E4"/>
    <w:rsid w:val="00CF56E6"/>
    <w:rsid w:val="00CF61D7"/>
    <w:rsid w:val="00CF6555"/>
    <w:rsid w:val="00CF7122"/>
    <w:rsid w:val="00CF7988"/>
    <w:rsid w:val="00CF799D"/>
    <w:rsid w:val="00CF7B3E"/>
    <w:rsid w:val="00CF7F0C"/>
    <w:rsid w:val="00D00ABB"/>
    <w:rsid w:val="00D02EEC"/>
    <w:rsid w:val="00D0313D"/>
    <w:rsid w:val="00D03551"/>
    <w:rsid w:val="00D06744"/>
    <w:rsid w:val="00D06A63"/>
    <w:rsid w:val="00D075B5"/>
    <w:rsid w:val="00D07E0E"/>
    <w:rsid w:val="00D110E6"/>
    <w:rsid w:val="00D11478"/>
    <w:rsid w:val="00D115D8"/>
    <w:rsid w:val="00D12DD2"/>
    <w:rsid w:val="00D13D58"/>
    <w:rsid w:val="00D14261"/>
    <w:rsid w:val="00D14F7E"/>
    <w:rsid w:val="00D15ED0"/>
    <w:rsid w:val="00D169EA"/>
    <w:rsid w:val="00D17A04"/>
    <w:rsid w:val="00D21B00"/>
    <w:rsid w:val="00D21B3E"/>
    <w:rsid w:val="00D21D21"/>
    <w:rsid w:val="00D21FED"/>
    <w:rsid w:val="00D22673"/>
    <w:rsid w:val="00D2337D"/>
    <w:rsid w:val="00D236A2"/>
    <w:rsid w:val="00D23FED"/>
    <w:rsid w:val="00D24251"/>
    <w:rsid w:val="00D24270"/>
    <w:rsid w:val="00D24CDE"/>
    <w:rsid w:val="00D25073"/>
    <w:rsid w:val="00D250D7"/>
    <w:rsid w:val="00D25AAB"/>
    <w:rsid w:val="00D26F30"/>
    <w:rsid w:val="00D2788A"/>
    <w:rsid w:val="00D32805"/>
    <w:rsid w:val="00D32C51"/>
    <w:rsid w:val="00D34031"/>
    <w:rsid w:val="00D343E2"/>
    <w:rsid w:val="00D346EA"/>
    <w:rsid w:val="00D35584"/>
    <w:rsid w:val="00D36172"/>
    <w:rsid w:val="00D361A2"/>
    <w:rsid w:val="00D37C1F"/>
    <w:rsid w:val="00D37FC3"/>
    <w:rsid w:val="00D401FC"/>
    <w:rsid w:val="00D40E91"/>
    <w:rsid w:val="00D41C23"/>
    <w:rsid w:val="00D42AFF"/>
    <w:rsid w:val="00D43626"/>
    <w:rsid w:val="00D44BD0"/>
    <w:rsid w:val="00D44C2E"/>
    <w:rsid w:val="00D45414"/>
    <w:rsid w:val="00D45749"/>
    <w:rsid w:val="00D4615E"/>
    <w:rsid w:val="00D5008C"/>
    <w:rsid w:val="00D51332"/>
    <w:rsid w:val="00D54AEB"/>
    <w:rsid w:val="00D54F82"/>
    <w:rsid w:val="00D552AA"/>
    <w:rsid w:val="00D566BD"/>
    <w:rsid w:val="00D568C6"/>
    <w:rsid w:val="00D56E5C"/>
    <w:rsid w:val="00D576CF"/>
    <w:rsid w:val="00D57A4D"/>
    <w:rsid w:val="00D60AA7"/>
    <w:rsid w:val="00D62CE3"/>
    <w:rsid w:val="00D6338D"/>
    <w:rsid w:val="00D6365E"/>
    <w:rsid w:val="00D63D47"/>
    <w:rsid w:val="00D6435F"/>
    <w:rsid w:val="00D64598"/>
    <w:rsid w:val="00D64B53"/>
    <w:rsid w:val="00D650D9"/>
    <w:rsid w:val="00D659EB"/>
    <w:rsid w:val="00D67693"/>
    <w:rsid w:val="00D7010A"/>
    <w:rsid w:val="00D71532"/>
    <w:rsid w:val="00D71CE3"/>
    <w:rsid w:val="00D72951"/>
    <w:rsid w:val="00D741FA"/>
    <w:rsid w:val="00D742F4"/>
    <w:rsid w:val="00D751C9"/>
    <w:rsid w:val="00D75E28"/>
    <w:rsid w:val="00D76DA6"/>
    <w:rsid w:val="00D772C2"/>
    <w:rsid w:val="00D773FC"/>
    <w:rsid w:val="00D8008E"/>
    <w:rsid w:val="00D81F2E"/>
    <w:rsid w:val="00D82C45"/>
    <w:rsid w:val="00D83780"/>
    <w:rsid w:val="00D84FCA"/>
    <w:rsid w:val="00D852E9"/>
    <w:rsid w:val="00D857D1"/>
    <w:rsid w:val="00D866A0"/>
    <w:rsid w:val="00D908A8"/>
    <w:rsid w:val="00D91018"/>
    <w:rsid w:val="00D9493C"/>
    <w:rsid w:val="00D94A18"/>
    <w:rsid w:val="00D94F51"/>
    <w:rsid w:val="00D9593F"/>
    <w:rsid w:val="00D95E04"/>
    <w:rsid w:val="00D96221"/>
    <w:rsid w:val="00D96602"/>
    <w:rsid w:val="00D977B6"/>
    <w:rsid w:val="00DA0873"/>
    <w:rsid w:val="00DA4A31"/>
    <w:rsid w:val="00DA6EB5"/>
    <w:rsid w:val="00DA753F"/>
    <w:rsid w:val="00DA7B04"/>
    <w:rsid w:val="00DB1015"/>
    <w:rsid w:val="00DB1296"/>
    <w:rsid w:val="00DB1321"/>
    <w:rsid w:val="00DB27D5"/>
    <w:rsid w:val="00DB36C2"/>
    <w:rsid w:val="00DB3E54"/>
    <w:rsid w:val="00DB4825"/>
    <w:rsid w:val="00DB5598"/>
    <w:rsid w:val="00DB5C77"/>
    <w:rsid w:val="00DB7CD5"/>
    <w:rsid w:val="00DC169B"/>
    <w:rsid w:val="00DC2AB9"/>
    <w:rsid w:val="00DC388C"/>
    <w:rsid w:val="00DC46E6"/>
    <w:rsid w:val="00DC57CB"/>
    <w:rsid w:val="00DC63F0"/>
    <w:rsid w:val="00DC69FF"/>
    <w:rsid w:val="00DC71CD"/>
    <w:rsid w:val="00DD00BC"/>
    <w:rsid w:val="00DD0715"/>
    <w:rsid w:val="00DD2DB7"/>
    <w:rsid w:val="00DD4746"/>
    <w:rsid w:val="00DD4AAB"/>
    <w:rsid w:val="00DD5146"/>
    <w:rsid w:val="00DD540D"/>
    <w:rsid w:val="00DD5F17"/>
    <w:rsid w:val="00DD6EE5"/>
    <w:rsid w:val="00DD753F"/>
    <w:rsid w:val="00DE233A"/>
    <w:rsid w:val="00DE2D0C"/>
    <w:rsid w:val="00DE381B"/>
    <w:rsid w:val="00DE386C"/>
    <w:rsid w:val="00DE38EB"/>
    <w:rsid w:val="00DE394E"/>
    <w:rsid w:val="00DE3C51"/>
    <w:rsid w:val="00DE4102"/>
    <w:rsid w:val="00DE4D35"/>
    <w:rsid w:val="00DE58D9"/>
    <w:rsid w:val="00DF0462"/>
    <w:rsid w:val="00DF063B"/>
    <w:rsid w:val="00DF098B"/>
    <w:rsid w:val="00DF1047"/>
    <w:rsid w:val="00DF11C4"/>
    <w:rsid w:val="00DF1903"/>
    <w:rsid w:val="00DF210C"/>
    <w:rsid w:val="00DF2D01"/>
    <w:rsid w:val="00DF3CD6"/>
    <w:rsid w:val="00DF4B33"/>
    <w:rsid w:val="00DF4B6A"/>
    <w:rsid w:val="00DF51D0"/>
    <w:rsid w:val="00DF54AA"/>
    <w:rsid w:val="00DF5900"/>
    <w:rsid w:val="00DF6946"/>
    <w:rsid w:val="00E008DA"/>
    <w:rsid w:val="00E01E65"/>
    <w:rsid w:val="00E021B0"/>
    <w:rsid w:val="00E023B8"/>
    <w:rsid w:val="00E02937"/>
    <w:rsid w:val="00E02AB0"/>
    <w:rsid w:val="00E02C09"/>
    <w:rsid w:val="00E03538"/>
    <w:rsid w:val="00E04D59"/>
    <w:rsid w:val="00E05737"/>
    <w:rsid w:val="00E05ECC"/>
    <w:rsid w:val="00E06729"/>
    <w:rsid w:val="00E07300"/>
    <w:rsid w:val="00E07DA1"/>
    <w:rsid w:val="00E10F1F"/>
    <w:rsid w:val="00E10F88"/>
    <w:rsid w:val="00E123CB"/>
    <w:rsid w:val="00E12CE6"/>
    <w:rsid w:val="00E14FCC"/>
    <w:rsid w:val="00E1589F"/>
    <w:rsid w:val="00E15DCC"/>
    <w:rsid w:val="00E16454"/>
    <w:rsid w:val="00E16840"/>
    <w:rsid w:val="00E20E13"/>
    <w:rsid w:val="00E21DBC"/>
    <w:rsid w:val="00E21F10"/>
    <w:rsid w:val="00E2212F"/>
    <w:rsid w:val="00E25ACE"/>
    <w:rsid w:val="00E26D8A"/>
    <w:rsid w:val="00E275D7"/>
    <w:rsid w:val="00E27DBE"/>
    <w:rsid w:val="00E3090D"/>
    <w:rsid w:val="00E322C1"/>
    <w:rsid w:val="00E32759"/>
    <w:rsid w:val="00E32AB1"/>
    <w:rsid w:val="00E334AC"/>
    <w:rsid w:val="00E339C4"/>
    <w:rsid w:val="00E355A4"/>
    <w:rsid w:val="00E36C71"/>
    <w:rsid w:val="00E37C2D"/>
    <w:rsid w:val="00E40404"/>
    <w:rsid w:val="00E40595"/>
    <w:rsid w:val="00E41923"/>
    <w:rsid w:val="00E4280F"/>
    <w:rsid w:val="00E4335D"/>
    <w:rsid w:val="00E4392C"/>
    <w:rsid w:val="00E4521E"/>
    <w:rsid w:val="00E4529A"/>
    <w:rsid w:val="00E459C6"/>
    <w:rsid w:val="00E46685"/>
    <w:rsid w:val="00E47589"/>
    <w:rsid w:val="00E478EE"/>
    <w:rsid w:val="00E5167C"/>
    <w:rsid w:val="00E51E6E"/>
    <w:rsid w:val="00E5264B"/>
    <w:rsid w:val="00E53128"/>
    <w:rsid w:val="00E53DB5"/>
    <w:rsid w:val="00E550F7"/>
    <w:rsid w:val="00E55A45"/>
    <w:rsid w:val="00E621C1"/>
    <w:rsid w:val="00E6277E"/>
    <w:rsid w:val="00E64915"/>
    <w:rsid w:val="00E65DAB"/>
    <w:rsid w:val="00E661D4"/>
    <w:rsid w:val="00E70091"/>
    <w:rsid w:val="00E720F5"/>
    <w:rsid w:val="00E72F5F"/>
    <w:rsid w:val="00E73603"/>
    <w:rsid w:val="00E7469E"/>
    <w:rsid w:val="00E76D47"/>
    <w:rsid w:val="00E77CB3"/>
    <w:rsid w:val="00E8028A"/>
    <w:rsid w:val="00E81536"/>
    <w:rsid w:val="00E81CA1"/>
    <w:rsid w:val="00E81DEF"/>
    <w:rsid w:val="00E83D7B"/>
    <w:rsid w:val="00E849F7"/>
    <w:rsid w:val="00E84AAD"/>
    <w:rsid w:val="00E868EF"/>
    <w:rsid w:val="00E86BD6"/>
    <w:rsid w:val="00E878B3"/>
    <w:rsid w:val="00E90302"/>
    <w:rsid w:val="00E90554"/>
    <w:rsid w:val="00E92292"/>
    <w:rsid w:val="00E93EDF"/>
    <w:rsid w:val="00E95CDF"/>
    <w:rsid w:val="00E95FA2"/>
    <w:rsid w:val="00E97396"/>
    <w:rsid w:val="00E97A46"/>
    <w:rsid w:val="00EA0202"/>
    <w:rsid w:val="00EA185E"/>
    <w:rsid w:val="00EA42F4"/>
    <w:rsid w:val="00EA592A"/>
    <w:rsid w:val="00EA5AED"/>
    <w:rsid w:val="00EA620E"/>
    <w:rsid w:val="00EB01BD"/>
    <w:rsid w:val="00EB1266"/>
    <w:rsid w:val="00EB14E4"/>
    <w:rsid w:val="00EB2DF7"/>
    <w:rsid w:val="00EB2ED9"/>
    <w:rsid w:val="00EB318E"/>
    <w:rsid w:val="00EB32A5"/>
    <w:rsid w:val="00EB34ED"/>
    <w:rsid w:val="00EB4B4F"/>
    <w:rsid w:val="00EB592A"/>
    <w:rsid w:val="00EB7BE0"/>
    <w:rsid w:val="00EB7E63"/>
    <w:rsid w:val="00EC0B8D"/>
    <w:rsid w:val="00EC1D7A"/>
    <w:rsid w:val="00EC24EC"/>
    <w:rsid w:val="00EC2932"/>
    <w:rsid w:val="00EC2F1F"/>
    <w:rsid w:val="00EC315E"/>
    <w:rsid w:val="00EC36E9"/>
    <w:rsid w:val="00EC5252"/>
    <w:rsid w:val="00EC5874"/>
    <w:rsid w:val="00EC58B7"/>
    <w:rsid w:val="00EC5AB2"/>
    <w:rsid w:val="00ED077C"/>
    <w:rsid w:val="00ED1190"/>
    <w:rsid w:val="00ED1A04"/>
    <w:rsid w:val="00ED1FC6"/>
    <w:rsid w:val="00ED2712"/>
    <w:rsid w:val="00ED4385"/>
    <w:rsid w:val="00ED443C"/>
    <w:rsid w:val="00ED48D1"/>
    <w:rsid w:val="00ED5140"/>
    <w:rsid w:val="00ED6544"/>
    <w:rsid w:val="00ED7B4C"/>
    <w:rsid w:val="00EE0277"/>
    <w:rsid w:val="00EE070C"/>
    <w:rsid w:val="00EE09FE"/>
    <w:rsid w:val="00EE1B3F"/>
    <w:rsid w:val="00EE1C4A"/>
    <w:rsid w:val="00EE2679"/>
    <w:rsid w:val="00EE3319"/>
    <w:rsid w:val="00EE3E00"/>
    <w:rsid w:val="00EE43C4"/>
    <w:rsid w:val="00EE5617"/>
    <w:rsid w:val="00EE5DD2"/>
    <w:rsid w:val="00EE730C"/>
    <w:rsid w:val="00EF0011"/>
    <w:rsid w:val="00EF1DB4"/>
    <w:rsid w:val="00EF254D"/>
    <w:rsid w:val="00EF4B8F"/>
    <w:rsid w:val="00EF4D32"/>
    <w:rsid w:val="00EF5777"/>
    <w:rsid w:val="00EF63C2"/>
    <w:rsid w:val="00EF6DF6"/>
    <w:rsid w:val="00EF79BD"/>
    <w:rsid w:val="00F00A79"/>
    <w:rsid w:val="00F00E86"/>
    <w:rsid w:val="00F0137B"/>
    <w:rsid w:val="00F01E6B"/>
    <w:rsid w:val="00F02D54"/>
    <w:rsid w:val="00F030DB"/>
    <w:rsid w:val="00F03AD9"/>
    <w:rsid w:val="00F0454E"/>
    <w:rsid w:val="00F06177"/>
    <w:rsid w:val="00F06C8A"/>
    <w:rsid w:val="00F071D7"/>
    <w:rsid w:val="00F07C1E"/>
    <w:rsid w:val="00F105DB"/>
    <w:rsid w:val="00F10DDC"/>
    <w:rsid w:val="00F11522"/>
    <w:rsid w:val="00F11D86"/>
    <w:rsid w:val="00F1237F"/>
    <w:rsid w:val="00F12707"/>
    <w:rsid w:val="00F132BC"/>
    <w:rsid w:val="00F13D80"/>
    <w:rsid w:val="00F16AAA"/>
    <w:rsid w:val="00F20065"/>
    <w:rsid w:val="00F21161"/>
    <w:rsid w:val="00F2157B"/>
    <w:rsid w:val="00F218EF"/>
    <w:rsid w:val="00F21BC7"/>
    <w:rsid w:val="00F2549A"/>
    <w:rsid w:val="00F256E1"/>
    <w:rsid w:val="00F260F0"/>
    <w:rsid w:val="00F266A2"/>
    <w:rsid w:val="00F3015D"/>
    <w:rsid w:val="00F31252"/>
    <w:rsid w:val="00F32269"/>
    <w:rsid w:val="00F3238E"/>
    <w:rsid w:val="00F338CD"/>
    <w:rsid w:val="00F33A30"/>
    <w:rsid w:val="00F3418B"/>
    <w:rsid w:val="00F34A98"/>
    <w:rsid w:val="00F34B02"/>
    <w:rsid w:val="00F35A83"/>
    <w:rsid w:val="00F367F0"/>
    <w:rsid w:val="00F37044"/>
    <w:rsid w:val="00F406ED"/>
    <w:rsid w:val="00F40734"/>
    <w:rsid w:val="00F40F91"/>
    <w:rsid w:val="00F41729"/>
    <w:rsid w:val="00F421D4"/>
    <w:rsid w:val="00F42E61"/>
    <w:rsid w:val="00F43B6A"/>
    <w:rsid w:val="00F44AD1"/>
    <w:rsid w:val="00F455F2"/>
    <w:rsid w:val="00F465A5"/>
    <w:rsid w:val="00F46B2F"/>
    <w:rsid w:val="00F46F4B"/>
    <w:rsid w:val="00F47E00"/>
    <w:rsid w:val="00F5028F"/>
    <w:rsid w:val="00F5584B"/>
    <w:rsid w:val="00F55BE2"/>
    <w:rsid w:val="00F55CB4"/>
    <w:rsid w:val="00F56A6F"/>
    <w:rsid w:val="00F56EC6"/>
    <w:rsid w:val="00F5709C"/>
    <w:rsid w:val="00F578F9"/>
    <w:rsid w:val="00F6099C"/>
    <w:rsid w:val="00F61614"/>
    <w:rsid w:val="00F6426F"/>
    <w:rsid w:val="00F64EF1"/>
    <w:rsid w:val="00F65179"/>
    <w:rsid w:val="00F70EAC"/>
    <w:rsid w:val="00F71758"/>
    <w:rsid w:val="00F738D0"/>
    <w:rsid w:val="00F742F9"/>
    <w:rsid w:val="00F74D2F"/>
    <w:rsid w:val="00F765D2"/>
    <w:rsid w:val="00F76EA1"/>
    <w:rsid w:val="00F80071"/>
    <w:rsid w:val="00F81B8D"/>
    <w:rsid w:val="00F82343"/>
    <w:rsid w:val="00F8309F"/>
    <w:rsid w:val="00F8652C"/>
    <w:rsid w:val="00F86797"/>
    <w:rsid w:val="00F8743C"/>
    <w:rsid w:val="00F8765F"/>
    <w:rsid w:val="00F90767"/>
    <w:rsid w:val="00F91469"/>
    <w:rsid w:val="00F92EB7"/>
    <w:rsid w:val="00F931B8"/>
    <w:rsid w:val="00F9340C"/>
    <w:rsid w:val="00F93D1F"/>
    <w:rsid w:val="00F93E1A"/>
    <w:rsid w:val="00F95D81"/>
    <w:rsid w:val="00F9774F"/>
    <w:rsid w:val="00F97D15"/>
    <w:rsid w:val="00F97DF9"/>
    <w:rsid w:val="00FA2C31"/>
    <w:rsid w:val="00FA5E5A"/>
    <w:rsid w:val="00FA61DC"/>
    <w:rsid w:val="00FA685B"/>
    <w:rsid w:val="00FA73CF"/>
    <w:rsid w:val="00FB09AD"/>
    <w:rsid w:val="00FB0C01"/>
    <w:rsid w:val="00FB0C85"/>
    <w:rsid w:val="00FB1525"/>
    <w:rsid w:val="00FB174F"/>
    <w:rsid w:val="00FB1B54"/>
    <w:rsid w:val="00FB37C1"/>
    <w:rsid w:val="00FB4738"/>
    <w:rsid w:val="00FB66C2"/>
    <w:rsid w:val="00FB6D11"/>
    <w:rsid w:val="00FB7319"/>
    <w:rsid w:val="00FB7BE5"/>
    <w:rsid w:val="00FC05AF"/>
    <w:rsid w:val="00FC07CA"/>
    <w:rsid w:val="00FC09EC"/>
    <w:rsid w:val="00FC18F2"/>
    <w:rsid w:val="00FC1D0A"/>
    <w:rsid w:val="00FC30BF"/>
    <w:rsid w:val="00FC39E5"/>
    <w:rsid w:val="00FC3A78"/>
    <w:rsid w:val="00FC41BF"/>
    <w:rsid w:val="00FC497E"/>
    <w:rsid w:val="00FC61FA"/>
    <w:rsid w:val="00FC70EC"/>
    <w:rsid w:val="00FD000C"/>
    <w:rsid w:val="00FD1005"/>
    <w:rsid w:val="00FD2D7E"/>
    <w:rsid w:val="00FD35FC"/>
    <w:rsid w:val="00FD362D"/>
    <w:rsid w:val="00FD40AA"/>
    <w:rsid w:val="00FD4A50"/>
    <w:rsid w:val="00FD6C75"/>
    <w:rsid w:val="00FD798D"/>
    <w:rsid w:val="00FD7EC4"/>
    <w:rsid w:val="00FE0039"/>
    <w:rsid w:val="00FE00EA"/>
    <w:rsid w:val="00FE13D2"/>
    <w:rsid w:val="00FE2170"/>
    <w:rsid w:val="00FE2972"/>
    <w:rsid w:val="00FE3533"/>
    <w:rsid w:val="00FE35FA"/>
    <w:rsid w:val="00FE4478"/>
    <w:rsid w:val="00FE5902"/>
    <w:rsid w:val="00FE71B3"/>
    <w:rsid w:val="00FF0DC5"/>
    <w:rsid w:val="00FF2853"/>
    <w:rsid w:val="00FF2BDB"/>
    <w:rsid w:val="00FF2C34"/>
    <w:rsid w:val="00FF35FE"/>
    <w:rsid w:val="00FF3920"/>
    <w:rsid w:val="00FF42C5"/>
    <w:rsid w:val="00FF6777"/>
    <w:rsid w:val="00FF71D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4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E787F"/>
    <w:pPr>
      <w:jc w:val="both"/>
    </w:pPr>
    <w:rPr>
      <w:rFonts w:eastAsiaTheme="minorEastAsia"/>
      <w:sz w:val="24"/>
    </w:rPr>
  </w:style>
  <w:style w:type="paragraph" w:styleId="Heading1">
    <w:name w:val="heading 1"/>
    <w:basedOn w:val="Normal"/>
    <w:next w:val="Normal"/>
    <w:link w:val="Heading1Char"/>
    <w:uiPriority w:val="99"/>
    <w:semiHidden/>
    <w:rsid w:val="007E787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E787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E787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E787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E787F"/>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E787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E787F"/>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E787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E787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787F"/>
    <w:rPr>
      <w:rFonts w:ascii="Tahoma" w:hAnsi="Tahoma" w:cs="Tahoma"/>
      <w:sz w:val="16"/>
      <w:szCs w:val="16"/>
    </w:rPr>
  </w:style>
  <w:style w:type="character" w:customStyle="1" w:styleId="BalloonTextChar">
    <w:name w:val="Balloon Text Char"/>
    <w:basedOn w:val="DefaultParagraphFont"/>
    <w:link w:val="BalloonText"/>
    <w:uiPriority w:val="99"/>
    <w:semiHidden/>
    <w:rsid w:val="007E787F"/>
    <w:rPr>
      <w:rFonts w:ascii="Tahoma" w:eastAsiaTheme="minorEastAsia" w:hAnsi="Tahoma" w:cs="Tahoma"/>
      <w:sz w:val="16"/>
      <w:szCs w:val="16"/>
    </w:rPr>
  </w:style>
  <w:style w:type="character" w:styleId="BookTitle">
    <w:name w:val="Book Title"/>
    <w:uiPriority w:val="99"/>
    <w:semiHidden/>
    <w:qFormat/>
    <w:rsid w:val="007E787F"/>
    <w:rPr>
      <w:i/>
      <w:iCs/>
      <w:smallCaps/>
      <w:spacing w:val="5"/>
    </w:rPr>
  </w:style>
  <w:style w:type="paragraph" w:customStyle="1" w:styleId="ECHRHeader">
    <w:name w:val="ECHR_Header"/>
    <w:aliases w:val="Ju_Header"/>
    <w:basedOn w:val="Header"/>
    <w:uiPriority w:val="4"/>
    <w:qFormat/>
    <w:rsid w:val="007E787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E787F"/>
  </w:style>
  <w:style w:type="character" w:styleId="Strong">
    <w:name w:val="Strong"/>
    <w:uiPriority w:val="99"/>
    <w:semiHidden/>
    <w:qFormat/>
    <w:rsid w:val="007E787F"/>
    <w:rPr>
      <w:b/>
      <w:bCs/>
    </w:rPr>
  </w:style>
  <w:style w:type="paragraph" w:styleId="NoSpacing">
    <w:name w:val="No Spacing"/>
    <w:basedOn w:val="Normal"/>
    <w:link w:val="NoSpacingChar"/>
    <w:semiHidden/>
    <w:qFormat/>
    <w:rsid w:val="007E787F"/>
  </w:style>
  <w:style w:type="character" w:customStyle="1" w:styleId="NoSpacingChar">
    <w:name w:val="No Spacing Char"/>
    <w:basedOn w:val="DefaultParagraphFont"/>
    <w:link w:val="NoSpacing"/>
    <w:semiHidden/>
    <w:rsid w:val="007E787F"/>
    <w:rPr>
      <w:rFonts w:eastAsiaTheme="minorEastAsia"/>
      <w:sz w:val="24"/>
    </w:rPr>
  </w:style>
  <w:style w:type="paragraph" w:customStyle="1" w:styleId="JuAppQuestion">
    <w:name w:val="Ju_App_Question"/>
    <w:basedOn w:val="Normal"/>
    <w:uiPriority w:val="5"/>
    <w:qFormat/>
    <w:rsid w:val="007E787F"/>
    <w:pPr>
      <w:numPr>
        <w:numId w:val="16"/>
      </w:numPr>
      <w:jc w:val="left"/>
    </w:pPr>
    <w:rPr>
      <w:b/>
    </w:rPr>
  </w:style>
  <w:style w:type="paragraph" w:customStyle="1" w:styleId="JuParaSub">
    <w:name w:val="Ju_Para_Sub"/>
    <w:basedOn w:val="ECHRPara"/>
    <w:uiPriority w:val="13"/>
    <w:qFormat/>
    <w:rsid w:val="007E787F"/>
    <w:pPr>
      <w:ind w:left="284"/>
    </w:pPr>
  </w:style>
  <w:style w:type="paragraph" w:customStyle="1" w:styleId="OpiQuot">
    <w:name w:val="Opi_Quot"/>
    <w:basedOn w:val="ECHRParaQuote"/>
    <w:uiPriority w:val="48"/>
    <w:qFormat/>
    <w:rsid w:val="007E787F"/>
  </w:style>
  <w:style w:type="paragraph" w:customStyle="1" w:styleId="OpiParaSub">
    <w:name w:val="Opi_Para_Sub"/>
    <w:basedOn w:val="JuParaSub"/>
    <w:uiPriority w:val="47"/>
    <w:semiHidden/>
    <w:qFormat/>
    <w:rsid w:val="007E787F"/>
  </w:style>
  <w:style w:type="paragraph" w:customStyle="1" w:styleId="ECHRTitleCentre3">
    <w:name w:val="ECHR_Title_Centre_3"/>
    <w:aliases w:val="Ju_H_Article"/>
    <w:basedOn w:val="Normal"/>
    <w:next w:val="ECHRParaQuote"/>
    <w:uiPriority w:val="27"/>
    <w:qFormat/>
    <w:rsid w:val="007E787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E787F"/>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7E787F"/>
  </w:style>
  <w:style w:type="paragraph" w:customStyle="1" w:styleId="JuInitialled">
    <w:name w:val="Ju_Initialled"/>
    <w:basedOn w:val="Normal"/>
    <w:uiPriority w:val="31"/>
    <w:qFormat/>
    <w:rsid w:val="007E787F"/>
    <w:pPr>
      <w:tabs>
        <w:tab w:val="center" w:pos="6407"/>
      </w:tabs>
      <w:spacing w:before="720"/>
      <w:jc w:val="right"/>
    </w:pPr>
  </w:style>
  <w:style w:type="paragraph" w:customStyle="1" w:styleId="JuTitle">
    <w:name w:val="Ju_Title"/>
    <w:basedOn w:val="Normal"/>
    <w:next w:val="ECHRPara"/>
    <w:uiPriority w:val="3"/>
    <w:qFormat/>
    <w:rsid w:val="007E787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7E787F"/>
    <w:pPr>
      <w:ind w:left="567"/>
    </w:pPr>
  </w:style>
  <w:style w:type="paragraph" w:customStyle="1" w:styleId="OpiHA">
    <w:name w:val="Opi_H_A"/>
    <w:basedOn w:val="ECHRHeading1"/>
    <w:next w:val="OpiPara"/>
    <w:uiPriority w:val="41"/>
    <w:semiHidden/>
    <w:qFormat/>
    <w:rsid w:val="007E787F"/>
    <w:pPr>
      <w:tabs>
        <w:tab w:val="clear" w:pos="357"/>
      </w:tabs>
      <w:outlineLvl w:val="1"/>
    </w:pPr>
    <w:rPr>
      <w:b/>
    </w:rPr>
  </w:style>
  <w:style w:type="paragraph" w:styleId="Title">
    <w:name w:val="Title"/>
    <w:basedOn w:val="Normal"/>
    <w:next w:val="Normal"/>
    <w:link w:val="TitleChar"/>
    <w:uiPriority w:val="99"/>
    <w:semiHidden/>
    <w:qFormat/>
    <w:rsid w:val="007E787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E787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E787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E787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E787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E787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E787F"/>
    <w:pPr>
      <w:keepNext/>
      <w:keepLines/>
      <w:spacing w:before="240" w:after="120"/>
      <w:ind w:left="1236"/>
    </w:pPr>
    <w:rPr>
      <w:sz w:val="20"/>
    </w:rPr>
  </w:style>
  <w:style w:type="character" w:customStyle="1" w:styleId="JUNAMES">
    <w:name w:val="JU_NAMES"/>
    <w:uiPriority w:val="17"/>
    <w:qFormat/>
    <w:rsid w:val="007E787F"/>
    <w:rPr>
      <w:caps w:val="0"/>
      <w:smallCaps/>
    </w:rPr>
  </w:style>
  <w:style w:type="character" w:customStyle="1" w:styleId="JuITMark">
    <w:name w:val="Ju_ITMark"/>
    <w:basedOn w:val="DefaultParagraphFont"/>
    <w:uiPriority w:val="38"/>
    <w:qFormat/>
    <w:rsid w:val="007E787F"/>
    <w:rPr>
      <w:vanish w:val="0"/>
      <w:color w:val="auto"/>
      <w:sz w:val="14"/>
    </w:rPr>
  </w:style>
  <w:style w:type="paragraph" w:customStyle="1" w:styleId="OpiTranslation">
    <w:name w:val="Opi_Translation"/>
    <w:basedOn w:val="Normal"/>
    <w:next w:val="OpiPara"/>
    <w:uiPriority w:val="40"/>
    <w:semiHidden/>
    <w:qFormat/>
    <w:rsid w:val="007E787F"/>
    <w:pPr>
      <w:jc w:val="center"/>
      <w:outlineLvl w:val="0"/>
    </w:pPr>
    <w:rPr>
      <w:i/>
    </w:rPr>
  </w:style>
  <w:style w:type="paragraph" w:styleId="Header">
    <w:name w:val="header"/>
    <w:basedOn w:val="Normal"/>
    <w:link w:val="HeaderChar"/>
    <w:uiPriority w:val="57"/>
    <w:semiHidden/>
    <w:rsid w:val="007E787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E787F"/>
    <w:rPr>
      <w:sz w:val="24"/>
    </w:rPr>
  </w:style>
  <w:style w:type="character" w:customStyle="1" w:styleId="Heading1Char">
    <w:name w:val="Heading 1 Char"/>
    <w:basedOn w:val="DefaultParagraphFont"/>
    <w:link w:val="Heading1"/>
    <w:uiPriority w:val="99"/>
    <w:semiHidden/>
    <w:rsid w:val="007E787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E787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7E787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E787F"/>
    <w:rPr>
      <w:rFonts w:asciiTheme="majorHAnsi" w:eastAsiaTheme="majorEastAsia" w:hAnsiTheme="majorHAnsi" w:cstheme="majorBidi"/>
      <w:b/>
      <w:bCs/>
      <w:color w:val="4D4D4D"/>
      <w:sz w:val="26"/>
      <w:szCs w:val="26"/>
    </w:rPr>
  </w:style>
  <w:style w:type="paragraph" w:customStyle="1" w:styleId="DecHTitle">
    <w:name w:val="Dec_H_Title"/>
    <w:basedOn w:val="ECHRTitleCentre1"/>
    <w:uiPriority w:val="7"/>
    <w:qFormat/>
    <w:rsid w:val="007E787F"/>
  </w:style>
  <w:style w:type="paragraph" w:customStyle="1" w:styleId="ECHRDecisionBody">
    <w:name w:val="ECHR_Decision_Body"/>
    <w:aliases w:val="Ju_Judges"/>
    <w:basedOn w:val="Normal"/>
    <w:link w:val="JuJudgesChar"/>
    <w:uiPriority w:val="99"/>
    <w:qFormat/>
    <w:rsid w:val="007E787F"/>
    <w:pPr>
      <w:tabs>
        <w:tab w:val="left" w:pos="567"/>
        <w:tab w:val="left" w:pos="1134"/>
      </w:tabs>
      <w:jc w:val="left"/>
    </w:pPr>
  </w:style>
  <w:style w:type="character" w:customStyle="1" w:styleId="Heading3Char">
    <w:name w:val="Heading 3 Char"/>
    <w:basedOn w:val="DefaultParagraphFont"/>
    <w:link w:val="Heading3"/>
    <w:uiPriority w:val="99"/>
    <w:semiHidden/>
    <w:rsid w:val="007E787F"/>
    <w:rPr>
      <w:rFonts w:asciiTheme="majorHAnsi" w:eastAsiaTheme="majorEastAsia" w:hAnsiTheme="majorHAnsi" w:cstheme="majorBidi"/>
      <w:b/>
      <w:bCs/>
      <w:color w:val="5F5F5F"/>
      <w:sz w:val="24"/>
    </w:rPr>
  </w:style>
  <w:style w:type="paragraph" w:customStyle="1" w:styleId="ECHRPara">
    <w:name w:val="ECHR_Para"/>
    <w:aliases w:val="Ju_Para,Left,First line:  0 cm"/>
    <w:basedOn w:val="Normal"/>
    <w:link w:val="ECHRParaChar"/>
    <w:uiPriority w:val="99"/>
    <w:qFormat/>
    <w:rsid w:val="007E787F"/>
    <w:pPr>
      <w:ind w:firstLine="284"/>
    </w:pPr>
  </w:style>
  <w:style w:type="character" w:customStyle="1" w:styleId="Heading4Char">
    <w:name w:val="Heading 4 Char"/>
    <w:basedOn w:val="DefaultParagraphFont"/>
    <w:link w:val="Heading4"/>
    <w:uiPriority w:val="99"/>
    <w:semiHidden/>
    <w:rsid w:val="007E787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E787F"/>
    <w:rPr>
      <w:rFonts w:asciiTheme="majorHAnsi" w:eastAsiaTheme="majorEastAsia" w:hAnsiTheme="majorHAnsi" w:cstheme="majorBidi"/>
      <w:b/>
      <w:bCs/>
      <w:color w:val="808080"/>
      <w:sz w:val="24"/>
    </w:rPr>
  </w:style>
  <w:style w:type="character" w:styleId="SubtleEmphasis">
    <w:name w:val="Subtle Emphasis"/>
    <w:uiPriority w:val="99"/>
    <w:semiHidden/>
    <w:qFormat/>
    <w:rsid w:val="007E787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7E787F"/>
    <w:pPr>
      <w:keepNext/>
      <w:keepLines/>
      <w:spacing w:before="720" w:after="240"/>
      <w:outlineLvl w:val="0"/>
    </w:pPr>
    <w:rPr>
      <w:rFonts w:asciiTheme="majorHAnsi" w:hAnsiTheme="majorHAnsi"/>
      <w:sz w:val="28"/>
    </w:rPr>
  </w:style>
  <w:style w:type="character" w:styleId="Emphasis">
    <w:name w:val="Emphasis"/>
    <w:uiPriority w:val="99"/>
    <w:semiHidden/>
    <w:qFormat/>
    <w:rsid w:val="007E787F"/>
    <w:rPr>
      <w:b/>
      <w:bCs/>
      <w:i/>
      <w:iCs/>
      <w:spacing w:val="10"/>
      <w:bdr w:val="none" w:sz="0" w:space="0" w:color="auto"/>
      <w:shd w:val="clear" w:color="auto" w:fill="auto"/>
    </w:rPr>
  </w:style>
  <w:style w:type="paragraph" w:styleId="Footer">
    <w:name w:val="footer"/>
    <w:basedOn w:val="Normal"/>
    <w:link w:val="FooterChar"/>
    <w:uiPriority w:val="57"/>
    <w:semiHidden/>
    <w:rsid w:val="007E787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E787F"/>
    <w:rPr>
      <w:sz w:val="24"/>
    </w:rPr>
  </w:style>
  <w:style w:type="character" w:styleId="FootnoteReference">
    <w:name w:val="footnote reference"/>
    <w:basedOn w:val="DefaultParagraphFont"/>
    <w:uiPriority w:val="99"/>
    <w:semiHidden/>
    <w:rsid w:val="007E787F"/>
    <w:rPr>
      <w:vertAlign w:val="superscript"/>
    </w:rPr>
  </w:style>
  <w:style w:type="paragraph" w:styleId="FootnoteText">
    <w:name w:val="footnote text"/>
    <w:basedOn w:val="Normal"/>
    <w:link w:val="FootnoteTextChar"/>
    <w:uiPriority w:val="99"/>
    <w:semiHidden/>
    <w:rsid w:val="007E787F"/>
    <w:rPr>
      <w:sz w:val="20"/>
      <w:szCs w:val="20"/>
    </w:rPr>
  </w:style>
  <w:style w:type="character" w:customStyle="1" w:styleId="FootnoteTextChar">
    <w:name w:val="Footnote Text Char"/>
    <w:basedOn w:val="DefaultParagraphFont"/>
    <w:link w:val="FootnoteText"/>
    <w:uiPriority w:val="99"/>
    <w:semiHidden/>
    <w:rsid w:val="007E787F"/>
    <w:rPr>
      <w:rFonts w:eastAsiaTheme="minorEastAsia"/>
      <w:sz w:val="20"/>
      <w:szCs w:val="20"/>
    </w:rPr>
  </w:style>
  <w:style w:type="character" w:customStyle="1" w:styleId="Heading6Char">
    <w:name w:val="Heading 6 Char"/>
    <w:basedOn w:val="DefaultParagraphFont"/>
    <w:link w:val="Heading6"/>
    <w:uiPriority w:val="99"/>
    <w:semiHidden/>
    <w:rsid w:val="007E787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E787F"/>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7E787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E787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E787F"/>
    <w:rPr>
      <w:color w:val="0072BC" w:themeColor="hyperlink"/>
      <w:u w:val="single"/>
    </w:rPr>
  </w:style>
  <w:style w:type="character" w:styleId="IntenseEmphasis">
    <w:name w:val="Intense Emphasis"/>
    <w:uiPriority w:val="99"/>
    <w:semiHidden/>
    <w:qFormat/>
    <w:rsid w:val="007E787F"/>
    <w:rPr>
      <w:b/>
      <w:bCs/>
    </w:rPr>
  </w:style>
  <w:style w:type="paragraph" w:styleId="IntenseQuote">
    <w:name w:val="Intense Quote"/>
    <w:basedOn w:val="Normal"/>
    <w:next w:val="Normal"/>
    <w:link w:val="IntenseQuoteChar"/>
    <w:uiPriority w:val="99"/>
    <w:semiHidden/>
    <w:qFormat/>
    <w:rsid w:val="007E787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E787F"/>
    <w:rPr>
      <w:rFonts w:eastAsiaTheme="minorEastAsia"/>
      <w:b/>
      <w:bCs/>
      <w:i/>
      <w:iCs/>
      <w:sz w:val="24"/>
      <w:lang w:bidi="en-US"/>
    </w:rPr>
  </w:style>
  <w:style w:type="character" w:styleId="IntenseReference">
    <w:name w:val="Intense Reference"/>
    <w:uiPriority w:val="99"/>
    <w:semiHidden/>
    <w:qFormat/>
    <w:rsid w:val="007E787F"/>
    <w:rPr>
      <w:smallCaps/>
      <w:spacing w:val="5"/>
      <w:u w:val="single"/>
    </w:rPr>
  </w:style>
  <w:style w:type="paragraph" w:styleId="ListParagraph">
    <w:name w:val="List Paragraph"/>
    <w:basedOn w:val="Normal"/>
    <w:uiPriority w:val="99"/>
    <w:semiHidden/>
    <w:qFormat/>
    <w:rsid w:val="007E787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E787F"/>
    <w:pPr>
      <w:spacing w:before="200"/>
      <w:ind w:left="360" w:right="360"/>
    </w:pPr>
    <w:rPr>
      <w:i/>
      <w:iCs/>
      <w:lang w:bidi="en-US"/>
    </w:rPr>
  </w:style>
  <w:style w:type="character" w:customStyle="1" w:styleId="QuoteChar">
    <w:name w:val="Quote Char"/>
    <w:basedOn w:val="DefaultParagraphFont"/>
    <w:link w:val="Quote"/>
    <w:uiPriority w:val="99"/>
    <w:semiHidden/>
    <w:rsid w:val="007E787F"/>
    <w:rPr>
      <w:rFonts w:eastAsiaTheme="minorEastAsia"/>
      <w:i/>
      <w:iCs/>
      <w:sz w:val="24"/>
      <w:lang w:bidi="en-US"/>
    </w:rPr>
  </w:style>
  <w:style w:type="character" w:styleId="SubtleReference">
    <w:name w:val="Subtle Reference"/>
    <w:uiPriority w:val="99"/>
    <w:semiHidden/>
    <w:qFormat/>
    <w:rsid w:val="007E787F"/>
    <w:rPr>
      <w:smallCaps/>
    </w:rPr>
  </w:style>
  <w:style w:type="table" w:styleId="TableGrid">
    <w:name w:val="Table Grid"/>
    <w:basedOn w:val="TableNormal"/>
    <w:uiPriority w:val="59"/>
    <w:rsid w:val="007E78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E787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E787F"/>
    <w:pPr>
      <w:spacing w:after="60"/>
      <w:ind w:left="680" w:right="340" w:hanging="340"/>
    </w:pPr>
  </w:style>
  <w:style w:type="paragraph" w:styleId="TOC3">
    <w:name w:val="toc 3"/>
    <w:basedOn w:val="Normal"/>
    <w:next w:val="Normal"/>
    <w:autoRedefine/>
    <w:uiPriority w:val="99"/>
    <w:semiHidden/>
    <w:rsid w:val="007E787F"/>
    <w:pPr>
      <w:spacing w:after="60"/>
      <w:ind w:left="1020" w:right="340" w:hanging="340"/>
    </w:pPr>
  </w:style>
  <w:style w:type="paragraph" w:styleId="TOC4">
    <w:name w:val="toc 4"/>
    <w:basedOn w:val="Normal"/>
    <w:next w:val="Normal"/>
    <w:autoRedefine/>
    <w:uiPriority w:val="99"/>
    <w:semiHidden/>
    <w:rsid w:val="007E787F"/>
    <w:pPr>
      <w:tabs>
        <w:tab w:val="right" w:leader="dot" w:pos="9017"/>
      </w:tabs>
      <w:spacing w:after="60"/>
      <w:ind w:left="1361" w:right="340" w:hanging="340"/>
    </w:pPr>
  </w:style>
  <w:style w:type="paragraph" w:styleId="TOC5">
    <w:name w:val="toc 5"/>
    <w:basedOn w:val="Normal"/>
    <w:next w:val="Normal"/>
    <w:autoRedefine/>
    <w:uiPriority w:val="99"/>
    <w:semiHidden/>
    <w:rsid w:val="007E787F"/>
    <w:pPr>
      <w:spacing w:after="60"/>
      <w:ind w:left="1701" w:right="340" w:hanging="340"/>
    </w:pPr>
  </w:style>
  <w:style w:type="paragraph" w:styleId="TOCHeading">
    <w:name w:val="TOC Heading"/>
    <w:basedOn w:val="Heading1"/>
    <w:next w:val="Normal"/>
    <w:uiPriority w:val="99"/>
    <w:semiHidden/>
    <w:qFormat/>
    <w:rsid w:val="007E787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E787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7E787F"/>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E787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E787F"/>
    <w:pPr>
      <w:tabs>
        <w:tab w:val="center" w:pos="851"/>
        <w:tab w:val="center" w:pos="6407"/>
      </w:tabs>
      <w:spacing w:before="720"/>
      <w:jc w:val="left"/>
    </w:pPr>
  </w:style>
  <w:style w:type="paragraph" w:customStyle="1" w:styleId="JuParaLast">
    <w:name w:val="Ju_Para_Last"/>
    <w:basedOn w:val="Normal"/>
    <w:next w:val="ECHRPara"/>
    <w:uiPriority w:val="30"/>
    <w:qFormat/>
    <w:rsid w:val="007E787F"/>
    <w:pPr>
      <w:keepNext/>
      <w:keepLines/>
      <w:spacing w:before="240"/>
      <w:ind w:firstLine="284"/>
    </w:pPr>
  </w:style>
  <w:style w:type="paragraph" w:customStyle="1" w:styleId="JuCase">
    <w:name w:val="Ju_Case"/>
    <w:basedOn w:val="Normal"/>
    <w:next w:val="ECHRPara"/>
    <w:uiPriority w:val="10"/>
    <w:rsid w:val="007E787F"/>
    <w:pPr>
      <w:ind w:firstLine="284"/>
    </w:pPr>
    <w:rPr>
      <w:b/>
    </w:rPr>
  </w:style>
  <w:style w:type="paragraph" w:customStyle="1" w:styleId="JuList">
    <w:name w:val="Ju_List"/>
    <w:basedOn w:val="Normal"/>
    <w:uiPriority w:val="28"/>
    <w:qFormat/>
    <w:rsid w:val="007E787F"/>
    <w:pPr>
      <w:ind w:left="340" w:hanging="340"/>
    </w:pPr>
  </w:style>
  <w:style w:type="paragraph" w:customStyle="1" w:styleId="JuCourt">
    <w:name w:val="Ju_Court"/>
    <w:basedOn w:val="Normal"/>
    <w:next w:val="Normal"/>
    <w:uiPriority w:val="16"/>
    <w:qFormat/>
    <w:rsid w:val="007E787F"/>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E787F"/>
    <w:pPr>
      <w:ind w:left="346" w:firstLine="0"/>
    </w:pPr>
  </w:style>
  <w:style w:type="paragraph" w:customStyle="1" w:styleId="JuListi">
    <w:name w:val="Ju_List_i"/>
    <w:basedOn w:val="Normal"/>
    <w:next w:val="JuLista"/>
    <w:uiPriority w:val="99"/>
    <w:qFormat/>
    <w:rsid w:val="007E787F"/>
    <w:pPr>
      <w:ind w:left="794"/>
    </w:pPr>
  </w:style>
  <w:style w:type="character" w:styleId="CommentReference">
    <w:name w:val="annotation reference"/>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DecList">
    <w:name w:val="Dec_List"/>
    <w:basedOn w:val="Normal"/>
    <w:uiPriority w:val="9"/>
    <w:qFormat/>
    <w:rsid w:val="007E787F"/>
    <w:pPr>
      <w:spacing w:before="240"/>
      <w:ind w:left="284"/>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1">
    <w:name w:val="Opi_H_1"/>
    <w:basedOn w:val="ECHRHeading2"/>
    <w:uiPriority w:val="42"/>
    <w:semiHidden/>
    <w:qFormat/>
    <w:rsid w:val="007E787F"/>
    <w:pPr>
      <w:ind w:left="635" w:hanging="357"/>
      <w:outlineLvl w:val="2"/>
    </w:pPr>
  </w:style>
  <w:style w:type="paragraph" w:styleId="Subtitle">
    <w:name w:val="Subtitle"/>
    <w:basedOn w:val="Normal"/>
    <w:next w:val="Normal"/>
    <w:link w:val="SubtitleChar"/>
    <w:uiPriority w:val="99"/>
    <w:semiHidden/>
    <w:qFormat/>
    <w:rsid w:val="007E787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E787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link w:val="ECHRPara"/>
    <w:uiPriority w:val="12"/>
    <w:rsid w:val="004E1ED1"/>
    <w:rPr>
      <w:rFonts w:eastAsiaTheme="minorEastAsia"/>
      <w:sz w:val="24"/>
    </w:rPr>
  </w:style>
  <w:style w:type="paragraph" w:styleId="Revision">
    <w:name w:val="Revision"/>
    <w:hidden/>
    <w:uiPriority w:val="99"/>
    <w:semiHidden/>
    <w:rsid w:val="00CC1FD6"/>
    <w:rPr>
      <w:rFonts w:eastAsiaTheme="minorEastAsia"/>
      <w:sz w:val="24"/>
    </w:rPr>
  </w:style>
  <w:style w:type="paragraph" w:customStyle="1" w:styleId="ECHRFooter">
    <w:name w:val="ECHR_Footer"/>
    <w:aliases w:val="Footer_ECHR"/>
    <w:basedOn w:val="Footer"/>
    <w:uiPriority w:val="57"/>
    <w:semiHidden/>
    <w:rsid w:val="007E787F"/>
    <w:pPr>
      <w:jc w:val="left"/>
    </w:pPr>
    <w:rPr>
      <w:sz w:val="8"/>
    </w:rPr>
  </w:style>
  <w:style w:type="paragraph" w:customStyle="1" w:styleId="ECHRFooterLine">
    <w:name w:val="ECHR_Footer_Line"/>
    <w:aliases w:val="Footer_Line"/>
    <w:basedOn w:val="Normal"/>
    <w:next w:val="ECHRFooter"/>
    <w:uiPriority w:val="57"/>
    <w:semiHidden/>
    <w:rsid w:val="007E787F"/>
    <w:pPr>
      <w:pBdr>
        <w:top w:val="single" w:sz="6" w:space="1" w:color="5F5F5F"/>
      </w:pBdr>
      <w:tabs>
        <w:tab w:val="center" w:pos="4536"/>
        <w:tab w:val="right" w:pos="9696"/>
      </w:tabs>
      <w:ind w:left="-680" w:right="-680"/>
      <w:jc w:val="left"/>
    </w:pPr>
    <w:rPr>
      <w:color w:val="5F5F5F"/>
    </w:rPr>
  </w:style>
  <w:style w:type="paragraph" w:customStyle="1" w:styleId="OpiHa0">
    <w:name w:val="Opi_H_a"/>
    <w:basedOn w:val="ECHRHeading3"/>
    <w:uiPriority w:val="43"/>
    <w:semiHidden/>
    <w:qFormat/>
    <w:rsid w:val="007E787F"/>
    <w:pPr>
      <w:ind w:left="833" w:hanging="357"/>
      <w:outlineLvl w:val="3"/>
    </w:pPr>
    <w:rPr>
      <w:b/>
      <w:i w:val="0"/>
      <w:sz w:val="20"/>
    </w:rPr>
  </w:style>
  <w:style w:type="paragraph" w:customStyle="1" w:styleId="ECHRTitleCentre2">
    <w:name w:val="ECHR_Title_Centre_2"/>
    <w:aliases w:val="Dec_H_Case"/>
    <w:basedOn w:val="Normal"/>
    <w:next w:val="ECHRPara"/>
    <w:uiPriority w:val="8"/>
    <w:qFormat/>
    <w:rsid w:val="007E787F"/>
    <w:pPr>
      <w:spacing w:after="240"/>
      <w:jc w:val="center"/>
      <w:outlineLvl w:val="0"/>
    </w:pPr>
    <w:rPr>
      <w:rFonts w:asciiTheme="majorHAnsi" w:hAnsiTheme="majorHAnsi"/>
    </w:rPr>
  </w:style>
  <w:style w:type="paragraph" w:customStyle="1" w:styleId="OpiHi">
    <w:name w:val="Opi_H_i"/>
    <w:basedOn w:val="ECHRHeading4"/>
    <w:uiPriority w:val="44"/>
    <w:semiHidden/>
    <w:qFormat/>
    <w:rsid w:val="007E787F"/>
    <w:pPr>
      <w:ind w:left="1037" w:hanging="357"/>
      <w:outlineLvl w:val="4"/>
    </w:pPr>
    <w:rPr>
      <w:b w:val="0"/>
      <w:i/>
    </w:rPr>
  </w:style>
  <w:style w:type="paragraph" w:customStyle="1" w:styleId="DummyStyle">
    <w:name w:val="Dummy_Style"/>
    <w:basedOn w:val="Normal"/>
    <w:semiHidden/>
    <w:qFormat/>
    <w:rsid w:val="007E787F"/>
    <w:rPr>
      <w:color w:val="00B050"/>
      <w:lang w:bidi="en-US"/>
    </w:rPr>
  </w:style>
  <w:style w:type="character" w:customStyle="1" w:styleId="JuJudgesChar">
    <w:name w:val="Ju_Judges Char"/>
    <w:link w:val="ECHRDecisionBody"/>
    <w:uiPriority w:val="99"/>
    <w:rsid w:val="00E51E6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469">
      <w:bodyDiv w:val="1"/>
      <w:marLeft w:val="0"/>
      <w:marRight w:val="0"/>
      <w:marTop w:val="0"/>
      <w:marBottom w:val="0"/>
      <w:divBdr>
        <w:top w:val="none" w:sz="0" w:space="0" w:color="auto"/>
        <w:left w:val="none" w:sz="0" w:space="0" w:color="auto"/>
        <w:bottom w:val="none" w:sz="0" w:space="0" w:color="auto"/>
        <w:right w:val="none" w:sz="0" w:space="0" w:color="auto"/>
      </w:divBdr>
      <w:divsChild>
        <w:div w:id="891649620">
          <w:marLeft w:val="0"/>
          <w:marRight w:val="0"/>
          <w:marTop w:val="0"/>
          <w:marBottom w:val="0"/>
          <w:divBdr>
            <w:top w:val="none" w:sz="0" w:space="0" w:color="auto"/>
            <w:left w:val="none" w:sz="0" w:space="0" w:color="auto"/>
            <w:bottom w:val="none" w:sz="0" w:space="0" w:color="auto"/>
            <w:right w:val="none" w:sz="0" w:space="0" w:color="auto"/>
          </w:divBdr>
        </w:div>
        <w:div w:id="2141918713">
          <w:marLeft w:val="0"/>
          <w:marRight w:val="0"/>
          <w:marTop w:val="0"/>
          <w:marBottom w:val="0"/>
          <w:divBdr>
            <w:top w:val="none" w:sz="0" w:space="0" w:color="auto"/>
            <w:left w:val="none" w:sz="0" w:space="0" w:color="auto"/>
            <w:bottom w:val="none" w:sz="0" w:space="0" w:color="auto"/>
            <w:right w:val="none" w:sz="0" w:space="0" w:color="auto"/>
          </w:divBdr>
        </w:div>
        <w:div w:id="137966257">
          <w:marLeft w:val="0"/>
          <w:marRight w:val="0"/>
          <w:marTop w:val="0"/>
          <w:marBottom w:val="0"/>
          <w:divBdr>
            <w:top w:val="none" w:sz="0" w:space="0" w:color="auto"/>
            <w:left w:val="none" w:sz="0" w:space="0" w:color="auto"/>
            <w:bottom w:val="none" w:sz="0" w:space="0" w:color="auto"/>
            <w:right w:val="none" w:sz="0" w:space="0" w:color="auto"/>
          </w:divBdr>
        </w:div>
        <w:div w:id="1179269636">
          <w:marLeft w:val="0"/>
          <w:marRight w:val="0"/>
          <w:marTop w:val="0"/>
          <w:marBottom w:val="0"/>
          <w:divBdr>
            <w:top w:val="none" w:sz="0" w:space="0" w:color="auto"/>
            <w:left w:val="none" w:sz="0" w:space="0" w:color="auto"/>
            <w:bottom w:val="none" w:sz="0" w:space="0" w:color="auto"/>
            <w:right w:val="none" w:sz="0" w:space="0" w:color="auto"/>
          </w:divBdr>
        </w:div>
        <w:div w:id="912157620">
          <w:marLeft w:val="0"/>
          <w:marRight w:val="0"/>
          <w:marTop w:val="0"/>
          <w:marBottom w:val="0"/>
          <w:divBdr>
            <w:top w:val="none" w:sz="0" w:space="0" w:color="auto"/>
            <w:left w:val="none" w:sz="0" w:space="0" w:color="auto"/>
            <w:bottom w:val="none" w:sz="0" w:space="0" w:color="auto"/>
            <w:right w:val="none" w:sz="0" w:space="0" w:color="auto"/>
          </w:divBdr>
        </w:div>
      </w:divsChild>
    </w:div>
    <w:div w:id="84083761">
      <w:bodyDiv w:val="1"/>
      <w:marLeft w:val="0"/>
      <w:marRight w:val="0"/>
      <w:marTop w:val="0"/>
      <w:marBottom w:val="0"/>
      <w:divBdr>
        <w:top w:val="none" w:sz="0" w:space="0" w:color="auto"/>
        <w:left w:val="none" w:sz="0" w:space="0" w:color="auto"/>
        <w:bottom w:val="none" w:sz="0" w:space="0" w:color="auto"/>
        <w:right w:val="none" w:sz="0" w:space="0" w:color="auto"/>
      </w:divBdr>
      <w:divsChild>
        <w:div w:id="59401672">
          <w:marLeft w:val="0"/>
          <w:marRight w:val="0"/>
          <w:marTop w:val="0"/>
          <w:marBottom w:val="0"/>
          <w:divBdr>
            <w:top w:val="none" w:sz="0" w:space="0" w:color="auto"/>
            <w:left w:val="none" w:sz="0" w:space="0" w:color="auto"/>
            <w:bottom w:val="none" w:sz="0" w:space="0" w:color="auto"/>
            <w:right w:val="none" w:sz="0" w:space="0" w:color="auto"/>
          </w:divBdr>
        </w:div>
        <w:div w:id="1358044522">
          <w:marLeft w:val="0"/>
          <w:marRight w:val="0"/>
          <w:marTop w:val="0"/>
          <w:marBottom w:val="0"/>
          <w:divBdr>
            <w:top w:val="none" w:sz="0" w:space="0" w:color="auto"/>
            <w:left w:val="none" w:sz="0" w:space="0" w:color="auto"/>
            <w:bottom w:val="none" w:sz="0" w:space="0" w:color="auto"/>
            <w:right w:val="none" w:sz="0" w:space="0" w:color="auto"/>
          </w:divBdr>
        </w:div>
        <w:div w:id="177432037">
          <w:marLeft w:val="0"/>
          <w:marRight w:val="0"/>
          <w:marTop w:val="0"/>
          <w:marBottom w:val="0"/>
          <w:divBdr>
            <w:top w:val="none" w:sz="0" w:space="0" w:color="auto"/>
            <w:left w:val="none" w:sz="0" w:space="0" w:color="auto"/>
            <w:bottom w:val="none" w:sz="0" w:space="0" w:color="auto"/>
            <w:right w:val="none" w:sz="0" w:space="0" w:color="auto"/>
          </w:divBdr>
        </w:div>
        <w:div w:id="915363354">
          <w:marLeft w:val="0"/>
          <w:marRight w:val="0"/>
          <w:marTop w:val="0"/>
          <w:marBottom w:val="0"/>
          <w:divBdr>
            <w:top w:val="none" w:sz="0" w:space="0" w:color="auto"/>
            <w:left w:val="none" w:sz="0" w:space="0" w:color="auto"/>
            <w:bottom w:val="none" w:sz="0" w:space="0" w:color="auto"/>
            <w:right w:val="none" w:sz="0" w:space="0" w:color="auto"/>
          </w:divBdr>
        </w:div>
        <w:div w:id="1011839955">
          <w:marLeft w:val="0"/>
          <w:marRight w:val="0"/>
          <w:marTop w:val="0"/>
          <w:marBottom w:val="0"/>
          <w:divBdr>
            <w:top w:val="none" w:sz="0" w:space="0" w:color="auto"/>
            <w:left w:val="none" w:sz="0" w:space="0" w:color="auto"/>
            <w:bottom w:val="none" w:sz="0" w:space="0" w:color="auto"/>
            <w:right w:val="none" w:sz="0" w:space="0" w:color="auto"/>
          </w:divBdr>
        </w:div>
      </w:divsChild>
    </w:div>
    <w:div w:id="96370421">
      <w:bodyDiv w:val="1"/>
      <w:marLeft w:val="0"/>
      <w:marRight w:val="0"/>
      <w:marTop w:val="0"/>
      <w:marBottom w:val="0"/>
      <w:divBdr>
        <w:top w:val="none" w:sz="0" w:space="0" w:color="auto"/>
        <w:left w:val="none" w:sz="0" w:space="0" w:color="auto"/>
        <w:bottom w:val="none" w:sz="0" w:space="0" w:color="auto"/>
        <w:right w:val="none" w:sz="0" w:space="0" w:color="auto"/>
      </w:divBdr>
      <w:divsChild>
        <w:div w:id="696925265">
          <w:marLeft w:val="0"/>
          <w:marRight w:val="0"/>
          <w:marTop w:val="0"/>
          <w:marBottom w:val="0"/>
          <w:divBdr>
            <w:top w:val="none" w:sz="0" w:space="0" w:color="auto"/>
            <w:left w:val="none" w:sz="0" w:space="0" w:color="auto"/>
            <w:bottom w:val="none" w:sz="0" w:space="0" w:color="auto"/>
            <w:right w:val="none" w:sz="0" w:space="0" w:color="auto"/>
          </w:divBdr>
          <w:divsChild>
            <w:div w:id="333654383">
              <w:marLeft w:val="0"/>
              <w:marRight w:val="0"/>
              <w:marTop w:val="0"/>
              <w:marBottom w:val="0"/>
              <w:divBdr>
                <w:top w:val="none" w:sz="0" w:space="0" w:color="auto"/>
                <w:left w:val="none" w:sz="0" w:space="0" w:color="auto"/>
                <w:bottom w:val="none" w:sz="0" w:space="0" w:color="auto"/>
                <w:right w:val="none" w:sz="0" w:space="0" w:color="auto"/>
              </w:divBdr>
              <w:divsChild>
                <w:div w:id="71128517">
                  <w:marLeft w:val="0"/>
                  <w:marRight w:val="0"/>
                  <w:marTop w:val="0"/>
                  <w:marBottom w:val="0"/>
                  <w:divBdr>
                    <w:top w:val="none" w:sz="0" w:space="0" w:color="auto"/>
                    <w:left w:val="none" w:sz="0" w:space="0" w:color="auto"/>
                    <w:bottom w:val="none" w:sz="0" w:space="0" w:color="auto"/>
                    <w:right w:val="none" w:sz="0" w:space="0" w:color="auto"/>
                  </w:divBdr>
                  <w:divsChild>
                    <w:div w:id="750737644">
                      <w:marLeft w:val="0"/>
                      <w:marRight w:val="0"/>
                      <w:marTop w:val="0"/>
                      <w:marBottom w:val="0"/>
                      <w:divBdr>
                        <w:top w:val="none" w:sz="0" w:space="0" w:color="auto"/>
                        <w:left w:val="none" w:sz="0" w:space="0" w:color="auto"/>
                        <w:bottom w:val="none" w:sz="0" w:space="0" w:color="auto"/>
                        <w:right w:val="none" w:sz="0" w:space="0" w:color="auto"/>
                      </w:divBdr>
                      <w:divsChild>
                        <w:div w:id="1192107865">
                          <w:marLeft w:val="0"/>
                          <w:marRight w:val="0"/>
                          <w:marTop w:val="0"/>
                          <w:marBottom w:val="0"/>
                          <w:divBdr>
                            <w:top w:val="none" w:sz="0" w:space="0" w:color="auto"/>
                            <w:left w:val="none" w:sz="0" w:space="0" w:color="auto"/>
                            <w:bottom w:val="none" w:sz="0" w:space="0" w:color="auto"/>
                            <w:right w:val="none" w:sz="0" w:space="0" w:color="auto"/>
                          </w:divBdr>
                          <w:divsChild>
                            <w:div w:id="155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475">
      <w:bodyDiv w:val="1"/>
      <w:marLeft w:val="0"/>
      <w:marRight w:val="0"/>
      <w:marTop w:val="0"/>
      <w:marBottom w:val="0"/>
      <w:divBdr>
        <w:top w:val="none" w:sz="0" w:space="0" w:color="auto"/>
        <w:left w:val="none" w:sz="0" w:space="0" w:color="auto"/>
        <w:bottom w:val="none" w:sz="0" w:space="0" w:color="auto"/>
        <w:right w:val="none" w:sz="0" w:space="0" w:color="auto"/>
      </w:divBdr>
      <w:divsChild>
        <w:div w:id="141434340">
          <w:marLeft w:val="0"/>
          <w:marRight w:val="0"/>
          <w:marTop w:val="0"/>
          <w:marBottom w:val="0"/>
          <w:divBdr>
            <w:top w:val="none" w:sz="0" w:space="0" w:color="auto"/>
            <w:left w:val="none" w:sz="0" w:space="0" w:color="auto"/>
            <w:bottom w:val="none" w:sz="0" w:space="0" w:color="auto"/>
            <w:right w:val="none" w:sz="0" w:space="0" w:color="auto"/>
          </w:divBdr>
        </w:div>
        <w:div w:id="1330061544">
          <w:marLeft w:val="0"/>
          <w:marRight w:val="0"/>
          <w:marTop w:val="0"/>
          <w:marBottom w:val="0"/>
          <w:divBdr>
            <w:top w:val="none" w:sz="0" w:space="0" w:color="auto"/>
            <w:left w:val="none" w:sz="0" w:space="0" w:color="auto"/>
            <w:bottom w:val="none" w:sz="0" w:space="0" w:color="auto"/>
            <w:right w:val="none" w:sz="0" w:space="0" w:color="auto"/>
          </w:divBdr>
        </w:div>
      </w:divsChild>
    </w:div>
    <w:div w:id="116722352">
      <w:bodyDiv w:val="1"/>
      <w:marLeft w:val="0"/>
      <w:marRight w:val="0"/>
      <w:marTop w:val="0"/>
      <w:marBottom w:val="0"/>
      <w:divBdr>
        <w:top w:val="none" w:sz="0" w:space="0" w:color="auto"/>
        <w:left w:val="none" w:sz="0" w:space="0" w:color="auto"/>
        <w:bottom w:val="none" w:sz="0" w:space="0" w:color="auto"/>
        <w:right w:val="none" w:sz="0" w:space="0" w:color="auto"/>
      </w:divBdr>
      <w:divsChild>
        <w:div w:id="785779513">
          <w:marLeft w:val="0"/>
          <w:marRight w:val="0"/>
          <w:marTop w:val="0"/>
          <w:marBottom w:val="0"/>
          <w:divBdr>
            <w:top w:val="none" w:sz="0" w:space="0" w:color="auto"/>
            <w:left w:val="none" w:sz="0" w:space="0" w:color="auto"/>
            <w:bottom w:val="none" w:sz="0" w:space="0" w:color="auto"/>
            <w:right w:val="none" w:sz="0" w:space="0" w:color="auto"/>
          </w:divBdr>
          <w:divsChild>
            <w:div w:id="1635405050">
              <w:marLeft w:val="0"/>
              <w:marRight w:val="0"/>
              <w:marTop w:val="0"/>
              <w:marBottom w:val="0"/>
              <w:divBdr>
                <w:top w:val="none" w:sz="0" w:space="0" w:color="auto"/>
                <w:left w:val="none" w:sz="0" w:space="0" w:color="auto"/>
                <w:bottom w:val="none" w:sz="0" w:space="0" w:color="auto"/>
                <w:right w:val="none" w:sz="0" w:space="0" w:color="auto"/>
              </w:divBdr>
              <w:divsChild>
                <w:div w:id="351029295">
                  <w:marLeft w:val="0"/>
                  <w:marRight w:val="0"/>
                  <w:marTop w:val="0"/>
                  <w:marBottom w:val="0"/>
                  <w:divBdr>
                    <w:top w:val="none" w:sz="0" w:space="0" w:color="auto"/>
                    <w:left w:val="none" w:sz="0" w:space="0" w:color="auto"/>
                    <w:bottom w:val="none" w:sz="0" w:space="0" w:color="auto"/>
                    <w:right w:val="none" w:sz="0" w:space="0" w:color="auto"/>
                  </w:divBdr>
                  <w:divsChild>
                    <w:div w:id="682052944">
                      <w:marLeft w:val="0"/>
                      <w:marRight w:val="0"/>
                      <w:marTop w:val="0"/>
                      <w:marBottom w:val="0"/>
                      <w:divBdr>
                        <w:top w:val="none" w:sz="0" w:space="0" w:color="auto"/>
                        <w:left w:val="none" w:sz="0" w:space="0" w:color="auto"/>
                        <w:bottom w:val="none" w:sz="0" w:space="0" w:color="auto"/>
                        <w:right w:val="none" w:sz="0" w:space="0" w:color="auto"/>
                      </w:divBdr>
                      <w:divsChild>
                        <w:div w:id="1729379386">
                          <w:marLeft w:val="0"/>
                          <w:marRight w:val="0"/>
                          <w:marTop w:val="0"/>
                          <w:marBottom w:val="0"/>
                          <w:divBdr>
                            <w:top w:val="none" w:sz="0" w:space="0" w:color="auto"/>
                            <w:left w:val="none" w:sz="0" w:space="0" w:color="auto"/>
                            <w:bottom w:val="none" w:sz="0" w:space="0" w:color="auto"/>
                            <w:right w:val="none" w:sz="0" w:space="0" w:color="auto"/>
                          </w:divBdr>
                          <w:divsChild>
                            <w:div w:id="1905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60554">
      <w:bodyDiv w:val="1"/>
      <w:marLeft w:val="0"/>
      <w:marRight w:val="0"/>
      <w:marTop w:val="0"/>
      <w:marBottom w:val="0"/>
      <w:divBdr>
        <w:top w:val="none" w:sz="0" w:space="0" w:color="auto"/>
        <w:left w:val="none" w:sz="0" w:space="0" w:color="auto"/>
        <w:bottom w:val="none" w:sz="0" w:space="0" w:color="auto"/>
        <w:right w:val="none" w:sz="0" w:space="0" w:color="auto"/>
      </w:divBdr>
      <w:divsChild>
        <w:div w:id="190844475">
          <w:marLeft w:val="0"/>
          <w:marRight w:val="0"/>
          <w:marTop w:val="0"/>
          <w:marBottom w:val="0"/>
          <w:divBdr>
            <w:top w:val="none" w:sz="0" w:space="0" w:color="auto"/>
            <w:left w:val="none" w:sz="0" w:space="0" w:color="auto"/>
            <w:bottom w:val="none" w:sz="0" w:space="0" w:color="auto"/>
            <w:right w:val="none" w:sz="0" w:space="0" w:color="auto"/>
          </w:divBdr>
        </w:div>
        <w:div w:id="2036033589">
          <w:marLeft w:val="0"/>
          <w:marRight w:val="0"/>
          <w:marTop w:val="0"/>
          <w:marBottom w:val="0"/>
          <w:divBdr>
            <w:top w:val="none" w:sz="0" w:space="0" w:color="auto"/>
            <w:left w:val="none" w:sz="0" w:space="0" w:color="auto"/>
            <w:bottom w:val="none" w:sz="0" w:space="0" w:color="auto"/>
            <w:right w:val="none" w:sz="0" w:space="0" w:color="auto"/>
          </w:divBdr>
        </w:div>
        <w:div w:id="1336346931">
          <w:marLeft w:val="0"/>
          <w:marRight w:val="0"/>
          <w:marTop w:val="0"/>
          <w:marBottom w:val="0"/>
          <w:divBdr>
            <w:top w:val="none" w:sz="0" w:space="0" w:color="auto"/>
            <w:left w:val="none" w:sz="0" w:space="0" w:color="auto"/>
            <w:bottom w:val="none" w:sz="0" w:space="0" w:color="auto"/>
            <w:right w:val="none" w:sz="0" w:space="0" w:color="auto"/>
          </w:divBdr>
        </w:div>
        <w:div w:id="1845969960">
          <w:marLeft w:val="0"/>
          <w:marRight w:val="0"/>
          <w:marTop w:val="0"/>
          <w:marBottom w:val="0"/>
          <w:divBdr>
            <w:top w:val="none" w:sz="0" w:space="0" w:color="auto"/>
            <w:left w:val="none" w:sz="0" w:space="0" w:color="auto"/>
            <w:bottom w:val="none" w:sz="0" w:space="0" w:color="auto"/>
            <w:right w:val="none" w:sz="0" w:space="0" w:color="auto"/>
          </w:divBdr>
        </w:div>
        <w:div w:id="1493908058">
          <w:marLeft w:val="0"/>
          <w:marRight w:val="0"/>
          <w:marTop w:val="0"/>
          <w:marBottom w:val="0"/>
          <w:divBdr>
            <w:top w:val="none" w:sz="0" w:space="0" w:color="auto"/>
            <w:left w:val="none" w:sz="0" w:space="0" w:color="auto"/>
            <w:bottom w:val="none" w:sz="0" w:space="0" w:color="auto"/>
            <w:right w:val="none" w:sz="0" w:space="0" w:color="auto"/>
          </w:divBdr>
        </w:div>
        <w:div w:id="641931655">
          <w:marLeft w:val="0"/>
          <w:marRight w:val="0"/>
          <w:marTop w:val="0"/>
          <w:marBottom w:val="0"/>
          <w:divBdr>
            <w:top w:val="none" w:sz="0" w:space="0" w:color="auto"/>
            <w:left w:val="none" w:sz="0" w:space="0" w:color="auto"/>
            <w:bottom w:val="none" w:sz="0" w:space="0" w:color="auto"/>
            <w:right w:val="none" w:sz="0" w:space="0" w:color="auto"/>
          </w:divBdr>
        </w:div>
        <w:div w:id="1304314725">
          <w:marLeft w:val="0"/>
          <w:marRight w:val="0"/>
          <w:marTop w:val="0"/>
          <w:marBottom w:val="0"/>
          <w:divBdr>
            <w:top w:val="none" w:sz="0" w:space="0" w:color="auto"/>
            <w:left w:val="none" w:sz="0" w:space="0" w:color="auto"/>
            <w:bottom w:val="none" w:sz="0" w:space="0" w:color="auto"/>
            <w:right w:val="none" w:sz="0" w:space="0" w:color="auto"/>
          </w:divBdr>
        </w:div>
      </w:divsChild>
    </w:div>
    <w:div w:id="236592714">
      <w:bodyDiv w:val="1"/>
      <w:marLeft w:val="0"/>
      <w:marRight w:val="0"/>
      <w:marTop w:val="0"/>
      <w:marBottom w:val="0"/>
      <w:divBdr>
        <w:top w:val="none" w:sz="0" w:space="0" w:color="auto"/>
        <w:left w:val="none" w:sz="0" w:space="0" w:color="auto"/>
        <w:bottom w:val="none" w:sz="0" w:space="0" w:color="auto"/>
        <w:right w:val="none" w:sz="0" w:space="0" w:color="auto"/>
      </w:divBdr>
      <w:divsChild>
        <w:div w:id="1477264279">
          <w:marLeft w:val="0"/>
          <w:marRight w:val="0"/>
          <w:marTop w:val="0"/>
          <w:marBottom w:val="0"/>
          <w:divBdr>
            <w:top w:val="none" w:sz="0" w:space="0" w:color="auto"/>
            <w:left w:val="none" w:sz="0" w:space="0" w:color="auto"/>
            <w:bottom w:val="none" w:sz="0" w:space="0" w:color="auto"/>
            <w:right w:val="none" w:sz="0" w:space="0" w:color="auto"/>
          </w:divBdr>
          <w:divsChild>
            <w:div w:id="1085420410">
              <w:marLeft w:val="0"/>
              <w:marRight w:val="0"/>
              <w:marTop w:val="0"/>
              <w:marBottom w:val="0"/>
              <w:divBdr>
                <w:top w:val="none" w:sz="0" w:space="0" w:color="auto"/>
                <w:left w:val="none" w:sz="0" w:space="0" w:color="auto"/>
                <w:bottom w:val="none" w:sz="0" w:space="0" w:color="auto"/>
                <w:right w:val="none" w:sz="0" w:space="0" w:color="auto"/>
              </w:divBdr>
              <w:divsChild>
                <w:div w:id="1347319077">
                  <w:marLeft w:val="0"/>
                  <w:marRight w:val="0"/>
                  <w:marTop w:val="0"/>
                  <w:marBottom w:val="0"/>
                  <w:divBdr>
                    <w:top w:val="none" w:sz="0" w:space="0" w:color="auto"/>
                    <w:left w:val="none" w:sz="0" w:space="0" w:color="auto"/>
                    <w:bottom w:val="none" w:sz="0" w:space="0" w:color="auto"/>
                    <w:right w:val="none" w:sz="0" w:space="0" w:color="auto"/>
                  </w:divBdr>
                  <w:divsChild>
                    <w:div w:id="116069486">
                      <w:marLeft w:val="0"/>
                      <w:marRight w:val="0"/>
                      <w:marTop w:val="0"/>
                      <w:marBottom w:val="0"/>
                      <w:divBdr>
                        <w:top w:val="none" w:sz="0" w:space="0" w:color="auto"/>
                        <w:left w:val="none" w:sz="0" w:space="0" w:color="auto"/>
                        <w:bottom w:val="none" w:sz="0" w:space="0" w:color="auto"/>
                        <w:right w:val="none" w:sz="0" w:space="0" w:color="auto"/>
                      </w:divBdr>
                      <w:divsChild>
                        <w:div w:id="1540894443">
                          <w:marLeft w:val="0"/>
                          <w:marRight w:val="0"/>
                          <w:marTop w:val="0"/>
                          <w:marBottom w:val="0"/>
                          <w:divBdr>
                            <w:top w:val="none" w:sz="0" w:space="0" w:color="auto"/>
                            <w:left w:val="none" w:sz="0" w:space="0" w:color="auto"/>
                            <w:bottom w:val="none" w:sz="0" w:space="0" w:color="auto"/>
                            <w:right w:val="none" w:sz="0" w:space="0" w:color="auto"/>
                          </w:divBdr>
                          <w:divsChild>
                            <w:div w:id="126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6158">
      <w:bodyDiv w:val="1"/>
      <w:marLeft w:val="0"/>
      <w:marRight w:val="0"/>
      <w:marTop w:val="0"/>
      <w:marBottom w:val="0"/>
      <w:divBdr>
        <w:top w:val="none" w:sz="0" w:space="0" w:color="auto"/>
        <w:left w:val="none" w:sz="0" w:space="0" w:color="auto"/>
        <w:bottom w:val="none" w:sz="0" w:space="0" w:color="auto"/>
        <w:right w:val="none" w:sz="0" w:space="0" w:color="auto"/>
      </w:divBdr>
      <w:divsChild>
        <w:div w:id="520322104">
          <w:marLeft w:val="0"/>
          <w:marRight w:val="0"/>
          <w:marTop w:val="0"/>
          <w:marBottom w:val="0"/>
          <w:divBdr>
            <w:top w:val="none" w:sz="0" w:space="0" w:color="auto"/>
            <w:left w:val="none" w:sz="0" w:space="0" w:color="auto"/>
            <w:bottom w:val="none" w:sz="0" w:space="0" w:color="auto"/>
            <w:right w:val="none" w:sz="0" w:space="0" w:color="auto"/>
          </w:divBdr>
          <w:divsChild>
            <w:div w:id="1039280472">
              <w:marLeft w:val="0"/>
              <w:marRight w:val="0"/>
              <w:marTop w:val="0"/>
              <w:marBottom w:val="0"/>
              <w:divBdr>
                <w:top w:val="none" w:sz="0" w:space="0" w:color="auto"/>
                <w:left w:val="none" w:sz="0" w:space="0" w:color="auto"/>
                <w:bottom w:val="none" w:sz="0" w:space="0" w:color="auto"/>
                <w:right w:val="none" w:sz="0" w:space="0" w:color="auto"/>
              </w:divBdr>
              <w:divsChild>
                <w:div w:id="550386630">
                  <w:marLeft w:val="0"/>
                  <w:marRight w:val="0"/>
                  <w:marTop w:val="0"/>
                  <w:marBottom w:val="0"/>
                  <w:divBdr>
                    <w:top w:val="none" w:sz="0" w:space="0" w:color="auto"/>
                    <w:left w:val="none" w:sz="0" w:space="0" w:color="auto"/>
                    <w:bottom w:val="none" w:sz="0" w:space="0" w:color="auto"/>
                    <w:right w:val="none" w:sz="0" w:space="0" w:color="auto"/>
                  </w:divBdr>
                  <w:divsChild>
                    <w:div w:id="1802648127">
                      <w:marLeft w:val="0"/>
                      <w:marRight w:val="0"/>
                      <w:marTop w:val="0"/>
                      <w:marBottom w:val="0"/>
                      <w:divBdr>
                        <w:top w:val="none" w:sz="0" w:space="0" w:color="auto"/>
                        <w:left w:val="none" w:sz="0" w:space="0" w:color="auto"/>
                        <w:bottom w:val="none" w:sz="0" w:space="0" w:color="auto"/>
                        <w:right w:val="none" w:sz="0" w:space="0" w:color="auto"/>
                      </w:divBdr>
                      <w:divsChild>
                        <w:div w:id="4408915">
                          <w:marLeft w:val="0"/>
                          <w:marRight w:val="0"/>
                          <w:marTop w:val="0"/>
                          <w:marBottom w:val="0"/>
                          <w:divBdr>
                            <w:top w:val="none" w:sz="0" w:space="0" w:color="auto"/>
                            <w:left w:val="none" w:sz="0" w:space="0" w:color="auto"/>
                            <w:bottom w:val="none" w:sz="0" w:space="0" w:color="auto"/>
                            <w:right w:val="none" w:sz="0" w:space="0" w:color="auto"/>
                          </w:divBdr>
                          <w:divsChild>
                            <w:div w:id="618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5079">
      <w:bodyDiv w:val="1"/>
      <w:marLeft w:val="0"/>
      <w:marRight w:val="0"/>
      <w:marTop w:val="0"/>
      <w:marBottom w:val="0"/>
      <w:divBdr>
        <w:top w:val="none" w:sz="0" w:space="0" w:color="auto"/>
        <w:left w:val="none" w:sz="0" w:space="0" w:color="auto"/>
        <w:bottom w:val="none" w:sz="0" w:space="0" w:color="auto"/>
        <w:right w:val="none" w:sz="0" w:space="0" w:color="auto"/>
      </w:divBdr>
      <w:divsChild>
        <w:div w:id="1528177780">
          <w:marLeft w:val="0"/>
          <w:marRight w:val="0"/>
          <w:marTop w:val="0"/>
          <w:marBottom w:val="0"/>
          <w:divBdr>
            <w:top w:val="none" w:sz="0" w:space="0" w:color="auto"/>
            <w:left w:val="none" w:sz="0" w:space="0" w:color="auto"/>
            <w:bottom w:val="none" w:sz="0" w:space="0" w:color="auto"/>
            <w:right w:val="none" w:sz="0" w:space="0" w:color="auto"/>
          </w:divBdr>
          <w:divsChild>
            <w:div w:id="2138257281">
              <w:marLeft w:val="0"/>
              <w:marRight w:val="0"/>
              <w:marTop w:val="0"/>
              <w:marBottom w:val="0"/>
              <w:divBdr>
                <w:top w:val="none" w:sz="0" w:space="0" w:color="auto"/>
                <w:left w:val="none" w:sz="0" w:space="0" w:color="auto"/>
                <w:bottom w:val="none" w:sz="0" w:space="0" w:color="auto"/>
                <w:right w:val="none" w:sz="0" w:space="0" w:color="auto"/>
              </w:divBdr>
              <w:divsChild>
                <w:div w:id="189488458">
                  <w:marLeft w:val="0"/>
                  <w:marRight w:val="0"/>
                  <w:marTop w:val="0"/>
                  <w:marBottom w:val="0"/>
                  <w:divBdr>
                    <w:top w:val="none" w:sz="0" w:space="0" w:color="auto"/>
                    <w:left w:val="none" w:sz="0" w:space="0" w:color="auto"/>
                    <w:bottom w:val="none" w:sz="0" w:space="0" w:color="auto"/>
                    <w:right w:val="none" w:sz="0" w:space="0" w:color="auto"/>
                  </w:divBdr>
                  <w:divsChild>
                    <w:div w:id="2054038030">
                      <w:marLeft w:val="0"/>
                      <w:marRight w:val="0"/>
                      <w:marTop w:val="0"/>
                      <w:marBottom w:val="0"/>
                      <w:divBdr>
                        <w:top w:val="none" w:sz="0" w:space="0" w:color="auto"/>
                        <w:left w:val="none" w:sz="0" w:space="0" w:color="auto"/>
                        <w:bottom w:val="none" w:sz="0" w:space="0" w:color="auto"/>
                        <w:right w:val="none" w:sz="0" w:space="0" w:color="auto"/>
                      </w:divBdr>
                      <w:divsChild>
                        <w:div w:id="2035378116">
                          <w:marLeft w:val="0"/>
                          <w:marRight w:val="0"/>
                          <w:marTop w:val="0"/>
                          <w:marBottom w:val="0"/>
                          <w:divBdr>
                            <w:top w:val="none" w:sz="0" w:space="0" w:color="auto"/>
                            <w:left w:val="none" w:sz="0" w:space="0" w:color="auto"/>
                            <w:bottom w:val="none" w:sz="0" w:space="0" w:color="auto"/>
                            <w:right w:val="none" w:sz="0" w:space="0" w:color="auto"/>
                          </w:divBdr>
                          <w:divsChild>
                            <w:div w:id="9571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3260">
      <w:bodyDiv w:val="1"/>
      <w:marLeft w:val="0"/>
      <w:marRight w:val="0"/>
      <w:marTop w:val="0"/>
      <w:marBottom w:val="0"/>
      <w:divBdr>
        <w:top w:val="none" w:sz="0" w:space="0" w:color="auto"/>
        <w:left w:val="none" w:sz="0" w:space="0" w:color="auto"/>
        <w:bottom w:val="none" w:sz="0" w:space="0" w:color="auto"/>
        <w:right w:val="none" w:sz="0" w:space="0" w:color="auto"/>
      </w:divBdr>
      <w:divsChild>
        <w:div w:id="37440943">
          <w:marLeft w:val="0"/>
          <w:marRight w:val="0"/>
          <w:marTop w:val="0"/>
          <w:marBottom w:val="0"/>
          <w:divBdr>
            <w:top w:val="none" w:sz="0" w:space="0" w:color="auto"/>
            <w:left w:val="none" w:sz="0" w:space="0" w:color="auto"/>
            <w:bottom w:val="none" w:sz="0" w:space="0" w:color="auto"/>
            <w:right w:val="none" w:sz="0" w:space="0" w:color="auto"/>
          </w:divBdr>
        </w:div>
        <w:div w:id="1644458848">
          <w:marLeft w:val="0"/>
          <w:marRight w:val="0"/>
          <w:marTop w:val="0"/>
          <w:marBottom w:val="0"/>
          <w:divBdr>
            <w:top w:val="none" w:sz="0" w:space="0" w:color="auto"/>
            <w:left w:val="none" w:sz="0" w:space="0" w:color="auto"/>
            <w:bottom w:val="none" w:sz="0" w:space="0" w:color="auto"/>
            <w:right w:val="none" w:sz="0" w:space="0" w:color="auto"/>
          </w:divBdr>
        </w:div>
        <w:div w:id="1460951994">
          <w:marLeft w:val="0"/>
          <w:marRight w:val="0"/>
          <w:marTop w:val="0"/>
          <w:marBottom w:val="0"/>
          <w:divBdr>
            <w:top w:val="none" w:sz="0" w:space="0" w:color="auto"/>
            <w:left w:val="none" w:sz="0" w:space="0" w:color="auto"/>
            <w:bottom w:val="none" w:sz="0" w:space="0" w:color="auto"/>
            <w:right w:val="none" w:sz="0" w:space="0" w:color="auto"/>
          </w:divBdr>
        </w:div>
        <w:div w:id="280310864">
          <w:marLeft w:val="0"/>
          <w:marRight w:val="0"/>
          <w:marTop w:val="0"/>
          <w:marBottom w:val="0"/>
          <w:divBdr>
            <w:top w:val="none" w:sz="0" w:space="0" w:color="auto"/>
            <w:left w:val="none" w:sz="0" w:space="0" w:color="auto"/>
            <w:bottom w:val="none" w:sz="0" w:space="0" w:color="auto"/>
            <w:right w:val="none" w:sz="0" w:space="0" w:color="auto"/>
          </w:divBdr>
        </w:div>
        <w:div w:id="2027441732">
          <w:marLeft w:val="0"/>
          <w:marRight w:val="0"/>
          <w:marTop w:val="0"/>
          <w:marBottom w:val="0"/>
          <w:divBdr>
            <w:top w:val="none" w:sz="0" w:space="0" w:color="auto"/>
            <w:left w:val="none" w:sz="0" w:space="0" w:color="auto"/>
            <w:bottom w:val="none" w:sz="0" w:space="0" w:color="auto"/>
            <w:right w:val="none" w:sz="0" w:space="0" w:color="auto"/>
          </w:divBdr>
        </w:div>
        <w:div w:id="831991104">
          <w:marLeft w:val="0"/>
          <w:marRight w:val="0"/>
          <w:marTop w:val="0"/>
          <w:marBottom w:val="0"/>
          <w:divBdr>
            <w:top w:val="none" w:sz="0" w:space="0" w:color="auto"/>
            <w:left w:val="none" w:sz="0" w:space="0" w:color="auto"/>
            <w:bottom w:val="none" w:sz="0" w:space="0" w:color="auto"/>
            <w:right w:val="none" w:sz="0" w:space="0" w:color="auto"/>
          </w:divBdr>
        </w:div>
      </w:divsChild>
    </w:div>
    <w:div w:id="384522867">
      <w:bodyDiv w:val="1"/>
      <w:marLeft w:val="0"/>
      <w:marRight w:val="0"/>
      <w:marTop w:val="0"/>
      <w:marBottom w:val="0"/>
      <w:divBdr>
        <w:top w:val="none" w:sz="0" w:space="0" w:color="auto"/>
        <w:left w:val="none" w:sz="0" w:space="0" w:color="auto"/>
        <w:bottom w:val="none" w:sz="0" w:space="0" w:color="auto"/>
        <w:right w:val="none" w:sz="0" w:space="0" w:color="auto"/>
      </w:divBdr>
      <w:divsChild>
        <w:div w:id="703673031">
          <w:marLeft w:val="0"/>
          <w:marRight w:val="0"/>
          <w:marTop w:val="0"/>
          <w:marBottom w:val="0"/>
          <w:divBdr>
            <w:top w:val="none" w:sz="0" w:space="0" w:color="auto"/>
            <w:left w:val="none" w:sz="0" w:space="0" w:color="auto"/>
            <w:bottom w:val="none" w:sz="0" w:space="0" w:color="auto"/>
            <w:right w:val="none" w:sz="0" w:space="0" w:color="auto"/>
          </w:divBdr>
          <w:divsChild>
            <w:div w:id="210389518">
              <w:marLeft w:val="0"/>
              <w:marRight w:val="0"/>
              <w:marTop w:val="0"/>
              <w:marBottom w:val="0"/>
              <w:divBdr>
                <w:top w:val="none" w:sz="0" w:space="0" w:color="auto"/>
                <w:left w:val="none" w:sz="0" w:space="0" w:color="auto"/>
                <w:bottom w:val="none" w:sz="0" w:space="0" w:color="auto"/>
                <w:right w:val="none" w:sz="0" w:space="0" w:color="auto"/>
              </w:divBdr>
              <w:divsChild>
                <w:div w:id="1679624783">
                  <w:marLeft w:val="0"/>
                  <w:marRight w:val="0"/>
                  <w:marTop w:val="0"/>
                  <w:marBottom w:val="0"/>
                  <w:divBdr>
                    <w:top w:val="none" w:sz="0" w:space="0" w:color="auto"/>
                    <w:left w:val="none" w:sz="0" w:space="0" w:color="auto"/>
                    <w:bottom w:val="none" w:sz="0" w:space="0" w:color="auto"/>
                    <w:right w:val="none" w:sz="0" w:space="0" w:color="auto"/>
                  </w:divBdr>
                  <w:divsChild>
                    <w:div w:id="582108771">
                      <w:marLeft w:val="0"/>
                      <w:marRight w:val="0"/>
                      <w:marTop w:val="0"/>
                      <w:marBottom w:val="0"/>
                      <w:divBdr>
                        <w:top w:val="none" w:sz="0" w:space="0" w:color="auto"/>
                        <w:left w:val="none" w:sz="0" w:space="0" w:color="auto"/>
                        <w:bottom w:val="none" w:sz="0" w:space="0" w:color="auto"/>
                        <w:right w:val="none" w:sz="0" w:space="0" w:color="auto"/>
                      </w:divBdr>
                      <w:divsChild>
                        <w:div w:id="1941601696">
                          <w:marLeft w:val="0"/>
                          <w:marRight w:val="0"/>
                          <w:marTop w:val="0"/>
                          <w:marBottom w:val="0"/>
                          <w:divBdr>
                            <w:top w:val="none" w:sz="0" w:space="0" w:color="auto"/>
                            <w:left w:val="none" w:sz="0" w:space="0" w:color="auto"/>
                            <w:bottom w:val="none" w:sz="0" w:space="0" w:color="auto"/>
                            <w:right w:val="none" w:sz="0" w:space="0" w:color="auto"/>
                          </w:divBdr>
                          <w:divsChild>
                            <w:div w:id="8152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1093">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6">
          <w:marLeft w:val="0"/>
          <w:marRight w:val="0"/>
          <w:marTop w:val="0"/>
          <w:marBottom w:val="0"/>
          <w:divBdr>
            <w:top w:val="none" w:sz="0" w:space="0" w:color="auto"/>
            <w:left w:val="none" w:sz="0" w:space="0" w:color="auto"/>
            <w:bottom w:val="none" w:sz="0" w:space="0" w:color="auto"/>
            <w:right w:val="none" w:sz="0" w:space="0" w:color="auto"/>
          </w:divBdr>
        </w:div>
        <w:div w:id="1606572379">
          <w:marLeft w:val="0"/>
          <w:marRight w:val="0"/>
          <w:marTop w:val="0"/>
          <w:marBottom w:val="0"/>
          <w:divBdr>
            <w:top w:val="none" w:sz="0" w:space="0" w:color="auto"/>
            <w:left w:val="none" w:sz="0" w:space="0" w:color="auto"/>
            <w:bottom w:val="none" w:sz="0" w:space="0" w:color="auto"/>
            <w:right w:val="none" w:sz="0" w:space="0" w:color="auto"/>
          </w:divBdr>
        </w:div>
      </w:divsChild>
    </w:div>
    <w:div w:id="606079881">
      <w:bodyDiv w:val="1"/>
      <w:marLeft w:val="0"/>
      <w:marRight w:val="0"/>
      <w:marTop w:val="0"/>
      <w:marBottom w:val="0"/>
      <w:divBdr>
        <w:top w:val="none" w:sz="0" w:space="0" w:color="auto"/>
        <w:left w:val="none" w:sz="0" w:space="0" w:color="auto"/>
        <w:bottom w:val="none" w:sz="0" w:space="0" w:color="auto"/>
        <w:right w:val="none" w:sz="0" w:space="0" w:color="auto"/>
      </w:divBdr>
      <w:divsChild>
        <w:div w:id="623586222">
          <w:marLeft w:val="0"/>
          <w:marRight w:val="0"/>
          <w:marTop w:val="0"/>
          <w:marBottom w:val="0"/>
          <w:divBdr>
            <w:top w:val="none" w:sz="0" w:space="0" w:color="auto"/>
            <w:left w:val="none" w:sz="0" w:space="0" w:color="auto"/>
            <w:bottom w:val="none" w:sz="0" w:space="0" w:color="auto"/>
            <w:right w:val="none" w:sz="0" w:space="0" w:color="auto"/>
          </w:divBdr>
        </w:div>
        <w:div w:id="1380323847">
          <w:marLeft w:val="0"/>
          <w:marRight w:val="0"/>
          <w:marTop w:val="0"/>
          <w:marBottom w:val="0"/>
          <w:divBdr>
            <w:top w:val="none" w:sz="0" w:space="0" w:color="auto"/>
            <w:left w:val="none" w:sz="0" w:space="0" w:color="auto"/>
            <w:bottom w:val="none" w:sz="0" w:space="0" w:color="auto"/>
            <w:right w:val="none" w:sz="0" w:space="0" w:color="auto"/>
          </w:divBdr>
        </w:div>
        <w:div w:id="685132426">
          <w:marLeft w:val="0"/>
          <w:marRight w:val="0"/>
          <w:marTop w:val="0"/>
          <w:marBottom w:val="0"/>
          <w:divBdr>
            <w:top w:val="none" w:sz="0" w:space="0" w:color="auto"/>
            <w:left w:val="none" w:sz="0" w:space="0" w:color="auto"/>
            <w:bottom w:val="none" w:sz="0" w:space="0" w:color="auto"/>
            <w:right w:val="none" w:sz="0" w:space="0" w:color="auto"/>
          </w:divBdr>
        </w:div>
      </w:divsChild>
    </w:div>
    <w:div w:id="649141387">
      <w:bodyDiv w:val="1"/>
      <w:marLeft w:val="0"/>
      <w:marRight w:val="0"/>
      <w:marTop w:val="0"/>
      <w:marBottom w:val="0"/>
      <w:divBdr>
        <w:top w:val="none" w:sz="0" w:space="0" w:color="auto"/>
        <w:left w:val="none" w:sz="0" w:space="0" w:color="auto"/>
        <w:bottom w:val="none" w:sz="0" w:space="0" w:color="auto"/>
        <w:right w:val="none" w:sz="0" w:space="0" w:color="auto"/>
      </w:divBdr>
      <w:divsChild>
        <w:div w:id="174392228">
          <w:marLeft w:val="0"/>
          <w:marRight w:val="0"/>
          <w:marTop w:val="0"/>
          <w:marBottom w:val="0"/>
          <w:divBdr>
            <w:top w:val="none" w:sz="0" w:space="0" w:color="auto"/>
            <w:left w:val="none" w:sz="0" w:space="0" w:color="auto"/>
            <w:bottom w:val="none" w:sz="0" w:space="0" w:color="auto"/>
            <w:right w:val="none" w:sz="0" w:space="0" w:color="auto"/>
          </w:divBdr>
        </w:div>
        <w:div w:id="771557338">
          <w:marLeft w:val="0"/>
          <w:marRight w:val="0"/>
          <w:marTop w:val="0"/>
          <w:marBottom w:val="0"/>
          <w:divBdr>
            <w:top w:val="none" w:sz="0" w:space="0" w:color="auto"/>
            <w:left w:val="none" w:sz="0" w:space="0" w:color="auto"/>
            <w:bottom w:val="none" w:sz="0" w:space="0" w:color="auto"/>
            <w:right w:val="none" w:sz="0" w:space="0" w:color="auto"/>
          </w:divBdr>
        </w:div>
        <w:div w:id="809176110">
          <w:marLeft w:val="0"/>
          <w:marRight w:val="0"/>
          <w:marTop w:val="0"/>
          <w:marBottom w:val="0"/>
          <w:divBdr>
            <w:top w:val="none" w:sz="0" w:space="0" w:color="auto"/>
            <w:left w:val="none" w:sz="0" w:space="0" w:color="auto"/>
            <w:bottom w:val="none" w:sz="0" w:space="0" w:color="auto"/>
            <w:right w:val="none" w:sz="0" w:space="0" w:color="auto"/>
          </w:divBdr>
        </w:div>
        <w:div w:id="1402294389">
          <w:marLeft w:val="0"/>
          <w:marRight w:val="0"/>
          <w:marTop w:val="0"/>
          <w:marBottom w:val="0"/>
          <w:divBdr>
            <w:top w:val="none" w:sz="0" w:space="0" w:color="auto"/>
            <w:left w:val="none" w:sz="0" w:space="0" w:color="auto"/>
            <w:bottom w:val="none" w:sz="0" w:space="0" w:color="auto"/>
            <w:right w:val="none" w:sz="0" w:space="0" w:color="auto"/>
          </w:divBdr>
        </w:div>
        <w:div w:id="1130437501">
          <w:marLeft w:val="0"/>
          <w:marRight w:val="0"/>
          <w:marTop w:val="0"/>
          <w:marBottom w:val="0"/>
          <w:divBdr>
            <w:top w:val="none" w:sz="0" w:space="0" w:color="auto"/>
            <w:left w:val="none" w:sz="0" w:space="0" w:color="auto"/>
            <w:bottom w:val="none" w:sz="0" w:space="0" w:color="auto"/>
            <w:right w:val="none" w:sz="0" w:space="0" w:color="auto"/>
          </w:divBdr>
        </w:div>
      </w:divsChild>
    </w:div>
    <w:div w:id="718240101">
      <w:bodyDiv w:val="1"/>
      <w:marLeft w:val="0"/>
      <w:marRight w:val="0"/>
      <w:marTop w:val="0"/>
      <w:marBottom w:val="0"/>
      <w:divBdr>
        <w:top w:val="none" w:sz="0" w:space="0" w:color="auto"/>
        <w:left w:val="none" w:sz="0" w:space="0" w:color="auto"/>
        <w:bottom w:val="none" w:sz="0" w:space="0" w:color="auto"/>
        <w:right w:val="none" w:sz="0" w:space="0" w:color="auto"/>
      </w:divBdr>
      <w:divsChild>
        <w:div w:id="296226414">
          <w:marLeft w:val="0"/>
          <w:marRight w:val="0"/>
          <w:marTop w:val="0"/>
          <w:marBottom w:val="0"/>
          <w:divBdr>
            <w:top w:val="none" w:sz="0" w:space="0" w:color="auto"/>
            <w:left w:val="none" w:sz="0" w:space="0" w:color="auto"/>
            <w:bottom w:val="none" w:sz="0" w:space="0" w:color="auto"/>
            <w:right w:val="none" w:sz="0" w:space="0" w:color="auto"/>
          </w:divBdr>
          <w:divsChild>
            <w:div w:id="976489433">
              <w:marLeft w:val="0"/>
              <w:marRight w:val="0"/>
              <w:marTop w:val="0"/>
              <w:marBottom w:val="0"/>
              <w:divBdr>
                <w:top w:val="none" w:sz="0" w:space="0" w:color="auto"/>
                <w:left w:val="none" w:sz="0" w:space="0" w:color="auto"/>
                <w:bottom w:val="none" w:sz="0" w:space="0" w:color="auto"/>
                <w:right w:val="none" w:sz="0" w:space="0" w:color="auto"/>
              </w:divBdr>
              <w:divsChild>
                <w:div w:id="494807681">
                  <w:marLeft w:val="0"/>
                  <w:marRight w:val="0"/>
                  <w:marTop w:val="0"/>
                  <w:marBottom w:val="0"/>
                  <w:divBdr>
                    <w:top w:val="none" w:sz="0" w:space="0" w:color="auto"/>
                    <w:left w:val="none" w:sz="0" w:space="0" w:color="auto"/>
                    <w:bottom w:val="none" w:sz="0" w:space="0" w:color="auto"/>
                    <w:right w:val="none" w:sz="0" w:space="0" w:color="auto"/>
                  </w:divBdr>
                  <w:divsChild>
                    <w:div w:id="1364743942">
                      <w:marLeft w:val="0"/>
                      <w:marRight w:val="0"/>
                      <w:marTop w:val="0"/>
                      <w:marBottom w:val="0"/>
                      <w:divBdr>
                        <w:top w:val="none" w:sz="0" w:space="0" w:color="auto"/>
                        <w:left w:val="none" w:sz="0" w:space="0" w:color="auto"/>
                        <w:bottom w:val="none" w:sz="0" w:space="0" w:color="auto"/>
                        <w:right w:val="none" w:sz="0" w:space="0" w:color="auto"/>
                      </w:divBdr>
                      <w:divsChild>
                        <w:div w:id="1971127969">
                          <w:marLeft w:val="0"/>
                          <w:marRight w:val="0"/>
                          <w:marTop w:val="0"/>
                          <w:marBottom w:val="0"/>
                          <w:divBdr>
                            <w:top w:val="none" w:sz="0" w:space="0" w:color="auto"/>
                            <w:left w:val="none" w:sz="0" w:space="0" w:color="auto"/>
                            <w:bottom w:val="none" w:sz="0" w:space="0" w:color="auto"/>
                            <w:right w:val="none" w:sz="0" w:space="0" w:color="auto"/>
                          </w:divBdr>
                          <w:divsChild>
                            <w:div w:id="1638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3970">
      <w:bodyDiv w:val="1"/>
      <w:marLeft w:val="0"/>
      <w:marRight w:val="0"/>
      <w:marTop w:val="0"/>
      <w:marBottom w:val="0"/>
      <w:divBdr>
        <w:top w:val="none" w:sz="0" w:space="0" w:color="auto"/>
        <w:left w:val="none" w:sz="0" w:space="0" w:color="auto"/>
        <w:bottom w:val="none" w:sz="0" w:space="0" w:color="auto"/>
        <w:right w:val="none" w:sz="0" w:space="0" w:color="auto"/>
      </w:divBdr>
      <w:divsChild>
        <w:div w:id="289289518">
          <w:marLeft w:val="0"/>
          <w:marRight w:val="0"/>
          <w:marTop w:val="0"/>
          <w:marBottom w:val="0"/>
          <w:divBdr>
            <w:top w:val="none" w:sz="0" w:space="0" w:color="auto"/>
            <w:left w:val="none" w:sz="0" w:space="0" w:color="auto"/>
            <w:bottom w:val="none" w:sz="0" w:space="0" w:color="auto"/>
            <w:right w:val="none" w:sz="0" w:space="0" w:color="auto"/>
          </w:divBdr>
          <w:divsChild>
            <w:div w:id="1853951337">
              <w:marLeft w:val="0"/>
              <w:marRight w:val="0"/>
              <w:marTop w:val="0"/>
              <w:marBottom w:val="0"/>
              <w:divBdr>
                <w:top w:val="none" w:sz="0" w:space="0" w:color="auto"/>
                <w:left w:val="none" w:sz="0" w:space="0" w:color="auto"/>
                <w:bottom w:val="none" w:sz="0" w:space="0" w:color="auto"/>
                <w:right w:val="none" w:sz="0" w:space="0" w:color="auto"/>
              </w:divBdr>
              <w:divsChild>
                <w:div w:id="1093669986">
                  <w:marLeft w:val="0"/>
                  <w:marRight w:val="0"/>
                  <w:marTop w:val="0"/>
                  <w:marBottom w:val="0"/>
                  <w:divBdr>
                    <w:top w:val="none" w:sz="0" w:space="0" w:color="auto"/>
                    <w:left w:val="none" w:sz="0" w:space="0" w:color="auto"/>
                    <w:bottom w:val="none" w:sz="0" w:space="0" w:color="auto"/>
                    <w:right w:val="none" w:sz="0" w:space="0" w:color="auto"/>
                  </w:divBdr>
                  <w:divsChild>
                    <w:div w:id="1200625020">
                      <w:marLeft w:val="0"/>
                      <w:marRight w:val="0"/>
                      <w:marTop w:val="0"/>
                      <w:marBottom w:val="0"/>
                      <w:divBdr>
                        <w:top w:val="none" w:sz="0" w:space="0" w:color="auto"/>
                        <w:left w:val="none" w:sz="0" w:space="0" w:color="auto"/>
                        <w:bottom w:val="none" w:sz="0" w:space="0" w:color="auto"/>
                        <w:right w:val="none" w:sz="0" w:space="0" w:color="auto"/>
                      </w:divBdr>
                      <w:divsChild>
                        <w:div w:id="2027054502">
                          <w:marLeft w:val="0"/>
                          <w:marRight w:val="0"/>
                          <w:marTop w:val="0"/>
                          <w:marBottom w:val="0"/>
                          <w:divBdr>
                            <w:top w:val="none" w:sz="0" w:space="0" w:color="auto"/>
                            <w:left w:val="none" w:sz="0" w:space="0" w:color="auto"/>
                            <w:bottom w:val="none" w:sz="0" w:space="0" w:color="auto"/>
                            <w:right w:val="none" w:sz="0" w:space="0" w:color="auto"/>
                          </w:divBdr>
                          <w:divsChild>
                            <w:div w:id="1365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40101">
      <w:bodyDiv w:val="1"/>
      <w:marLeft w:val="0"/>
      <w:marRight w:val="0"/>
      <w:marTop w:val="0"/>
      <w:marBottom w:val="0"/>
      <w:divBdr>
        <w:top w:val="none" w:sz="0" w:space="0" w:color="auto"/>
        <w:left w:val="none" w:sz="0" w:space="0" w:color="auto"/>
        <w:bottom w:val="none" w:sz="0" w:space="0" w:color="auto"/>
        <w:right w:val="none" w:sz="0" w:space="0" w:color="auto"/>
      </w:divBdr>
      <w:divsChild>
        <w:div w:id="1406873761">
          <w:marLeft w:val="0"/>
          <w:marRight w:val="0"/>
          <w:marTop w:val="0"/>
          <w:marBottom w:val="0"/>
          <w:divBdr>
            <w:top w:val="none" w:sz="0" w:space="0" w:color="auto"/>
            <w:left w:val="none" w:sz="0" w:space="0" w:color="auto"/>
            <w:bottom w:val="none" w:sz="0" w:space="0" w:color="auto"/>
            <w:right w:val="none" w:sz="0" w:space="0" w:color="auto"/>
          </w:divBdr>
          <w:divsChild>
            <w:div w:id="1997146795">
              <w:marLeft w:val="0"/>
              <w:marRight w:val="0"/>
              <w:marTop w:val="0"/>
              <w:marBottom w:val="0"/>
              <w:divBdr>
                <w:top w:val="none" w:sz="0" w:space="0" w:color="auto"/>
                <w:left w:val="none" w:sz="0" w:space="0" w:color="auto"/>
                <w:bottom w:val="none" w:sz="0" w:space="0" w:color="auto"/>
                <w:right w:val="none" w:sz="0" w:space="0" w:color="auto"/>
              </w:divBdr>
              <w:divsChild>
                <w:div w:id="5063271">
                  <w:marLeft w:val="0"/>
                  <w:marRight w:val="0"/>
                  <w:marTop w:val="0"/>
                  <w:marBottom w:val="0"/>
                  <w:divBdr>
                    <w:top w:val="none" w:sz="0" w:space="0" w:color="auto"/>
                    <w:left w:val="none" w:sz="0" w:space="0" w:color="auto"/>
                    <w:bottom w:val="none" w:sz="0" w:space="0" w:color="auto"/>
                    <w:right w:val="none" w:sz="0" w:space="0" w:color="auto"/>
                  </w:divBdr>
                  <w:divsChild>
                    <w:div w:id="1828980620">
                      <w:marLeft w:val="0"/>
                      <w:marRight w:val="0"/>
                      <w:marTop w:val="0"/>
                      <w:marBottom w:val="0"/>
                      <w:divBdr>
                        <w:top w:val="none" w:sz="0" w:space="0" w:color="auto"/>
                        <w:left w:val="none" w:sz="0" w:space="0" w:color="auto"/>
                        <w:bottom w:val="none" w:sz="0" w:space="0" w:color="auto"/>
                        <w:right w:val="none" w:sz="0" w:space="0" w:color="auto"/>
                      </w:divBdr>
                      <w:divsChild>
                        <w:div w:id="301808176">
                          <w:marLeft w:val="0"/>
                          <w:marRight w:val="0"/>
                          <w:marTop w:val="0"/>
                          <w:marBottom w:val="0"/>
                          <w:divBdr>
                            <w:top w:val="none" w:sz="0" w:space="0" w:color="auto"/>
                            <w:left w:val="none" w:sz="0" w:space="0" w:color="auto"/>
                            <w:bottom w:val="none" w:sz="0" w:space="0" w:color="auto"/>
                            <w:right w:val="none" w:sz="0" w:space="0" w:color="auto"/>
                          </w:divBdr>
                          <w:divsChild>
                            <w:div w:id="2077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45595">
      <w:bodyDiv w:val="1"/>
      <w:marLeft w:val="0"/>
      <w:marRight w:val="0"/>
      <w:marTop w:val="0"/>
      <w:marBottom w:val="0"/>
      <w:divBdr>
        <w:top w:val="none" w:sz="0" w:space="0" w:color="auto"/>
        <w:left w:val="none" w:sz="0" w:space="0" w:color="auto"/>
        <w:bottom w:val="none" w:sz="0" w:space="0" w:color="auto"/>
        <w:right w:val="none" w:sz="0" w:space="0" w:color="auto"/>
      </w:divBdr>
      <w:divsChild>
        <w:div w:id="1469544594">
          <w:marLeft w:val="0"/>
          <w:marRight w:val="0"/>
          <w:marTop w:val="0"/>
          <w:marBottom w:val="0"/>
          <w:divBdr>
            <w:top w:val="none" w:sz="0" w:space="0" w:color="auto"/>
            <w:left w:val="none" w:sz="0" w:space="0" w:color="auto"/>
            <w:bottom w:val="none" w:sz="0" w:space="0" w:color="auto"/>
            <w:right w:val="none" w:sz="0" w:space="0" w:color="auto"/>
          </w:divBdr>
          <w:divsChild>
            <w:div w:id="403845703">
              <w:marLeft w:val="0"/>
              <w:marRight w:val="0"/>
              <w:marTop w:val="0"/>
              <w:marBottom w:val="0"/>
              <w:divBdr>
                <w:top w:val="none" w:sz="0" w:space="0" w:color="auto"/>
                <w:left w:val="none" w:sz="0" w:space="0" w:color="auto"/>
                <w:bottom w:val="none" w:sz="0" w:space="0" w:color="auto"/>
                <w:right w:val="none" w:sz="0" w:space="0" w:color="auto"/>
              </w:divBdr>
              <w:divsChild>
                <w:div w:id="1496066709">
                  <w:marLeft w:val="0"/>
                  <w:marRight w:val="0"/>
                  <w:marTop w:val="0"/>
                  <w:marBottom w:val="0"/>
                  <w:divBdr>
                    <w:top w:val="none" w:sz="0" w:space="0" w:color="auto"/>
                    <w:left w:val="none" w:sz="0" w:space="0" w:color="auto"/>
                    <w:bottom w:val="none" w:sz="0" w:space="0" w:color="auto"/>
                    <w:right w:val="none" w:sz="0" w:space="0" w:color="auto"/>
                  </w:divBdr>
                  <w:divsChild>
                    <w:div w:id="2052221308">
                      <w:marLeft w:val="0"/>
                      <w:marRight w:val="0"/>
                      <w:marTop w:val="0"/>
                      <w:marBottom w:val="0"/>
                      <w:divBdr>
                        <w:top w:val="none" w:sz="0" w:space="0" w:color="auto"/>
                        <w:left w:val="none" w:sz="0" w:space="0" w:color="auto"/>
                        <w:bottom w:val="none" w:sz="0" w:space="0" w:color="auto"/>
                        <w:right w:val="none" w:sz="0" w:space="0" w:color="auto"/>
                      </w:divBdr>
                      <w:divsChild>
                        <w:div w:id="2031058539">
                          <w:marLeft w:val="0"/>
                          <w:marRight w:val="0"/>
                          <w:marTop w:val="0"/>
                          <w:marBottom w:val="0"/>
                          <w:divBdr>
                            <w:top w:val="none" w:sz="0" w:space="0" w:color="auto"/>
                            <w:left w:val="none" w:sz="0" w:space="0" w:color="auto"/>
                            <w:bottom w:val="none" w:sz="0" w:space="0" w:color="auto"/>
                            <w:right w:val="none" w:sz="0" w:space="0" w:color="auto"/>
                          </w:divBdr>
                          <w:divsChild>
                            <w:div w:id="14554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6899">
      <w:bodyDiv w:val="1"/>
      <w:marLeft w:val="0"/>
      <w:marRight w:val="0"/>
      <w:marTop w:val="0"/>
      <w:marBottom w:val="0"/>
      <w:divBdr>
        <w:top w:val="none" w:sz="0" w:space="0" w:color="auto"/>
        <w:left w:val="none" w:sz="0" w:space="0" w:color="auto"/>
        <w:bottom w:val="none" w:sz="0" w:space="0" w:color="auto"/>
        <w:right w:val="none" w:sz="0" w:space="0" w:color="auto"/>
      </w:divBdr>
      <w:divsChild>
        <w:div w:id="1043749832">
          <w:marLeft w:val="0"/>
          <w:marRight w:val="0"/>
          <w:marTop w:val="0"/>
          <w:marBottom w:val="0"/>
          <w:divBdr>
            <w:top w:val="none" w:sz="0" w:space="0" w:color="auto"/>
            <w:left w:val="none" w:sz="0" w:space="0" w:color="auto"/>
            <w:bottom w:val="none" w:sz="0" w:space="0" w:color="auto"/>
            <w:right w:val="none" w:sz="0" w:space="0" w:color="auto"/>
          </w:divBdr>
          <w:divsChild>
            <w:div w:id="1886989610">
              <w:marLeft w:val="0"/>
              <w:marRight w:val="0"/>
              <w:marTop w:val="0"/>
              <w:marBottom w:val="0"/>
              <w:divBdr>
                <w:top w:val="none" w:sz="0" w:space="0" w:color="auto"/>
                <w:left w:val="none" w:sz="0" w:space="0" w:color="auto"/>
                <w:bottom w:val="none" w:sz="0" w:space="0" w:color="auto"/>
                <w:right w:val="none" w:sz="0" w:space="0" w:color="auto"/>
              </w:divBdr>
              <w:divsChild>
                <w:div w:id="25569329">
                  <w:marLeft w:val="0"/>
                  <w:marRight w:val="0"/>
                  <w:marTop w:val="0"/>
                  <w:marBottom w:val="0"/>
                  <w:divBdr>
                    <w:top w:val="none" w:sz="0" w:space="0" w:color="auto"/>
                    <w:left w:val="none" w:sz="0" w:space="0" w:color="auto"/>
                    <w:bottom w:val="none" w:sz="0" w:space="0" w:color="auto"/>
                    <w:right w:val="none" w:sz="0" w:space="0" w:color="auto"/>
                  </w:divBdr>
                  <w:divsChild>
                    <w:div w:id="1751777820">
                      <w:marLeft w:val="0"/>
                      <w:marRight w:val="0"/>
                      <w:marTop w:val="0"/>
                      <w:marBottom w:val="0"/>
                      <w:divBdr>
                        <w:top w:val="none" w:sz="0" w:space="0" w:color="auto"/>
                        <w:left w:val="none" w:sz="0" w:space="0" w:color="auto"/>
                        <w:bottom w:val="none" w:sz="0" w:space="0" w:color="auto"/>
                        <w:right w:val="none" w:sz="0" w:space="0" w:color="auto"/>
                      </w:divBdr>
                      <w:divsChild>
                        <w:div w:id="1525748553">
                          <w:marLeft w:val="0"/>
                          <w:marRight w:val="0"/>
                          <w:marTop w:val="0"/>
                          <w:marBottom w:val="0"/>
                          <w:divBdr>
                            <w:top w:val="none" w:sz="0" w:space="0" w:color="auto"/>
                            <w:left w:val="none" w:sz="0" w:space="0" w:color="auto"/>
                            <w:bottom w:val="none" w:sz="0" w:space="0" w:color="auto"/>
                            <w:right w:val="none" w:sz="0" w:space="0" w:color="auto"/>
                          </w:divBdr>
                          <w:divsChild>
                            <w:div w:id="4069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0553">
      <w:bodyDiv w:val="1"/>
      <w:marLeft w:val="0"/>
      <w:marRight w:val="0"/>
      <w:marTop w:val="0"/>
      <w:marBottom w:val="0"/>
      <w:divBdr>
        <w:top w:val="none" w:sz="0" w:space="0" w:color="auto"/>
        <w:left w:val="none" w:sz="0" w:space="0" w:color="auto"/>
        <w:bottom w:val="none" w:sz="0" w:space="0" w:color="auto"/>
        <w:right w:val="none" w:sz="0" w:space="0" w:color="auto"/>
      </w:divBdr>
      <w:divsChild>
        <w:div w:id="1027023772">
          <w:marLeft w:val="0"/>
          <w:marRight w:val="0"/>
          <w:marTop w:val="0"/>
          <w:marBottom w:val="0"/>
          <w:divBdr>
            <w:top w:val="none" w:sz="0" w:space="0" w:color="auto"/>
            <w:left w:val="none" w:sz="0" w:space="0" w:color="auto"/>
            <w:bottom w:val="none" w:sz="0" w:space="0" w:color="auto"/>
            <w:right w:val="none" w:sz="0" w:space="0" w:color="auto"/>
          </w:divBdr>
          <w:divsChild>
            <w:div w:id="2120174102">
              <w:marLeft w:val="0"/>
              <w:marRight w:val="0"/>
              <w:marTop w:val="0"/>
              <w:marBottom w:val="0"/>
              <w:divBdr>
                <w:top w:val="none" w:sz="0" w:space="0" w:color="auto"/>
                <w:left w:val="none" w:sz="0" w:space="0" w:color="auto"/>
                <w:bottom w:val="none" w:sz="0" w:space="0" w:color="auto"/>
                <w:right w:val="none" w:sz="0" w:space="0" w:color="auto"/>
              </w:divBdr>
              <w:divsChild>
                <w:div w:id="1621840618">
                  <w:marLeft w:val="0"/>
                  <w:marRight w:val="0"/>
                  <w:marTop w:val="0"/>
                  <w:marBottom w:val="0"/>
                  <w:divBdr>
                    <w:top w:val="none" w:sz="0" w:space="0" w:color="auto"/>
                    <w:left w:val="none" w:sz="0" w:space="0" w:color="auto"/>
                    <w:bottom w:val="none" w:sz="0" w:space="0" w:color="auto"/>
                    <w:right w:val="none" w:sz="0" w:space="0" w:color="auto"/>
                  </w:divBdr>
                  <w:divsChild>
                    <w:div w:id="424154383">
                      <w:marLeft w:val="0"/>
                      <w:marRight w:val="0"/>
                      <w:marTop w:val="0"/>
                      <w:marBottom w:val="0"/>
                      <w:divBdr>
                        <w:top w:val="none" w:sz="0" w:space="0" w:color="auto"/>
                        <w:left w:val="none" w:sz="0" w:space="0" w:color="auto"/>
                        <w:bottom w:val="none" w:sz="0" w:space="0" w:color="auto"/>
                        <w:right w:val="none" w:sz="0" w:space="0" w:color="auto"/>
                      </w:divBdr>
                      <w:divsChild>
                        <w:div w:id="1974676127">
                          <w:marLeft w:val="0"/>
                          <w:marRight w:val="0"/>
                          <w:marTop w:val="0"/>
                          <w:marBottom w:val="0"/>
                          <w:divBdr>
                            <w:top w:val="none" w:sz="0" w:space="0" w:color="auto"/>
                            <w:left w:val="none" w:sz="0" w:space="0" w:color="auto"/>
                            <w:bottom w:val="none" w:sz="0" w:space="0" w:color="auto"/>
                            <w:right w:val="none" w:sz="0" w:space="0" w:color="auto"/>
                          </w:divBdr>
                          <w:divsChild>
                            <w:div w:id="405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80863">
      <w:bodyDiv w:val="1"/>
      <w:marLeft w:val="0"/>
      <w:marRight w:val="0"/>
      <w:marTop w:val="0"/>
      <w:marBottom w:val="0"/>
      <w:divBdr>
        <w:top w:val="none" w:sz="0" w:space="0" w:color="auto"/>
        <w:left w:val="none" w:sz="0" w:space="0" w:color="auto"/>
        <w:bottom w:val="none" w:sz="0" w:space="0" w:color="auto"/>
        <w:right w:val="none" w:sz="0" w:space="0" w:color="auto"/>
      </w:divBdr>
      <w:divsChild>
        <w:div w:id="699746184">
          <w:marLeft w:val="0"/>
          <w:marRight w:val="0"/>
          <w:marTop w:val="0"/>
          <w:marBottom w:val="0"/>
          <w:divBdr>
            <w:top w:val="none" w:sz="0" w:space="0" w:color="auto"/>
            <w:left w:val="none" w:sz="0" w:space="0" w:color="auto"/>
            <w:bottom w:val="none" w:sz="0" w:space="0" w:color="auto"/>
            <w:right w:val="none" w:sz="0" w:space="0" w:color="auto"/>
          </w:divBdr>
          <w:divsChild>
            <w:div w:id="108088540">
              <w:marLeft w:val="0"/>
              <w:marRight w:val="0"/>
              <w:marTop w:val="0"/>
              <w:marBottom w:val="0"/>
              <w:divBdr>
                <w:top w:val="none" w:sz="0" w:space="0" w:color="auto"/>
                <w:left w:val="none" w:sz="0" w:space="0" w:color="auto"/>
                <w:bottom w:val="none" w:sz="0" w:space="0" w:color="auto"/>
                <w:right w:val="none" w:sz="0" w:space="0" w:color="auto"/>
              </w:divBdr>
              <w:divsChild>
                <w:div w:id="557518766">
                  <w:marLeft w:val="0"/>
                  <w:marRight w:val="0"/>
                  <w:marTop w:val="0"/>
                  <w:marBottom w:val="0"/>
                  <w:divBdr>
                    <w:top w:val="none" w:sz="0" w:space="0" w:color="auto"/>
                    <w:left w:val="none" w:sz="0" w:space="0" w:color="auto"/>
                    <w:bottom w:val="none" w:sz="0" w:space="0" w:color="auto"/>
                    <w:right w:val="none" w:sz="0" w:space="0" w:color="auto"/>
                  </w:divBdr>
                  <w:divsChild>
                    <w:div w:id="889149957">
                      <w:marLeft w:val="0"/>
                      <w:marRight w:val="0"/>
                      <w:marTop w:val="0"/>
                      <w:marBottom w:val="0"/>
                      <w:divBdr>
                        <w:top w:val="none" w:sz="0" w:space="0" w:color="auto"/>
                        <w:left w:val="none" w:sz="0" w:space="0" w:color="auto"/>
                        <w:bottom w:val="none" w:sz="0" w:space="0" w:color="auto"/>
                        <w:right w:val="none" w:sz="0" w:space="0" w:color="auto"/>
                      </w:divBdr>
                      <w:divsChild>
                        <w:div w:id="2140027616">
                          <w:marLeft w:val="0"/>
                          <w:marRight w:val="0"/>
                          <w:marTop w:val="0"/>
                          <w:marBottom w:val="0"/>
                          <w:divBdr>
                            <w:top w:val="none" w:sz="0" w:space="0" w:color="auto"/>
                            <w:left w:val="none" w:sz="0" w:space="0" w:color="auto"/>
                            <w:bottom w:val="none" w:sz="0" w:space="0" w:color="auto"/>
                            <w:right w:val="none" w:sz="0" w:space="0" w:color="auto"/>
                          </w:divBdr>
                          <w:divsChild>
                            <w:div w:id="13245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69497">
          <w:marLeft w:val="0"/>
          <w:marRight w:val="0"/>
          <w:marTop w:val="0"/>
          <w:marBottom w:val="0"/>
          <w:divBdr>
            <w:top w:val="none" w:sz="0" w:space="0" w:color="auto"/>
            <w:left w:val="none" w:sz="0" w:space="0" w:color="auto"/>
            <w:bottom w:val="none" w:sz="0" w:space="0" w:color="auto"/>
            <w:right w:val="none" w:sz="0" w:space="0" w:color="auto"/>
          </w:divBdr>
        </w:div>
        <w:div w:id="1033191274">
          <w:marLeft w:val="0"/>
          <w:marRight w:val="0"/>
          <w:marTop w:val="0"/>
          <w:marBottom w:val="0"/>
          <w:divBdr>
            <w:top w:val="none" w:sz="0" w:space="0" w:color="auto"/>
            <w:left w:val="none" w:sz="0" w:space="0" w:color="auto"/>
            <w:bottom w:val="none" w:sz="0" w:space="0" w:color="auto"/>
            <w:right w:val="none" w:sz="0" w:space="0" w:color="auto"/>
          </w:divBdr>
        </w:div>
        <w:div w:id="1807121695">
          <w:marLeft w:val="0"/>
          <w:marRight w:val="0"/>
          <w:marTop w:val="0"/>
          <w:marBottom w:val="0"/>
          <w:divBdr>
            <w:top w:val="none" w:sz="0" w:space="0" w:color="auto"/>
            <w:left w:val="none" w:sz="0" w:space="0" w:color="auto"/>
            <w:bottom w:val="none" w:sz="0" w:space="0" w:color="auto"/>
            <w:right w:val="none" w:sz="0" w:space="0" w:color="auto"/>
          </w:divBdr>
        </w:div>
      </w:divsChild>
    </w:div>
    <w:div w:id="1139960991">
      <w:bodyDiv w:val="1"/>
      <w:marLeft w:val="0"/>
      <w:marRight w:val="0"/>
      <w:marTop w:val="0"/>
      <w:marBottom w:val="0"/>
      <w:divBdr>
        <w:top w:val="none" w:sz="0" w:space="0" w:color="auto"/>
        <w:left w:val="none" w:sz="0" w:space="0" w:color="auto"/>
        <w:bottom w:val="none" w:sz="0" w:space="0" w:color="auto"/>
        <w:right w:val="none" w:sz="0" w:space="0" w:color="auto"/>
      </w:divBdr>
      <w:divsChild>
        <w:div w:id="1382631040">
          <w:marLeft w:val="0"/>
          <w:marRight w:val="0"/>
          <w:marTop w:val="0"/>
          <w:marBottom w:val="0"/>
          <w:divBdr>
            <w:top w:val="none" w:sz="0" w:space="0" w:color="auto"/>
            <w:left w:val="none" w:sz="0" w:space="0" w:color="auto"/>
            <w:bottom w:val="none" w:sz="0" w:space="0" w:color="auto"/>
            <w:right w:val="none" w:sz="0" w:space="0" w:color="auto"/>
          </w:divBdr>
          <w:divsChild>
            <w:div w:id="1020860663">
              <w:marLeft w:val="0"/>
              <w:marRight w:val="0"/>
              <w:marTop w:val="0"/>
              <w:marBottom w:val="0"/>
              <w:divBdr>
                <w:top w:val="none" w:sz="0" w:space="0" w:color="auto"/>
                <w:left w:val="none" w:sz="0" w:space="0" w:color="auto"/>
                <w:bottom w:val="none" w:sz="0" w:space="0" w:color="auto"/>
                <w:right w:val="none" w:sz="0" w:space="0" w:color="auto"/>
              </w:divBdr>
              <w:divsChild>
                <w:div w:id="2058816207">
                  <w:marLeft w:val="0"/>
                  <w:marRight w:val="0"/>
                  <w:marTop w:val="0"/>
                  <w:marBottom w:val="0"/>
                  <w:divBdr>
                    <w:top w:val="none" w:sz="0" w:space="0" w:color="auto"/>
                    <w:left w:val="none" w:sz="0" w:space="0" w:color="auto"/>
                    <w:bottom w:val="none" w:sz="0" w:space="0" w:color="auto"/>
                    <w:right w:val="none" w:sz="0" w:space="0" w:color="auto"/>
                  </w:divBdr>
                  <w:divsChild>
                    <w:div w:id="1168135757">
                      <w:marLeft w:val="0"/>
                      <w:marRight w:val="0"/>
                      <w:marTop w:val="0"/>
                      <w:marBottom w:val="0"/>
                      <w:divBdr>
                        <w:top w:val="none" w:sz="0" w:space="0" w:color="auto"/>
                        <w:left w:val="none" w:sz="0" w:space="0" w:color="auto"/>
                        <w:bottom w:val="none" w:sz="0" w:space="0" w:color="auto"/>
                        <w:right w:val="none" w:sz="0" w:space="0" w:color="auto"/>
                      </w:divBdr>
                      <w:divsChild>
                        <w:div w:id="1420983610">
                          <w:marLeft w:val="0"/>
                          <w:marRight w:val="0"/>
                          <w:marTop w:val="0"/>
                          <w:marBottom w:val="0"/>
                          <w:divBdr>
                            <w:top w:val="none" w:sz="0" w:space="0" w:color="auto"/>
                            <w:left w:val="none" w:sz="0" w:space="0" w:color="auto"/>
                            <w:bottom w:val="none" w:sz="0" w:space="0" w:color="auto"/>
                            <w:right w:val="none" w:sz="0" w:space="0" w:color="auto"/>
                          </w:divBdr>
                          <w:divsChild>
                            <w:div w:id="1447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4897">
      <w:bodyDiv w:val="1"/>
      <w:marLeft w:val="0"/>
      <w:marRight w:val="0"/>
      <w:marTop w:val="0"/>
      <w:marBottom w:val="0"/>
      <w:divBdr>
        <w:top w:val="none" w:sz="0" w:space="0" w:color="auto"/>
        <w:left w:val="none" w:sz="0" w:space="0" w:color="auto"/>
        <w:bottom w:val="none" w:sz="0" w:space="0" w:color="auto"/>
        <w:right w:val="none" w:sz="0" w:space="0" w:color="auto"/>
      </w:divBdr>
      <w:divsChild>
        <w:div w:id="2085952843">
          <w:marLeft w:val="0"/>
          <w:marRight w:val="0"/>
          <w:marTop w:val="0"/>
          <w:marBottom w:val="0"/>
          <w:divBdr>
            <w:top w:val="none" w:sz="0" w:space="0" w:color="auto"/>
            <w:left w:val="none" w:sz="0" w:space="0" w:color="auto"/>
            <w:bottom w:val="none" w:sz="0" w:space="0" w:color="auto"/>
            <w:right w:val="none" w:sz="0" w:space="0" w:color="auto"/>
          </w:divBdr>
          <w:divsChild>
            <w:div w:id="24142408">
              <w:marLeft w:val="0"/>
              <w:marRight w:val="0"/>
              <w:marTop w:val="0"/>
              <w:marBottom w:val="0"/>
              <w:divBdr>
                <w:top w:val="none" w:sz="0" w:space="0" w:color="auto"/>
                <w:left w:val="none" w:sz="0" w:space="0" w:color="auto"/>
                <w:bottom w:val="none" w:sz="0" w:space="0" w:color="auto"/>
                <w:right w:val="none" w:sz="0" w:space="0" w:color="auto"/>
              </w:divBdr>
              <w:divsChild>
                <w:div w:id="1940789533">
                  <w:marLeft w:val="0"/>
                  <w:marRight w:val="0"/>
                  <w:marTop w:val="0"/>
                  <w:marBottom w:val="0"/>
                  <w:divBdr>
                    <w:top w:val="none" w:sz="0" w:space="0" w:color="auto"/>
                    <w:left w:val="none" w:sz="0" w:space="0" w:color="auto"/>
                    <w:bottom w:val="none" w:sz="0" w:space="0" w:color="auto"/>
                    <w:right w:val="none" w:sz="0" w:space="0" w:color="auto"/>
                  </w:divBdr>
                  <w:divsChild>
                    <w:div w:id="538860703">
                      <w:marLeft w:val="0"/>
                      <w:marRight w:val="0"/>
                      <w:marTop w:val="0"/>
                      <w:marBottom w:val="0"/>
                      <w:divBdr>
                        <w:top w:val="none" w:sz="0" w:space="0" w:color="auto"/>
                        <w:left w:val="none" w:sz="0" w:space="0" w:color="auto"/>
                        <w:bottom w:val="none" w:sz="0" w:space="0" w:color="auto"/>
                        <w:right w:val="none" w:sz="0" w:space="0" w:color="auto"/>
                      </w:divBdr>
                      <w:divsChild>
                        <w:div w:id="622537802">
                          <w:marLeft w:val="0"/>
                          <w:marRight w:val="0"/>
                          <w:marTop w:val="0"/>
                          <w:marBottom w:val="0"/>
                          <w:divBdr>
                            <w:top w:val="none" w:sz="0" w:space="0" w:color="auto"/>
                            <w:left w:val="none" w:sz="0" w:space="0" w:color="auto"/>
                            <w:bottom w:val="none" w:sz="0" w:space="0" w:color="auto"/>
                            <w:right w:val="none" w:sz="0" w:space="0" w:color="auto"/>
                          </w:divBdr>
                          <w:divsChild>
                            <w:div w:id="1990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9016">
      <w:bodyDiv w:val="1"/>
      <w:marLeft w:val="0"/>
      <w:marRight w:val="0"/>
      <w:marTop w:val="0"/>
      <w:marBottom w:val="0"/>
      <w:divBdr>
        <w:top w:val="none" w:sz="0" w:space="0" w:color="auto"/>
        <w:left w:val="none" w:sz="0" w:space="0" w:color="auto"/>
        <w:bottom w:val="none" w:sz="0" w:space="0" w:color="auto"/>
        <w:right w:val="none" w:sz="0" w:space="0" w:color="auto"/>
      </w:divBdr>
      <w:divsChild>
        <w:div w:id="727995399">
          <w:marLeft w:val="0"/>
          <w:marRight w:val="0"/>
          <w:marTop w:val="0"/>
          <w:marBottom w:val="0"/>
          <w:divBdr>
            <w:top w:val="none" w:sz="0" w:space="0" w:color="auto"/>
            <w:left w:val="none" w:sz="0" w:space="0" w:color="auto"/>
            <w:bottom w:val="none" w:sz="0" w:space="0" w:color="auto"/>
            <w:right w:val="none" w:sz="0" w:space="0" w:color="auto"/>
          </w:divBdr>
        </w:div>
        <w:div w:id="869993972">
          <w:marLeft w:val="0"/>
          <w:marRight w:val="0"/>
          <w:marTop w:val="0"/>
          <w:marBottom w:val="0"/>
          <w:divBdr>
            <w:top w:val="none" w:sz="0" w:space="0" w:color="auto"/>
            <w:left w:val="none" w:sz="0" w:space="0" w:color="auto"/>
            <w:bottom w:val="none" w:sz="0" w:space="0" w:color="auto"/>
            <w:right w:val="none" w:sz="0" w:space="0" w:color="auto"/>
          </w:divBdr>
        </w:div>
        <w:div w:id="1253319503">
          <w:marLeft w:val="0"/>
          <w:marRight w:val="0"/>
          <w:marTop w:val="0"/>
          <w:marBottom w:val="0"/>
          <w:divBdr>
            <w:top w:val="none" w:sz="0" w:space="0" w:color="auto"/>
            <w:left w:val="none" w:sz="0" w:space="0" w:color="auto"/>
            <w:bottom w:val="none" w:sz="0" w:space="0" w:color="auto"/>
            <w:right w:val="none" w:sz="0" w:space="0" w:color="auto"/>
          </w:divBdr>
        </w:div>
        <w:div w:id="533152492">
          <w:marLeft w:val="0"/>
          <w:marRight w:val="0"/>
          <w:marTop w:val="0"/>
          <w:marBottom w:val="0"/>
          <w:divBdr>
            <w:top w:val="none" w:sz="0" w:space="0" w:color="auto"/>
            <w:left w:val="none" w:sz="0" w:space="0" w:color="auto"/>
            <w:bottom w:val="none" w:sz="0" w:space="0" w:color="auto"/>
            <w:right w:val="none" w:sz="0" w:space="0" w:color="auto"/>
          </w:divBdr>
        </w:div>
        <w:div w:id="2095124893">
          <w:marLeft w:val="0"/>
          <w:marRight w:val="0"/>
          <w:marTop w:val="0"/>
          <w:marBottom w:val="0"/>
          <w:divBdr>
            <w:top w:val="none" w:sz="0" w:space="0" w:color="auto"/>
            <w:left w:val="none" w:sz="0" w:space="0" w:color="auto"/>
            <w:bottom w:val="none" w:sz="0" w:space="0" w:color="auto"/>
            <w:right w:val="none" w:sz="0" w:space="0" w:color="auto"/>
          </w:divBdr>
        </w:div>
      </w:divsChild>
    </w:div>
    <w:div w:id="1458379385">
      <w:bodyDiv w:val="1"/>
      <w:marLeft w:val="0"/>
      <w:marRight w:val="0"/>
      <w:marTop w:val="0"/>
      <w:marBottom w:val="0"/>
      <w:divBdr>
        <w:top w:val="none" w:sz="0" w:space="0" w:color="auto"/>
        <w:left w:val="none" w:sz="0" w:space="0" w:color="auto"/>
        <w:bottom w:val="none" w:sz="0" w:space="0" w:color="auto"/>
        <w:right w:val="none" w:sz="0" w:space="0" w:color="auto"/>
      </w:divBdr>
    </w:div>
    <w:div w:id="1605268432">
      <w:bodyDiv w:val="1"/>
      <w:marLeft w:val="0"/>
      <w:marRight w:val="0"/>
      <w:marTop w:val="0"/>
      <w:marBottom w:val="0"/>
      <w:divBdr>
        <w:top w:val="none" w:sz="0" w:space="0" w:color="auto"/>
        <w:left w:val="none" w:sz="0" w:space="0" w:color="auto"/>
        <w:bottom w:val="none" w:sz="0" w:space="0" w:color="auto"/>
        <w:right w:val="none" w:sz="0" w:space="0" w:color="auto"/>
      </w:divBdr>
      <w:divsChild>
        <w:div w:id="1703825156">
          <w:marLeft w:val="0"/>
          <w:marRight w:val="0"/>
          <w:marTop w:val="0"/>
          <w:marBottom w:val="0"/>
          <w:divBdr>
            <w:top w:val="none" w:sz="0" w:space="0" w:color="auto"/>
            <w:left w:val="none" w:sz="0" w:space="0" w:color="auto"/>
            <w:bottom w:val="none" w:sz="0" w:space="0" w:color="auto"/>
            <w:right w:val="none" w:sz="0" w:space="0" w:color="auto"/>
          </w:divBdr>
          <w:divsChild>
            <w:div w:id="1342505890">
              <w:marLeft w:val="0"/>
              <w:marRight w:val="0"/>
              <w:marTop w:val="0"/>
              <w:marBottom w:val="0"/>
              <w:divBdr>
                <w:top w:val="none" w:sz="0" w:space="0" w:color="auto"/>
                <w:left w:val="none" w:sz="0" w:space="0" w:color="auto"/>
                <w:bottom w:val="none" w:sz="0" w:space="0" w:color="auto"/>
                <w:right w:val="none" w:sz="0" w:space="0" w:color="auto"/>
              </w:divBdr>
              <w:divsChild>
                <w:div w:id="258680556">
                  <w:marLeft w:val="0"/>
                  <w:marRight w:val="0"/>
                  <w:marTop w:val="0"/>
                  <w:marBottom w:val="0"/>
                  <w:divBdr>
                    <w:top w:val="none" w:sz="0" w:space="0" w:color="auto"/>
                    <w:left w:val="none" w:sz="0" w:space="0" w:color="auto"/>
                    <w:bottom w:val="none" w:sz="0" w:space="0" w:color="auto"/>
                    <w:right w:val="none" w:sz="0" w:space="0" w:color="auto"/>
                  </w:divBdr>
                  <w:divsChild>
                    <w:div w:id="1679498326">
                      <w:marLeft w:val="0"/>
                      <w:marRight w:val="0"/>
                      <w:marTop w:val="0"/>
                      <w:marBottom w:val="0"/>
                      <w:divBdr>
                        <w:top w:val="none" w:sz="0" w:space="0" w:color="auto"/>
                        <w:left w:val="none" w:sz="0" w:space="0" w:color="auto"/>
                        <w:bottom w:val="none" w:sz="0" w:space="0" w:color="auto"/>
                        <w:right w:val="none" w:sz="0" w:space="0" w:color="auto"/>
                      </w:divBdr>
                      <w:divsChild>
                        <w:div w:id="542140356">
                          <w:marLeft w:val="0"/>
                          <w:marRight w:val="0"/>
                          <w:marTop w:val="0"/>
                          <w:marBottom w:val="0"/>
                          <w:divBdr>
                            <w:top w:val="none" w:sz="0" w:space="0" w:color="auto"/>
                            <w:left w:val="none" w:sz="0" w:space="0" w:color="auto"/>
                            <w:bottom w:val="none" w:sz="0" w:space="0" w:color="auto"/>
                            <w:right w:val="none" w:sz="0" w:space="0" w:color="auto"/>
                          </w:divBdr>
                          <w:divsChild>
                            <w:div w:id="9513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2031">
      <w:bodyDiv w:val="1"/>
      <w:marLeft w:val="0"/>
      <w:marRight w:val="0"/>
      <w:marTop w:val="0"/>
      <w:marBottom w:val="0"/>
      <w:divBdr>
        <w:top w:val="none" w:sz="0" w:space="0" w:color="auto"/>
        <w:left w:val="none" w:sz="0" w:space="0" w:color="auto"/>
        <w:bottom w:val="none" w:sz="0" w:space="0" w:color="auto"/>
        <w:right w:val="none" w:sz="0" w:space="0" w:color="auto"/>
      </w:divBdr>
      <w:divsChild>
        <w:div w:id="1699509158">
          <w:marLeft w:val="0"/>
          <w:marRight w:val="0"/>
          <w:marTop w:val="0"/>
          <w:marBottom w:val="0"/>
          <w:divBdr>
            <w:top w:val="none" w:sz="0" w:space="0" w:color="auto"/>
            <w:left w:val="none" w:sz="0" w:space="0" w:color="auto"/>
            <w:bottom w:val="none" w:sz="0" w:space="0" w:color="auto"/>
            <w:right w:val="none" w:sz="0" w:space="0" w:color="auto"/>
          </w:divBdr>
          <w:divsChild>
            <w:div w:id="468982552">
              <w:marLeft w:val="0"/>
              <w:marRight w:val="0"/>
              <w:marTop w:val="0"/>
              <w:marBottom w:val="0"/>
              <w:divBdr>
                <w:top w:val="none" w:sz="0" w:space="0" w:color="auto"/>
                <w:left w:val="none" w:sz="0" w:space="0" w:color="auto"/>
                <w:bottom w:val="none" w:sz="0" w:space="0" w:color="auto"/>
                <w:right w:val="none" w:sz="0" w:space="0" w:color="auto"/>
              </w:divBdr>
              <w:divsChild>
                <w:div w:id="1969553976">
                  <w:marLeft w:val="0"/>
                  <w:marRight w:val="0"/>
                  <w:marTop w:val="0"/>
                  <w:marBottom w:val="0"/>
                  <w:divBdr>
                    <w:top w:val="none" w:sz="0" w:space="0" w:color="auto"/>
                    <w:left w:val="none" w:sz="0" w:space="0" w:color="auto"/>
                    <w:bottom w:val="none" w:sz="0" w:space="0" w:color="auto"/>
                    <w:right w:val="none" w:sz="0" w:space="0" w:color="auto"/>
                  </w:divBdr>
                  <w:divsChild>
                    <w:div w:id="1459446727">
                      <w:marLeft w:val="0"/>
                      <w:marRight w:val="0"/>
                      <w:marTop w:val="0"/>
                      <w:marBottom w:val="0"/>
                      <w:divBdr>
                        <w:top w:val="none" w:sz="0" w:space="0" w:color="auto"/>
                        <w:left w:val="none" w:sz="0" w:space="0" w:color="auto"/>
                        <w:bottom w:val="none" w:sz="0" w:space="0" w:color="auto"/>
                        <w:right w:val="none" w:sz="0" w:space="0" w:color="auto"/>
                      </w:divBdr>
                      <w:divsChild>
                        <w:div w:id="582758452">
                          <w:marLeft w:val="0"/>
                          <w:marRight w:val="0"/>
                          <w:marTop w:val="0"/>
                          <w:marBottom w:val="0"/>
                          <w:divBdr>
                            <w:top w:val="none" w:sz="0" w:space="0" w:color="auto"/>
                            <w:left w:val="none" w:sz="0" w:space="0" w:color="auto"/>
                            <w:bottom w:val="none" w:sz="0" w:space="0" w:color="auto"/>
                            <w:right w:val="none" w:sz="0" w:space="0" w:color="auto"/>
                          </w:divBdr>
                          <w:divsChild>
                            <w:div w:id="1389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5267986">
      <w:bodyDiv w:val="1"/>
      <w:marLeft w:val="0"/>
      <w:marRight w:val="0"/>
      <w:marTop w:val="0"/>
      <w:marBottom w:val="0"/>
      <w:divBdr>
        <w:top w:val="none" w:sz="0" w:space="0" w:color="auto"/>
        <w:left w:val="none" w:sz="0" w:space="0" w:color="auto"/>
        <w:bottom w:val="none" w:sz="0" w:space="0" w:color="auto"/>
        <w:right w:val="none" w:sz="0" w:space="0" w:color="auto"/>
      </w:divBdr>
      <w:divsChild>
        <w:div w:id="1430809710">
          <w:marLeft w:val="0"/>
          <w:marRight w:val="0"/>
          <w:marTop w:val="0"/>
          <w:marBottom w:val="0"/>
          <w:divBdr>
            <w:top w:val="none" w:sz="0" w:space="0" w:color="auto"/>
            <w:left w:val="none" w:sz="0" w:space="0" w:color="auto"/>
            <w:bottom w:val="none" w:sz="0" w:space="0" w:color="auto"/>
            <w:right w:val="none" w:sz="0" w:space="0" w:color="auto"/>
          </w:divBdr>
          <w:divsChild>
            <w:div w:id="659582028">
              <w:marLeft w:val="0"/>
              <w:marRight w:val="0"/>
              <w:marTop w:val="0"/>
              <w:marBottom w:val="0"/>
              <w:divBdr>
                <w:top w:val="none" w:sz="0" w:space="0" w:color="auto"/>
                <w:left w:val="none" w:sz="0" w:space="0" w:color="auto"/>
                <w:bottom w:val="none" w:sz="0" w:space="0" w:color="auto"/>
                <w:right w:val="none" w:sz="0" w:space="0" w:color="auto"/>
              </w:divBdr>
              <w:divsChild>
                <w:div w:id="1350371806">
                  <w:marLeft w:val="0"/>
                  <w:marRight w:val="0"/>
                  <w:marTop w:val="0"/>
                  <w:marBottom w:val="0"/>
                  <w:divBdr>
                    <w:top w:val="none" w:sz="0" w:space="0" w:color="auto"/>
                    <w:left w:val="none" w:sz="0" w:space="0" w:color="auto"/>
                    <w:bottom w:val="none" w:sz="0" w:space="0" w:color="auto"/>
                    <w:right w:val="none" w:sz="0" w:space="0" w:color="auto"/>
                  </w:divBdr>
                  <w:divsChild>
                    <w:div w:id="1993899122">
                      <w:marLeft w:val="0"/>
                      <w:marRight w:val="0"/>
                      <w:marTop w:val="0"/>
                      <w:marBottom w:val="0"/>
                      <w:divBdr>
                        <w:top w:val="none" w:sz="0" w:space="0" w:color="auto"/>
                        <w:left w:val="none" w:sz="0" w:space="0" w:color="auto"/>
                        <w:bottom w:val="none" w:sz="0" w:space="0" w:color="auto"/>
                        <w:right w:val="none" w:sz="0" w:space="0" w:color="auto"/>
                      </w:divBdr>
                      <w:divsChild>
                        <w:div w:id="1535770797">
                          <w:marLeft w:val="0"/>
                          <w:marRight w:val="0"/>
                          <w:marTop w:val="0"/>
                          <w:marBottom w:val="0"/>
                          <w:divBdr>
                            <w:top w:val="none" w:sz="0" w:space="0" w:color="auto"/>
                            <w:left w:val="none" w:sz="0" w:space="0" w:color="auto"/>
                            <w:bottom w:val="none" w:sz="0" w:space="0" w:color="auto"/>
                            <w:right w:val="none" w:sz="0" w:space="0" w:color="auto"/>
                          </w:divBdr>
                          <w:divsChild>
                            <w:div w:id="239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81935">
      <w:bodyDiv w:val="1"/>
      <w:marLeft w:val="0"/>
      <w:marRight w:val="0"/>
      <w:marTop w:val="0"/>
      <w:marBottom w:val="0"/>
      <w:divBdr>
        <w:top w:val="none" w:sz="0" w:space="0" w:color="auto"/>
        <w:left w:val="none" w:sz="0" w:space="0" w:color="auto"/>
        <w:bottom w:val="none" w:sz="0" w:space="0" w:color="auto"/>
        <w:right w:val="none" w:sz="0" w:space="0" w:color="auto"/>
      </w:divBdr>
      <w:divsChild>
        <w:div w:id="1731416760">
          <w:marLeft w:val="0"/>
          <w:marRight w:val="0"/>
          <w:marTop w:val="0"/>
          <w:marBottom w:val="0"/>
          <w:divBdr>
            <w:top w:val="none" w:sz="0" w:space="0" w:color="auto"/>
            <w:left w:val="none" w:sz="0" w:space="0" w:color="auto"/>
            <w:bottom w:val="none" w:sz="0" w:space="0" w:color="auto"/>
            <w:right w:val="none" w:sz="0" w:space="0" w:color="auto"/>
          </w:divBdr>
        </w:div>
        <w:div w:id="1902249420">
          <w:marLeft w:val="0"/>
          <w:marRight w:val="0"/>
          <w:marTop w:val="0"/>
          <w:marBottom w:val="0"/>
          <w:divBdr>
            <w:top w:val="none" w:sz="0" w:space="0" w:color="auto"/>
            <w:left w:val="none" w:sz="0" w:space="0" w:color="auto"/>
            <w:bottom w:val="none" w:sz="0" w:space="0" w:color="auto"/>
            <w:right w:val="none" w:sz="0" w:space="0" w:color="auto"/>
          </w:divBdr>
        </w:div>
      </w:divsChild>
    </w:div>
    <w:div w:id="1813674906">
      <w:bodyDiv w:val="1"/>
      <w:marLeft w:val="0"/>
      <w:marRight w:val="0"/>
      <w:marTop w:val="0"/>
      <w:marBottom w:val="0"/>
      <w:divBdr>
        <w:top w:val="none" w:sz="0" w:space="0" w:color="auto"/>
        <w:left w:val="none" w:sz="0" w:space="0" w:color="auto"/>
        <w:bottom w:val="none" w:sz="0" w:space="0" w:color="auto"/>
        <w:right w:val="none" w:sz="0" w:space="0" w:color="auto"/>
      </w:divBdr>
      <w:divsChild>
        <w:div w:id="193463499">
          <w:marLeft w:val="0"/>
          <w:marRight w:val="0"/>
          <w:marTop w:val="0"/>
          <w:marBottom w:val="0"/>
          <w:divBdr>
            <w:top w:val="none" w:sz="0" w:space="0" w:color="auto"/>
            <w:left w:val="none" w:sz="0" w:space="0" w:color="auto"/>
            <w:bottom w:val="none" w:sz="0" w:space="0" w:color="auto"/>
            <w:right w:val="none" w:sz="0" w:space="0" w:color="auto"/>
          </w:divBdr>
          <w:divsChild>
            <w:div w:id="608972950">
              <w:marLeft w:val="0"/>
              <w:marRight w:val="0"/>
              <w:marTop w:val="0"/>
              <w:marBottom w:val="0"/>
              <w:divBdr>
                <w:top w:val="none" w:sz="0" w:space="0" w:color="auto"/>
                <w:left w:val="none" w:sz="0" w:space="0" w:color="auto"/>
                <w:bottom w:val="none" w:sz="0" w:space="0" w:color="auto"/>
                <w:right w:val="none" w:sz="0" w:space="0" w:color="auto"/>
              </w:divBdr>
              <w:divsChild>
                <w:div w:id="1500189932">
                  <w:marLeft w:val="0"/>
                  <w:marRight w:val="0"/>
                  <w:marTop w:val="0"/>
                  <w:marBottom w:val="0"/>
                  <w:divBdr>
                    <w:top w:val="none" w:sz="0" w:space="0" w:color="auto"/>
                    <w:left w:val="none" w:sz="0" w:space="0" w:color="auto"/>
                    <w:bottom w:val="none" w:sz="0" w:space="0" w:color="auto"/>
                    <w:right w:val="none" w:sz="0" w:space="0" w:color="auto"/>
                  </w:divBdr>
                  <w:divsChild>
                    <w:div w:id="1325010670">
                      <w:marLeft w:val="0"/>
                      <w:marRight w:val="0"/>
                      <w:marTop w:val="0"/>
                      <w:marBottom w:val="0"/>
                      <w:divBdr>
                        <w:top w:val="none" w:sz="0" w:space="0" w:color="auto"/>
                        <w:left w:val="none" w:sz="0" w:space="0" w:color="auto"/>
                        <w:bottom w:val="none" w:sz="0" w:space="0" w:color="auto"/>
                        <w:right w:val="none" w:sz="0" w:space="0" w:color="auto"/>
                      </w:divBdr>
                      <w:divsChild>
                        <w:div w:id="706370121">
                          <w:marLeft w:val="0"/>
                          <w:marRight w:val="0"/>
                          <w:marTop w:val="0"/>
                          <w:marBottom w:val="0"/>
                          <w:divBdr>
                            <w:top w:val="none" w:sz="0" w:space="0" w:color="auto"/>
                            <w:left w:val="none" w:sz="0" w:space="0" w:color="auto"/>
                            <w:bottom w:val="none" w:sz="0" w:space="0" w:color="auto"/>
                            <w:right w:val="none" w:sz="0" w:space="0" w:color="auto"/>
                          </w:divBdr>
                          <w:divsChild>
                            <w:div w:id="6747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45211">
      <w:bodyDiv w:val="1"/>
      <w:marLeft w:val="0"/>
      <w:marRight w:val="0"/>
      <w:marTop w:val="0"/>
      <w:marBottom w:val="0"/>
      <w:divBdr>
        <w:top w:val="none" w:sz="0" w:space="0" w:color="auto"/>
        <w:left w:val="none" w:sz="0" w:space="0" w:color="auto"/>
        <w:bottom w:val="none" w:sz="0" w:space="0" w:color="auto"/>
        <w:right w:val="none" w:sz="0" w:space="0" w:color="auto"/>
      </w:divBdr>
      <w:divsChild>
        <w:div w:id="1563558812">
          <w:marLeft w:val="0"/>
          <w:marRight w:val="0"/>
          <w:marTop w:val="0"/>
          <w:marBottom w:val="0"/>
          <w:divBdr>
            <w:top w:val="none" w:sz="0" w:space="0" w:color="auto"/>
            <w:left w:val="none" w:sz="0" w:space="0" w:color="auto"/>
            <w:bottom w:val="none" w:sz="0" w:space="0" w:color="auto"/>
            <w:right w:val="none" w:sz="0" w:space="0" w:color="auto"/>
          </w:divBdr>
          <w:divsChild>
            <w:div w:id="532694480">
              <w:marLeft w:val="0"/>
              <w:marRight w:val="0"/>
              <w:marTop w:val="0"/>
              <w:marBottom w:val="0"/>
              <w:divBdr>
                <w:top w:val="none" w:sz="0" w:space="0" w:color="auto"/>
                <w:left w:val="none" w:sz="0" w:space="0" w:color="auto"/>
                <w:bottom w:val="none" w:sz="0" w:space="0" w:color="auto"/>
                <w:right w:val="none" w:sz="0" w:space="0" w:color="auto"/>
              </w:divBdr>
              <w:divsChild>
                <w:div w:id="1357124633">
                  <w:marLeft w:val="0"/>
                  <w:marRight w:val="0"/>
                  <w:marTop w:val="0"/>
                  <w:marBottom w:val="0"/>
                  <w:divBdr>
                    <w:top w:val="none" w:sz="0" w:space="0" w:color="auto"/>
                    <w:left w:val="none" w:sz="0" w:space="0" w:color="auto"/>
                    <w:bottom w:val="none" w:sz="0" w:space="0" w:color="auto"/>
                    <w:right w:val="none" w:sz="0" w:space="0" w:color="auto"/>
                  </w:divBdr>
                  <w:divsChild>
                    <w:div w:id="848326215">
                      <w:marLeft w:val="0"/>
                      <w:marRight w:val="0"/>
                      <w:marTop w:val="0"/>
                      <w:marBottom w:val="0"/>
                      <w:divBdr>
                        <w:top w:val="none" w:sz="0" w:space="0" w:color="auto"/>
                        <w:left w:val="none" w:sz="0" w:space="0" w:color="auto"/>
                        <w:bottom w:val="none" w:sz="0" w:space="0" w:color="auto"/>
                        <w:right w:val="none" w:sz="0" w:space="0" w:color="auto"/>
                      </w:divBdr>
                      <w:divsChild>
                        <w:div w:id="322246005">
                          <w:marLeft w:val="0"/>
                          <w:marRight w:val="0"/>
                          <w:marTop w:val="0"/>
                          <w:marBottom w:val="0"/>
                          <w:divBdr>
                            <w:top w:val="none" w:sz="0" w:space="0" w:color="auto"/>
                            <w:left w:val="none" w:sz="0" w:space="0" w:color="auto"/>
                            <w:bottom w:val="none" w:sz="0" w:space="0" w:color="auto"/>
                            <w:right w:val="none" w:sz="0" w:space="0" w:color="auto"/>
                          </w:divBdr>
                          <w:divsChild>
                            <w:div w:id="363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8533">
      <w:bodyDiv w:val="1"/>
      <w:marLeft w:val="0"/>
      <w:marRight w:val="0"/>
      <w:marTop w:val="0"/>
      <w:marBottom w:val="0"/>
      <w:divBdr>
        <w:top w:val="none" w:sz="0" w:space="0" w:color="auto"/>
        <w:left w:val="none" w:sz="0" w:space="0" w:color="auto"/>
        <w:bottom w:val="none" w:sz="0" w:space="0" w:color="auto"/>
        <w:right w:val="none" w:sz="0" w:space="0" w:color="auto"/>
      </w:divBdr>
      <w:divsChild>
        <w:div w:id="1596746566">
          <w:marLeft w:val="0"/>
          <w:marRight w:val="0"/>
          <w:marTop w:val="0"/>
          <w:marBottom w:val="0"/>
          <w:divBdr>
            <w:top w:val="none" w:sz="0" w:space="0" w:color="auto"/>
            <w:left w:val="none" w:sz="0" w:space="0" w:color="auto"/>
            <w:bottom w:val="none" w:sz="0" w:space="0" w:color="auto"/>
            <w:right w:val="none" w:sz="0" w:space="0" w:color="auto"/>
          </w:divBdr>
        </w:div>
        <w:div w:id="77144167">
          <w:marLeft w:val="0"/>
          <w:marRight w:val="0"/>
          <w:marTop w:val="0"/>
          <w:marBottom w:val="0"/>
          <w:divBdr>
            <w:top w:val="none" w:sz="0" w:space="0" w:color="auto"/>
            <w:left w:val="none" w:sz="0" w:space="0" w:color="auto"/>
            <w:bottom w:val="none" w:sz="0" w:space="0" w:color="auto"/>
            <w:right w:val="none" w:sz="0" w:space="0" w:color="auto"/>
          </w:divBdr>
        </w:div>
        <w:div w:id="864908237">
          <w:marLeft w:val="0"/>
          <w:marRight w:val="0"/>
          <w:marTop w:val="0"/>
          <w:marBottom w:val="0"/>
          <w:divBdr>
            <w:top w:val="none" w:sz="0" w:space="0" w:color="auto"/>
            <w:left w:val="none" w:sz="0" w:space="0" w:color="auto"/>
            <w:bottom w:val="none" w:sz="0" w:space="0" w:color="auto"/>
            <w:right w:val="none" w:sz="0" w:space="0" w:color="auto"/>
          </w:divBdr>
        </w:div>
        <w:div w:id="519247473">
          <w:marLeft w:val="0"/>
          <w:marRight w:val="0"/>
          <w:marTop w:val="0"/>
          <w:marBottom w:val="0"/>
          <w:divBdr>
            <w:top w:val="none" w:sz="0" w:space="0" w:color="auto"/>
            <w:left w:val="none" w:sz="0" w:space="0" w:color="auto"/>
            <w:bottom w:val="none" w:sz="0" w:space="0" w:color="auto"/>
            <w:right w:val="none" w:sz="0" w:space="0" w:color="auto"/>
          </w:divBdr>
        </w:div>
        <w:div w:id="1958677362">
          <w:marLeft w:val="0"/>
          <w:marRight w:val="0"/>
          <w:marTop w:val="0"/>
          <w:marBottom w:val="0"/>
          <w:divBdr>
            <w:top w:val="none" w:sz="0" w:space="0" w:color="auto"/>
            <w:left w:val="none" w:sz="0" w:space="0" w:color="auto"/>
            <w:bottom w:val="none" w:sz="0" w:space="0" w:color="auto"/>
            <w:right w:val="none" w:sz="0" w:space="0" w:color="auto"/>
          </w:divBdr>
        </w:div>
        <w:div w:id="808981081">
          <w:marLeft w:val="0"/>
          <w:marRight w:val="0"/>
          <w:marTop w:val="0"/>
          <w:marBottom w:val="0"/>
          <w:divBdr>
            <w:top w:val="none" w:sz="0" w:space="0" w:color="auto"/>
            <w:left w:val="none" w:sz="0" w:space="0" w:color="auto"/>
            <w:bottom w:val="none" w:sz="0" w:space="0" w:color="auto"/>
            <w:right w:val="none" w:sz="0" w:space="0" w:color="auto"/>
          </w:divBdr>
        </w:div>
      </w:divsChild>
    </w:div>
    <w:div w:id="1908417801">
      <w:bodyDiv w:val="1"/>
      <w:marLeft w:val="0"/>
      <w:marRight w:val="0"/>
      <w:marTop w:val="0"/>
      <w:marBottom w:val="0"/>
      <w:divBdr>
        <w:top w:val="none" w:sz="0" w:space="0" w:color="auto"/>
        <w:left w:val="none" w:sz="0" w:space="0" w:color="auto"/>
        <w:bottom w:val="none" w:sz="0" w:space="0" w:color="auto"/>
        <w:right w:val="none" w:sz="0" w:space="0" w:color="auto"/>
      </w:divBdr>
      <w:divsChild>
        <w:div w:id="1968657313">
          <w:marLeft w:val="0"/>
          <w:marRight w:val="0"/>
          <w:marTop w:val="0"/>
          <w:marBottom w:val="0"/>
          <w:divBdr>
            <w:top w:val="none" w:sz="0" w:space="0" w:color="auto"/>
            <w:left w:val="none" w:sz="0" w:space="0" w:color="auto"/>
            <w:bottom w:val="none" w:sz="0" w:space="0" w:color="auto"/>
            <w:right w:val="none" w:sz="0" w:space="0" w:color="auto"/>
          </w:divBdr>
          <w:divsChild>
            <w:div w:id="1228296514">
              <w:marLeft w:val="0"/>
              <w:marRight w:val="0"/>
              <w:marTop w:val="0"/>
              <w:marBottom w:val="0"/>
              <w:divBdr>
                <w:top w:val="none" w:sz="0" w:space="0" w:color="auto"/>
                <w:left w:val="none" w:sz="0" w:space="0" w:color="auto"/>
                <w:bottom w:val="none" w:sz="0" w:space="0" w:color="auto"/>
                <w:right w:val="none" w:sz="0" w:space="0" w:color="auto"/>
              </w:divBdr>
              <w:divsChild>
                <w:div w:id="1657490005">
                  <w:marLeft w:val="0"/>
                  <w:marRight w:val="0"/>
                  <w:marTop w:val="0"/>
                  <w:marBottom w:val="0"/>
                  <w:divBdr>
                    <w:top w:val="none" w:sz="0" w:space="0" w:color="auto"/>
                    <w:left w:val="none" w:sz="0" w:space="0" w:color="auto"/>
                    <w:bottom w:val="none" w:sz="0" w:space="0" w:color="auto"/>
                    <w:right w:val="none" w:sz="0" w:space="0" w:color="auto"/>
                  </w:divBdr>
                  <w:divsChild>
                    <w:div w:id="1112171943">
                      <w:marLeft w:val="0"/>
                      <w:marRight w:val="0"/>
                      <w:marTop w:val="0"/>
                      <w:marBottom w:val="0"/>
                      <w:divBdr>
                        <w:top w:val="none" w:sz="0" w:space="0" w:color="auto"/>
                        <w:left w:val="none" w:sz="0" w:space="0" w:color="auto"/>
                        <w:bottom w:val="none" w:sz="0" w:space="0" w:color="auto"/>
                        <w:right w:val="none" w:sz="0" w:space="0" w:color="auto"/>
                      </w:divBdr>
                      <w:divsChild>
                        <w:div w:id="1228108092">
                          <w:marLeft w:val="0"/>
                          <w:marRight w:val="0"/>
                          <w:marTop w:val="0"/>
                          <w:marBottom w:val="0"/>
                          <w:divBdr>
                            <w:top w:val="none" w:sz="0" w:space="0" w:color="auto"/>
                            <w:left w:val="none" w:sz="0" w:space="0" w:color="auto"/>
                            <w:bottom w:val="none" w:sz="0" w:space="0" w:color="auto"/>
                            <w:right w:val="none" w:sz="0" w:space="0" w:color="auto"/>
                          </w:divBdr>
                          <w:divsChild>
                            <w:div w:id="10622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23922">
      <w:bodyDiv w:val="1"/>
      <w:marLeft w:val="0"/>
      <w:marRight w:val="0"/>
      <w:marTop w:val="0"/>
      <w:marBottom w:val="0"/>
      <w:divBdr>
        <w:top w:val="none" w:sz="0" w:space="0" w:color="auto"/>
        <w:left w:val="none" w:sz="0" w:space="0" w:color="auto"/>
        <w:bottom w:val="none" w:sz="0" w:space="0" w:color="auto"/>
        <w:right w:val="none" w:sz="0" w:space="0" w:color="auto"/>
      </w:divBdr>
      <w:divsChild>
        <w:div w:id="1547375998">
          <w:marLeft w:val="0"/>
          <w:marRight w:val="0"/>
          <w:marTop w:val="0"/>
          <w:marBottom w:val="0"/>
          <w:divBdr>
            <w:top w:val="none" w:sz="0" w:space="0" w:color="auto"/>
            <w:left w:val="none" w:sz="0" w:space="0" w:color="auto"/>
            <w:bottom w:val="none" w:sz="0" w:space="0" w:color="auto"/>
            <w:right w:val="none" w:sz="0" w:space="0" w:color="auto"/>
          </w:divBdr>
        </w:div>
        <w:div w:id="81493542">
          <w:marLeft w:val="0"/>
          <w:marRight w:val="0"/>
          <w:marTop w:val="0"/>
          <w:marBottom w:val="0"/>
          <w:divBdr>
            <w:top w:val="none" w:sz="0" w:space="0" w:color="auto"/>
            <w:left w:val="none" w:sz="0" w:space="0" w:color="auto"/>
            <w:bottom w:val="none" w:sz="0" w:space="0" w:color="auto"/>
            <w:right w:val="none" w:sz="0" w:space="0" w:color="auto"/>
          </w:divBdr>
        </w:div>
        <w:div w:id="941111864">
          <w:marLeft w:val="0"/>
          <w:marRight w:val="0"/>
          <w:marTop w:val="0"/>
          <w:marBottom w:val="0"/>
          <w:divBdr>
            <w:top w:val="none" w:sz="0" w:space="0" w:color="auto"/>
            <w:left w:val="none" w:sz="0" w:space="0" w:color="auto"/>
            <w:bottom w:val="none" w:sz="0" w:space="0" w:color="auto"/>
            <w:right w:val="none" w:sz="0" w:space="0" w:color="auto"/>
          </w:divBdr>
        </w:div>
        <w:div w:id="2107653908">
          <w:marLeft w:val="0"/>
          <w:marRight w:val="0"/>
          <w:marTop w:val="0"/>
          <w:marBottom w:val="0"/>
          <w:divBdr>
            <w:top w:val="none" w:sz="0" w:space="0" w:color="auto"/>
            <w:left w:val="none" w:sz="0" w:space="0" w:color="auto"/>
            <w:bottom w:val="none" w:sz="0" w:space="0" w:color="auto"/>
            <w:right w:val="none" w:sz="0" w:space="0" w:color="auto"/>
          </w:divBdr>
        </w:div>
        <w:div w:id="1832215957">
          <w:marLeft w:val="0"/>
          <w:marRight w:val="0"/>
          <w:marTop w:val="0"/>
          <w:marBottom w:val="0"/>
          <w:divBdr>
            <w:top w:val="none" w:sz="0" w:space="0" w:color="auto"/>
            <w:left w:val="none" w:sz="0" w:space="0" w:color="auto"/>
            <w:bottom w:val="none" w:sz="0" w:space="0" w:color="auto"/>
            <w:right w:val="none" w:sz="0" w:space="0" w:color="auto"/>
          </w:divBdr>
        </w:div>
        <w:div w:id="524245391">
          <w:marLeft w:val="0"/>
          <w:marRight w:val="0"/>
          <w:marTop w:val="0"/>
          <w:marBottom w:val="0"/>
          <w:divBdr>
            <w:top w:val="none" w:sz="0" w:space="0" w:color="auto"/>
            <w:left w:val="none" w:sz="0" w:space="0" w:color="auto"/>
            <w:bottom w:val="none" w:sz="0" w:space="0" w:color="auto"/>
            <w:right w:val="none" w:sz="0" w:space="0" w:color="auto"/>
          </w:divBdr>
        </w:div>
        <w:div w:id="1993943440">
          <w:marLeft w:val="0"/>
          <w:marRight w:val="0"/>
          <w:marTop w:val="0"/>
          <w:marBottom w:val="0"/>
          <w:divBdr>
            <w:top w:val="none" w:sz="0" w:space="0" w:color="auto"/>
            <w:left w:val="none" w:sz="0" w:space="0" w:color="auto"/>
            <w:bottom w:val="none" w:sz="0" w:space="0" w:color="auto"/>
            <w:right w:val="none" w:sz="0" w:space="0" w:color="auto"/>
          </w:divBdr>
        </w:div>
      </w:divsChild>
    </w:div>
    <w:div w:id="2121949055">
      <w:bodyDiv w:val="1"/>
      <w:marLeft w:val="0"/>
      <w:marRight w:val="0"/>
      <w:marTop w:val="0"/>
      <w:marBottom w:val="0"/>
      <w:divBdr>
        <w:top w:val="none" w:sz="0" w:space="0" w:color="auto"/>
        <w:left w:val="none" w:sz="0" w:space="0" w:color="auto"/>
        <w:bottom w:val="none" w:sz="0" w:space="0" w:color="auto"/>
        <w:right w:val="none" w:sz="0" w:space="0" w:color="auto"/>
      </w:divBdr>
      <w:divsChild>
        <w:div w:id="1057362885">
          <w:marLeft w:val="0"/>
          <w:marRight w:val="0"/>
          <w:marTop w:val="0"/>
          <w:marBottom w:val="0"/>
          <w:divBdr>
            <w:top w:val="none" w:sz="0" w:space="0" w:color="auto"/>
            <w:left w:val="none" w:sz="0" w:space="0" w:color="auto"/>
            <w:bottom w:val="none" w:sz="0" w:space="0" w:color="auto"/>
            <w:right w:val="none" w:sz="0" w:space="0" w:color="auto"/>
          </w:divBdr>
          <w:divsChild>
            <w:div w:id="1434403172">
              <w:marLeft w:val="0"/>
              <w:marRight w:val="0"/>
              <w:marTop w:val="0"/>
              <w:marBottom w:val="0"/>
              <w:divBdr>
                <w:top w:val="none" w:sz="0" w:space="0" w:color="auto"/>
                <w:left w:val="none" w:sz="0" w:space="0" w:color="auto"/>
                <w:bottom w:val="none" w:sz="0" w:space="0" w:color="auto"/>
                <w:right w:val="none" w:sz="0" w:space="0" w:color="auto"/>
              </w:divBdr>
              <w:divsChild>
                <w:div w:id="1043169037">
                  <w:marLeft w:val="0"/>
                  <w:marRight w:val="0"/>
                  <w:marTop w:val="0"/>
                  <w:marBottom w:val="0"/>
                  <w:divBdr>
                    <w:top w:val="none" w:sz="0" w:space="0" w:color="auto"/>
                    <w:left w:val="none" w:sz="0" w:space="0" w:color="auto"/>
                    <w:bottom w:val="none" w:sz="0" w:space="0" w:color="auto"/>
                    <w:right w:val="none" w:sz="0" w:space="0" w:color="auto"/>
                  </w:divBdr>
                  <w:divsChild>
                    <w:div w:id="729688449">
                      <w:marLeft w:val="0"/>
                      <w:marRight w:val="0"/>
                      <w:marTop w:val="0"/>
                      <w:marBottom w:val="0"/>
                      <w:divBdr>
                        <w:top w:val="none" w:sz="0" w:space="0" w:color="auto"/>
                        <w:left w:val="none" w:sz="0" w:space="0" w:color="auto"/>
                        <w:bottom w:val="none" w:sz="0" w:space="0" w:color="auto"/>
                        <w:right w:val="none" w:sz="0" w:space="0" w:color="auto"/>
                      </w:divBdr>
                      <w:divsChild>
                        <w:div w:id="514467637">
                          <w:marLeft w:val="0"/>
                          <w:marRight w:val="0"/>
                          <w:marTop w:val="0"/>
                          <w:marBottom w:val="0"/>
                          <w:divBdr>
                            <w:top w:val="none" w:sz="0" w:space="0" w:color="auto"/>
                            <w:left w:val="none" w:sz="0" w:space="0" w:color="auto"/>
                            <w:bottom w:val="none" w:sz="0" w:space="0" w:color="auto"/>
                            <w:right w:val="none" w:sz="0" w:space="0" w:color="auto"/>
                          </w:divBdr>
                          <w:divsChild>
                            <w:div w:id="69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CFD0-27EA-4643-8D70-3E26CFE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15788</Words>
  <Characters>89995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2016-05-04T07:57:00Z</dcterms:created>
  <dcterms:modified xsi:type="dcterms:W3CDTF">2016-12-06T11:54:00Z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