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CA" w:rsidRPr="00ED3497" w:rsidRDefault="004A14CA" w:rsidP="002B7312">
      <w:pPr>
        <w:rPr>
          <w:lang w:val="fr-FR"/>
        </w:rPr>
      </w:pPr>
      <w:bookmarkStart w:id="0" w:name="_GoBack"/>
      <w:bookmarkEnd w:id="0"/>
    </w:p>
    <w:p w:rsidR="00E77CB3" w:rsidRPr="00BD1C31" w:rsidRDefault="00604060" w:rsidP="00ED3497">
      <w:pPr>
        <w:jc w:val="center"/>
        <w:rPr>
          <w:szCs w:val="24"/>
          <w:lang w:val="bg-BG"/>
        </w:rPr>
      </w:pPr>
      <w:r w:rsidRPr="00BD1C31">
        <w:rPr>
          <w:szCs w:val="24"/>
          <w:lang w:val="bg-BG"/>
        </w:rPr>
        <w:t>ПЕТО ОТДЕЛЕНИЕ</w:t>
      </w:r>
    </w:p>
    <w:p w:rsidR="00DF5246" w:rsidRPr="00BD1C31" w:rsidRDefault="00DF5246" w:rsidP="00BD1C31">
      <w:pPr>
        <w:rPr>
          <w:szCs w:val="24"/>
          <w:lang w:val="fr-FR"/>
        </w:rPr>
      </w:pPr>
    </w:p>
    <w:p w:rsidR="004A14CA" w:rsidRPr="00737B72" w:rsidRDefault="002B7312" w:rsidP="00ED3497">
      <w:pPr>
        <w:jc w:val="center"/>
        <w:rPr>
          <w:szCs w:val="24"/>
          <w:vertAlign w:val="superscript"/>
          <w:lang w:val="fr-FR"/>
        </w:rPr>
      </w:pPr>
      <w:r w:rsidRPr="00BD1C31">
        <w:rPr>
          <w:szCs w:val="24"/>
          <w:lang w:val="bg-BG"/>
        </w:rPr>
        <w:t>РЕШЕНИЕ</w:t>
      </w:r>
      <w:r w:rsidR="00BD1C31" w:rsidRPr="00BD1C31">
        <w:rPr>
          <w:rStyle w:val="FootnoteReference"/>
          <w:szCs w:val="24"/>
          <w:lang w:val="bg-BG"/>
        </w:rPr>
        <w:footnoteReference w:id="1"/>
      </w:r>
    </w:p>
    <w:p w:rsidR="00DF5246" w:rsidRPr="000F1F40" w:rsidRDefault="00DF5246" w:rsidP="00ED3497">
      <w:pPr>
        <w:jc w:val="center"/>
        <w:rPr>
          <w:sz w:val="28"/>
          <w:szCs w:val="28"/>
          <w:lang w:val="bg-BG"/>
        </w:rPr>
      </w:pPr>
    </w:p>
    <w:p w:rsidR="004A14CA" w:rsidRPr="00ED3497" w:rsidRDefault="004A14CA" w:rsidP="00ED3497">
      <w:pPr>
        <w:jc w:val="center"/>
        <w:rPr>
          <w:lang w:val="fr-FR"/>
        </w:rPr>
      </w:pPr>
    </w:p>
    <w:p w:rsidR="004A14CA" w:rsidRDefault="002B7312" w:rsidP="00ED3497">
      <w:pPr>
        <w:jc w:val="center"/>
        <w:rPr>
          <w:lang w:val="bg-BG"/>
        </w:rPr>
      </w:pPr>
      <w:r>
        <w:rPr>
          <w:lang w:val="bg-BG"/>
        </w:rPr>
        <w:t xml:space="preserve">Жалба </w:t>
      </w:r>
      <w:r w:rsidRPr="002B7312">
        <w:rPr>
          <w:lang w:val="bg-BG"/>
        </w:rPr>
        <w:t>№</w:t>
      </w:r>
      <w:r>
        <w:rPr>
          <w:lang w:val="bg-BG"/>
        </w:rPr>
        <w:t xml:space="preserve"> 34534/08</w:t>
      </w:r>
    </w:p>
    <w:p w:rsidR="002B7312" w:rsidRPr="000F1F40" w:rsidRDefault="002B7312" w:rsidP="00ED3497">
      <w:pPr>
        <w:jc w:val="center"/>
        <w:rPr>
          <w:b/>
          <w:lang w:val="bg-BG"/>
        </w:rPr>
      </w:pPr>
      <w:r w:rsidRPr="000F1F40">
        <w:rPr>
          <w:b/>
          <w:lang w:val="bg-BG"/>
        </w:rPr>
        <w:t xml:space="preserve">Константин Бочев </w:t>
      </w:r>
      <w:proofErr w:type="spellStart"/>
      <w:r w:rsidRPr="000F1F40">
        <w:rPr>
          <w:b/>
          <w:lang w:val="bg-BG"/>
        </w:rPr>
        <w:t>БОЧЕВ</w:t>
      </w:r>
      <w:proofErr w:type="spellEnd"/>
    </w:p>
    <w:p w:rsidR="002B7312" w:rsidRPr="000F1F40" w:rsidRDefault="002B7312" w:rsidP="00ED3497">
      <w:pPr>
        <w:jc w:val="center"/>
        <w:rPr>
          <w:b/>
          <w:lang w:val="bg-BG"/>
        </w:rPr>
      </w:pPr>
      <w:r w:rsidRPr="000F1F40">
        <w:rPr>
          <w:b/>
          <w:lang w:val="bg-BG"/>
        </w:rPr>
        <w:t>срещу България</w:t>
      </w:r>
    </w:p>
    <w:p w:rsidR="004A14CA" w:rsidRDefault="004A14CA" w:rsidP="00ED3497">
      <w:pPr>
        <w:jc w:val="center"/>
        <w:rPr>
          <w:lang w:val="bg-BG"/>
        </w:rPr>
      </w:pPr>
    </w:p>
    <w:p w:rsidR="00DF5246" w:rsidRPr="002B7312" w:rsidRDefault="00DF5246" w:rsidP="00ED3497">
      <w:pPr>
        <w:jc w:val="center"/>
        <w:rPr>
          <w:lang w:val="bg-BG"/>
        </w:rPr>
      </w:pPr>
    </w:p>
    <w:p w:rsidR="004A14CA" w:rsidRPr="002B7312" w:rsidRDefault="004A14CA" w:rsidP="00ED3497">
      <w:pPr>
        <w:jc w:val="center"/>
        <w:rPr>
          <w:lang w:val="bg-BG"/>
        </w:rPr>
      </w:pPr>
    </w:p>
    <w:p w:rsidR="00BE3617" w:rsidRDefault="00BE3617" w:rsidP="00E169AD">
      <w:pPr>
        <w:pStyle w:val="ECHRPara"/>
        <w:rPr>
          <w:lang w:val="bg-BG"/>
        </w:rPr>
      </w:pPr>
      <w:r>
        <w:rPr>
          <w:lang w:val="bg-BG"/>
        </w:rPr>
        <w:t>Европейският съд по правата на човека (Пето отделение), заседаващ</w:t>
      </w:r>
      <w:r w:rsidR="00944CBF" w:rsidRPr="00E169AD">
        <w:rPr>
          <w:lang w:val="bg-BG"/>
        </w:rPr>
        <w:t xml:space="preserve"> </w:t>
      </w:r>
      <w:r w:rsidR="00944CBF">
        <w:rPr>
          <w:lang w:val="bg-BG"/>
        </w:rPr>
        <w:t>на</w:t>
      </w:r>
      <w:r w:rsidR="00FF55B9" w:rsidRPr="000F1F40">
        <w:rPr>
          <w:lang w:val="bg-BG"/>
        </w:rPr>
        <w:t xml:space="preserve"> </w:t>
      </w:r>
      <w:r w:rsidR="00944CBF">
        <w:rPr>
          <w:lang w:val="bg-BG"/>
        </w:rPr>
        <w:t>12 юни 2018</w:t>
      </w:r>
      <w:r w:rsidR="00FF55B9" w:rsidRPr="000F1F40">
        <w:rPr>
          <w:lang w:val="bg-BG"/>
        </w:rPr>
        <w:t xml:space="preserve"> </w:t>
      </w:r>
      <w:r w:rsidR="00FF55B9">
        <w:rPr>
          <w:lang w:val="bg-BG"/>
        </w:rPr>
        <w:t>г.</w:t>
      </w:r>
      <w:r w:rsidR="00944CBF">
        <w:rPr>
          <w:lang w:val="bg-BG"/>
        </w:rPr>
        <w:t xml:space="preserve"> като комитет,</w:t>
      </w:r>
      <w:r w:rsidR="00D41FC1">
        <w:rPr>
          <w:lang w:val="bg-BG"/>
        </w:rPr>
        <w:t xml:space="preserve"> </w:t>
      </w:r>
      <w:r>
        <w:rPr>
          <w:lang w:val="bg-BG"/>
        </w:rPr>
        <w:t>в състав:</w:t>
      </w:r>
    </w:p>
    <w:p w:rsidR="00BE3617" w:rsidRDefault="00BE3617" w:rsidP="00BE3617">
      <w:pPr>
        <w:pStyle w:val="ECHRPara"/>
        <w:rPr>
          <w:lang w:val="bg-BG"/>
        </w:rPr>
      </w:pPr>
      <w:r w:rsidRPr="00BE3617">
        <w:rPr>
          <w:lang w:val="bg-BG"/>
        </w:rPr>
        <w:tab/>
        <w:t xml:space="preserve">Андре </w:t>
      </w:r>
      <w:proofErr w:type="spellStart"/>
      <w:r w:rsidRPr="00BE3617">
        <w:rPr>
          <w:lang w:val="bg-BG"/>
        </w:rPr>
        <w:t>Потоцки</w:t>
      </w:r>
      <w:proofErr w:type="spellEnd"/>
      <w:r w:rsidRPr="00BE3617">
        <w:rPr>
          <w:lang w:val="bg-BG"/>
        </w:rPr>
        <w:t xml:space="preserve"> (</w:t>
      </w:r>
      <w:proofErr w:type="spellStart"/>
      <w:r w:rsidRPr="00BE3617">
        <w:rPr>
          <w:lang w:val="bg-BG"/>
        </w:rPr>
        <w:t>André</w:t>
      </w:r>
      <w:proofErr w:type="spellEnd"/>
      <w:r w:rsidRPr="00BE3617">
        <w:rPr>
          <w:lang w:val="bg-BG"/>
        </w:rPr>
        <w:t xml:space="preserve"> </w:t>
      </w:r>
      <w:proofErr w:type="spellStart"/>
      <w:r w:rsidRPr="00BE3617">
        <w:rPr>
          <w:lang w:val="bg-BG"/>
        </w:rPr>
        <w:t>Potocki</w:t>
      </w:r>
      <w:proofErr w:type="spellEnd"/>
      <w:r w:rsidRPr="00BE3617">
        <w:rPr>
          <w:lang w:val="bg-BG"/>
        </w:rPr>
        <w:t>),</w:t>
      </w:r>
      <w:r w:rsidR="002B7312">
        <w:rPr>
          <w:lang w:val="bg-BG"/>
        </w:rPr>
        <w:t xml:space="preserve"> </w:t>
      </w:r>
      <w:r w:rsidR="002B7312" w:rsidRPr="002B7312">
        <w:rPr>
          <w:i/>
          <w:lang w:val="bg-BG"/>
        </w:rPr>
        <w:t>председател</w:t>
      </w:r>
      <w:r w:rsidR="002B7312">
        <w:rPr>
          <w:lang w:val="bg-BG"/>
        </w:rPr>
        <w:t>,</w:t>
      </w:r>
    </w:p>
    <w:p w:rsidR="002B7312" w:rsidRDefault="002B7312" w:rsidP="002B7312">
      <w:pPr>
        <w:pStyle w:val="ECHRPara"/>
        <w:rPr>
          <w:lang w:val="bg-BG"/>
        </w:rPr>
      </w:pPr>
      <w:r>
        <w:rPr>
          <w:lang w:val="bg-BG"/>
        </w:rPr>
        <w:tab/>
      </w:r>
      <w:proofErr w:type="spellStart"/>
      <w:r w:rsidRPr="00FA5966">
        <w:rPr>
          <w:rStyle w:val="st"/>
          <w:lang w:val="bg-BG"/>
        </w:rPr>
        <w:t>Мартинш</w:t>
      </w:r>
      <w:proofErr w:type="spellEnd"/>
      <w:r>
        <w:rPr>
          <w:rStyle w:val="st"/>
          <w:lang w:val="bg-BG"/>
        </w:rPr>
        <w:t xml:space="preserve"> </w:t>
      </w:r>
      <w:proofErr w:type="spellStart"/>
      <w:r w:rsidRPr="00FA5966">
        <w:rPr>
          <w:rStyle w:val="st"/>
          <w:lang w:val="bg-BG"/>
        </w:rPr>
        <w:t>Митс</w:t>
      </w:r>
      <w:proofErr w:type="spellEnd"/>
      <w:r>
        <w:rPr>
          <w:rStyle w:val="st"/>
          <w:lang w:val="bg-BG"/>
        </w:rPr>
        <w:t xml:space="preserve"> </w:t>
      </w:r>
      <w:r>
        <w:rPr>
          <w:lang w:val="bg-BG"/>
        </w:rPr>
        <w:t>(</w:t>
      </w:r>
      <w:r w:rsidRPr="00A07C6D">
        <w:rPr>
          <w:lang w:val="fr-FR"/>
        </w:rPr>
        <w:t>M</w:t>
      </w:r>
      <w:r w:rsidRPr="00FA5966">
        <w:rPr>
          <w:lang w:val="bg-BG"/>
        </w:rPr>
        <w:t>ā</w:t>
      </w:r>
      <w:proofErr w:type="spellStart"/>
      <w:r w:rsidRPr="00A07C6D">
        <w:rPr>
          <w:lang w:val="fr-FR"/>
        </w:rPr>
        <w:t>rti</w:t>
      </w:r>
      <w:r w:rsidRPr="00FA5966">
        <w:rPr>
          <w:lang w:val="bg-BG"/>
        </w:rPr>
        <w:t>ņš</w:t>
      </w:r>
      <w:proofErr w:type="spellEnd"/>
      <w:r>
        <w:rPr>
          <w:lang w:val="bg-BG"/>
        </w:rPr>
        <w:t xml:space="preserve"> </w:t>
      </w:r>
      <w:proofErr w:type="spellStart"/>
      <w:r w:rsidRPr="00A07C6D">
        <w:rPr>
          <w:lang w:val="fr-FR"/>
        </w:rPr>
        <w:t>Mits</w:t>
      </w:r>
      <w:proofErr w:type="spellEnd"/>
      <w:r w:rsidRPr="00BE3617">
        <w:rPr>
          <w:lang w:val="bg-BG"/>
        </w:rPr>
        <w:t>),</w:t>
      </w:r>
    </w:p>
    <w:p w:rsidR="002B7312" w:rsidRPr="00802408" w:rsidRDefault="002B7312" w:rsidP="002B7312">
      <w:pPr>
        <w:pStyle w:val="ECHRPara"/>
        <w:ind w:firstLine="0"/>
        <w:rPr>
          <w:lang w:val="bg-BG"/>
        </w:rPr>
      </w:pPr>
      <w:r>
        <w:rPr>
          <w:lang w:val="bg-BG"/>
        </w:rPr>
        <w:tab/>
      </w:r>
      <w:proofErr w:type="spellStart"/>
      <w:r>
        <w:rPr>
          <w:lang w:val="bg-BG"/>
        </w:rPr>
        <w:t>Ладо</w:t>
      </w:r>
      <w:proofErr w:type="spellEnd"/>
      <w:r>
        <w:rPr>
          <w:lang w:val="bg-BG"/>
        </w:rPr>
        <w:t xml:space="preserve"> </w:t>
      </w:r>
      <w:proofErr w:type="spellStart"/>
      <w:r>
        <w:rPr>
          <w:lang w:val="bg-BG"/>
        </w:rPr>
        <w:t>Чантуриа</w:t>
      </w:r>
      <w:proofErr w:type="spellEnd"/>
      <w:r>
        <w:rPr>
          <w:lang w:val="bg-BG"/>
        </w:rPr>
        <w:t xml:space="preserve"> (L</w:t>
      </w:r>
      <w:r>
        <w:rPr>
          <w:lang w:val="fr-FR"/>
        </w:rPr>
        <w:t>ado</w:t>
      </w:r>
      <w:r w:rsidRPr="00F75D0F">
        <w:rPr>
          <w:lang w:val="bg-BG"/>
        </w:rPr>
        <w:t xml:space="preserve"> </w:t>
      </w:r>
      <w:proofErr w:type="spellStart"/>
      <w:r>
        <w:rPr>
          <w:lang w:val="fr-FR"/>
        </w:rPr>
        <w:t>Chanturia</w:t>
      </w:r>
      <w:proofErr w:type="spellEnd"/>
      <w:r w:rsidRPr="00802408">
        <w:rPr>
          <w:lang w:val="bg-BG"/>
        </w:rPr>
        <w:t xml:space="preserve">), </w:t>
      </w:r>
      <w:r w:rsidRPr="00802408">
        <w:rPr>
          <w:i/>
          <w:lang w:val="bg-BG"/>
        </w:rPr>
        <w:t>съдии</w:t>
      </w:r>
      <w:r w:rsidRPr="00802408">
        <w:rPr>
          <w:lang w:val="bg-BG"/>
        </w:rPr>
        <w:t>,</w:t>
      </w:r>
    </w:p>
    <w:p w:rsidR="002B7312" w:rsidRPr="00BE3617" w:rsidRDefault="002B7312" w:rsidP="002B7312">
      <w:pPr>
        <w:pStyle w:val="ECHRPara"/>
        <w:ind w:firstLine="0"/>
        <w:rPr>
          <w:lang w:val="bg-BG"/>
        </w:rPr>
      </w:pPr>
      <w:r w:rsidRPr="004234AC">
        <w:rPr>
          <w:lang w:val="bg-BG"/>
        </w:rPr>
        <w:t>и Мил</w:t>
      </w:r>
      <w:r w:rsidRPr="00342506">
        <w:rPr>
          <w:lang w:val="bg-BG"/>
        </w:rPr>
        <w:t xml:space="preserve">ан </w:t>
      </w:r>
      <w:proofErr w:type="spellStart"/>
      <w:r w:rsidRPr="00342506">
        <w:rPr>
          <w:lang w:val="bg-BG"/>
        </w:rPr>
        <w:t>Бла</w:t>
      </w:r>
      <w:r w:rsidR="00944CBF">
        <w:rPr>
          <w:lang w:val="bg-BG"/>
        </w:rPr>
        <w:t>ш</w:t>
      </w:r>
      <w:r w:rsidRPr="00342506">
        <w:rPr>
          <w:lang w:val="bg-BG"/>
        </w:rPr>
        <w:t>ко</w:t>
      </w:r>
      <w:proofErr w:type="spellEnd"/>
      <w:r>
        <w:rPr>
          <w:lang w:val="bg-BG"/>
        </w:rPr>
        <w:t xml:space="preserve"> (</w:t>
      </w:r>
      <w:r>
        <w:rPr>
          <w:lang w:val="fr-FR"/>
        </w:rPr>
        <w:t>Milan</w:t>
      </w:r>
      <w:r w:rsidRPr="00DB296B">
        <w:rPr>
          <w:lang w:val="bg-BG"/>
        </w:rPr>
        <w:t xml:space="preserve"> </w:t>
      </w:r>
      <w:r w:rsidRPr="00413544">
        <w:rPr>
          <w:lang w:val="fr-FR"/>
        </w:rPr>
        <w:t>Bla</w:t>
      </w:r>
      <w:r w:rsidRPr="00DB296B">
        <w:rPr>
          <w:lang w:val="bg-BG"/>
        </w:rPr>
        <w:t>š</w:t>
      </w:r>
      <w:r w:rsidRPr="00413544">
        <w:rPr>
          <w:lang w:val="fr-FR"/>
        </w:rPr>
        <w:t>ko</w:t>
      </w:r>
      <w:r>
        <w:rPr>
          <w:lang w:val="bg-BG"/>
        </w:rPr>
        <w:t>)</w:t>
      </w:r>
      <w:r w:rsidRPr="00342506">
        <w:rPr>
          <w:lang w:val="bg-BG"/>
        </w:rPr>
        <w:t>,</w:t>
      </w:r>
      <w:r w:rsidRPr="00BE3617">
        <w:rPr>
          <w:lang w:val="bg-BG"/>
        </w:rPr>
        <w:t xml:space="preserve"> </w:t>
      </w:r>
      <w:r w:rsidRPr="00BE3617">
        <w:rPr>
          <w:i/>
          <w:lang w:val="bg-BG"/>
        </w:rPr>
        <w:t>заместник-секретар на отделение,</w:t>
      </w:r>
    </w:p>
    <w:p w:rsidR="002B7312" w:rsidRDefault="009650E0" w:rsidP="000F1F40">
      <w:pPr>
        <w:pStyle w:val="ECHRPara"/>
        <w:ind w:firstLine="0"/>
        <w:rPr>
          <w:lang w:val="bg-BG"/>
        </w:rPr>
      </w:pPr>
      <w:r>
        <w:rPr>
          <w:lang w:val="bg-BG"/>
        </w:rPr>
        <w:t xml:space="preserve">    </w:t>
      </w:r>
      <w:r w:rsidR="002B7312">
        <w:rPr>
          <w:lang w:val="bg-BG"/>
        </w:rPr>
        <w:t>Като взе предвид посочената по-горе жалба, внесена на 2 юни 2008 г.,</w:t>
      </w:r>
    </w:p>
    <w:p w:rsidR="002B7312" w:rsidRDefault="009650E0" w:rsidP="000F1F40">
      <w:pPr>
        <w:pStyle w:val="ECHRPara"/>
        <w:ind w:firstLine="0"/>
        <w:rPr>
          <w:lang w:val="bg-BG"/>
        </w:rPr>
      </w:pPr>
      <w:r>
        <w:rPr>
          <w:lang w:val="bg-BG"/>
        </w:rPr>
        <w:t xml:space="preserve">    </w:t>
      </w:r>
      <w:r w:rsidR="002B7312">
        <w:rPr>
          <w:lang w:val="bg-BG"/>
        </w:rPr>
        <w:t xml:space="preserve">Като взе предвид писменото становище на </w:t>
      </w:r>
      <w:r w:rsidR="00944CBF">
        <w:rPr>
          <w:lang w:val="bg-BG"/>
        </w:rPr>
        <w:t>П</w:t>
      </w:r>
      <w:r w:rsidR="002B7312">
        <w:rPr>
          <w:lang w:val="bg-BG"/>
        </w:rPr>
        <w:t>равителството ответник и становището, представено в отговор от жалбоподателя,</w:t>
      </w:r>
    </w:p>
    <w:p w:rsidR="00944BF5" w:rsidRDefault="00BE3617" w:rsidP="002B7312">
      <w:pPr>
        <w:pStyle w:val="ECHRPara"/>
        <w:rPr>
          <w:lang w:val="bg-BG"/>
        </w:rPr>
      </w:pPr>
      <w:r w:rsidRPr="00BE3617">
        <w:rPr>
          <w:lang w:val="bg-BG"/>
        </w:rPr>
        <w:t xml:space="preserve">След закрито заседание, </w:t>
      </w:r>
      <w:r w:rsidR="002B7312">
        <w:rPr>
          <w:lang w:val="bg-BG"/>
        </w:rPr>
        <w:t>постанови следното решение:</w:t>
      </w:r>
    </w:p>
    <w:p w:rsidR="00EF0425" w:rsidRDefault="00EF0425" w:rsidP="00EF0425">
      <w:pPr>
        <w:pStyle w:val="ECHRTitle1"/>
        <w:tabs>
          <w:tab w:val="left" w:pos="5387"/>
        </w:tabs>
        <w:rPr>
          <w:lang w:val="bg-BG"/>
        </w:rPr>
      </w:pPr>
      <w:r>
        <w:rPr>
          <w:lang w:val="bg-BG"/>
        </w:rPr>
        <w:t>ФАКТИТЕ</w:t>
      </w:r>
    </w:p>
    <w:p w:rsidR="002B7312" w:rsidRPr="002B7312" w:rsidRDefault="002B7312" w:rsidP="002B7312">
      <w:pPr>
        <w:pStyle w:val="ECHRPara"/>
        <w:rPr>
          <w:lang w:val="bg-BG"/>
        </w:rPr>
      </w:pPr>
      <w:r>
        <w:rPr>
          <w:lang w:val="bg-BG"/>
        </w:rPr>
        <w:t>1</w:t>
      </w:r>
      <w:r w:rsidRPr="00E004FC">
        <w:rPr>
          <w:lang w:val="bg-BG"/>
        </w:rPr>
        <w:t>.</w:t>
      </w:r>
      <w:r w:rsidRPr="00EF0425">
        <w:rPr>
          <w:lang w:val="fr-FR"/>
        </w:rPr>
        <w:t>  </w:t>
      </w:r>
      <w:r>
        <w:rPr>
          <w:lang w:val="bg-BG"/>
        </w:rPr>
        <w:t xml:space="preserve">Жалбоподателят, г-н Константин Бочев </w:t>
      </w:r>
      <w:proofErr w:type="spellStart"/>
      <w:r>
        <w:rPr>
          <w:lang w:val="bg-BG"/>
        </w:rPr>
        <w:t>Бочев</w:t>
      </w:r>
      <w:proofErr w:type="spellEnd"/>
      <w:r w:rsidR="00B26D17">
        <w:rPr>
          <w:lang w:val="bg-BG"/>
        </w:rPr>
        <w:t>,</w:t>
      </w:r>
      <w:r>
        <w:rPr>
          <w:lang w:val="bg-BG"/>
        </w:rPr>
        <w:t xml:space="preserve"> </w:t>
      </w:r>
      <w:r w:rsidR="008D04C2">
        <w:rPr>
          <w:lang w:val="bg-BG"/>
        </w:rPr>
        <w:t>е бълг</w:t>
      </w:r>
      <w:r w:rsidR="00F41CEF">
        <w:rPr>
          <w:lang w:val="bg-BG"/>
        </w:rPr>
        <w:t>арски гражданин, роден през 1964</w:t>
      </w:r>
      <w:r w:rsidR="008D04C2">
        <w:rPr>
          <w:lang w:val="bg-BG"/>
        </w:rPr>
        <w:t xml:space="preserve"> г., който живее в</w:t>
      </w:r>
      <w:r w:rsidR="00944CBF">
        <w:rPr>
          <w:lang w:val="bg-BG"/>
        </w:rPr>
        <w:t xml:space="preserve"> </w:t>
      </w:r>
      <w:r w:rsidR="008D04C2">
        <w:rPr>
          <w:lang w:val="bg-BG"/>
        </w:rPr>
        <w:t xml:space="preserve">София. </w:t>
      </w:r>
      <w:r w:rsidR="003F0A3C">
        <w:rPr>
          <w:lang w:val="bg-BG"/>
        </w:rPr>
        <w:t xml:space="preserve">Представляван е пред Съда от </w:t>
      </w:r>
      <w:r w:rsidR="00944CBF">
        <w:rPr>
          <w:lang w:val="bg-BG"/>
        </w:rPr>
        <w:t xml:space="preserve">г-жа </w:t>
      </w:r>
      <w:r w:rsidR="003F0A3C">
        <w:rPr>
          <w:lang w:val="bg-BG"/>
        </w:rPr>
        <w:t xml:space="preserve">С. Стефанова и </w:t>
      </w:r>
      <w:r w:rsidR="00944CBF">
        <w:rPr>
          <w:lang w:val="bg-BG"/>
        </w:rPr>
        <w:t xml:space="preserve">г-н </w:t>
      </w:r>
      <w:r w:rsidR="003F0A3C">
        <w:rPr>
          <w:lang w:val="bg-BG"/>
        </w:rPr>
        <w:t>М. Екимджиев, адвокати</w:t>
      </w:r>
      <w:r w:rsidR="00944CBF">
        <w:rPr>
          <w:lang w:val="bg-BG"/>
        </w:rPr>
        <w:t xml:space="preserve">, практикуващи в </w:t>
      </w:r>
      <w:r w:rsidR="003F0A3C">
        <w:rPr>
          <w:lang w:val="bg-BG"/>
        </w:rPr>
        <w:t>Пловдив.</w:t>
      </w:r>
    </w:p>
    <w:p w:rsidR="003F0A3C" w:rsidRPr="00BE3617" w:rsidRDefault="003F0A3C" w:rsidP="003F0A3C">
      <w:pPr>
        <w:pStyle w:val="ECHRPara"/>
        <w:rPr>
          <w:lang w:val="bg-BG"/>
        </w:rPr>
      </w:pPr>
      <w:r>
        <w:rPr>
          <w:lang w:val="bg-BG"/>
        </w:rPr>
        <w:t>2</w:t>
      </w:r>
      <w:r w:rsidRPr="00E004FC">
        <w:rPr>
          <w:lang w:val="bg-BG"/>
        </w:rPr>
        <w:t>.</w:t>
      </w:r>
      <w:r w:rsidRPr="00EF0425">
        <w:rPr>
          <w:lang w:val="fr-FR"/>
        </w:rPr>
        <w:t>  </w:t>
      </w:r>
      <w:r>
        <w:rPr>
          <w:lang w:val="bg-BG"/>
        </w:rPr>
        <w:t>Българското правителство („Правителството“) се представлява от правителствения агент г-жа И. Недялкова от Министерството на правосъдието.</w:t>
      </w:r>
    </w:p>
    <w:p w:rsidR="002B7312" w:rsidRDefault="002B7312" w:rsidP="002B7312">
      <w:pPr>
        <w:pStyle w:val="ECHRPara"/>
        <w:rPr>
          <w:lang w:val="bg-BG"/>
        </w:rPr>
      </w:pPr>
    </w:p>
    <w:p w:rsidR="003F0A3C" w:rsidRPr="003F0A3C" w:rsidRDefault="003F0A3C" w:rsidP="002B7312">
      <w:pPr>
        <w:pStyle w:val="ECHRPara"/>
        <w:rPr>
          <w:b/>
          <w:lang w:val="bg-BG"/>
        </w:rPr>
      </w:pPr>
      <w:r w:rsidRPr="003F0A3C">
        <w:rPr>
          <w:b/>
          <w:lang w:val="bg-BG"/>
        </w:rPr>
        <w:t>А. Обстоятелствата по делото</w:t>
      </w:r>
    </w:p>
    <w:p w:rsidR="002B7312" w:rsidRDefault="002B7312" w:rsidP="002B7312">
      <w:pPr>
        <w:pStyle w:val="ECHRPara"/>
        <w:rPr>
          <w:lang w:val="bg-BG"/>
        </w:rPr>
      </w:pPr>
    </w:p>
    <w:p w:rsidR="00DF5246" w:rsidRDefault="003F0A3C" w:rsidP="002B7312">
      <w:pPr>
        <w:pStyle w:val="ECHRPara"/>
        <w:rPr>
          <w:lang w:val="bg-BG"/>
        </w:rPr>
      </w:pPr>
      <w:r>
        <w:rPr>
          <w:lang w:val="bg-BG"/>
        </w:rPr>
        <w:lastRenderedPageBreak/>
        <w:t>3</w:t>
      </w:r>
      <w:r w:rsidRPr="00DA0A71">
        <w:rPr>
          <w:lang w:val="bg-BG"/>
        </w:rPr>
        <w:t>.</w:t>
      </w:r>
      <w:r w:rsidRPr="00EF0425">
        <w:rPr>
          <w:lang w:val="fr-FR"/>
        </w:rPr>
        <w:t>  </w:t>
      </w:r>
      <w:r>
        <w:rPr>
          <w:lang w:val="bg-BG"/>
        </w:rPr>
        <w:t xml:space="preserve">Фактите по случая, </w:t>
      </w:r>
      <w:r w:rsidR="00B6682C">
        <w:rPr>
          <w:lang w:val="bg-BG"/>
        </w:rPr>
        <w:t>както</w:t>
      </w:r>
      <w:r>
        <w:rPr>
          <w:lang w:val="bg-BG"/>
        </w:rPr>
        <w:t xml:space="preserve"> са представени от страните, могат да бъдат обобщени по следния начин.</w:t>
      </w:r>
    </w:p>
    <w:p w:rsidR="003F0A3C" w:rsidRDefault="003F0A3C" w:rsidP="002B7312">
      <w:pPr>
        <w:pStyle w:val="ECHRPara"/>
        <w:rPr>
          <w:lang w:val="bg-BG"/>
        </w:rPr>
      </w:pPr>
      <w:r>
        <w:rPr>
          <w:lang w:val="bg-BG"/>
        </w:rPr>
        <w:t>4</w:t>
      </w:r>
      <w:r w:rsidRPr="00DA0A71">
        <w:rPr>
          <w:lang w:val="bg-BG"/>
        </w:rPr>
        <w:t>.</w:t>
      </w:r>
      <w:r w:rsidRPr="00EF0425">
        <w:rPr>
          <w:lang w:val="fr-FR"/>
        </w:rPr>
        <w:t>  </w:t>
      </w:r>
      <w:r>
        <w:rPr>
          <w:lang w:val="bg-BG"/>
        </w:rPr>
        <w:t xml:space="preserve">На </w:t>
      </w:r>
      <w:r w:rsidR="00931B83">
        <w:rPr>
          <w:lang w:val="bg-BG"/>
        </w:rPr>
        <w:t>9 май 1998 г., около 5 ч.,</w:t>
      </w:r>
      <w:r w:rsidR="00D5145A">
        <w:rPr>
          <w:lang w:val="bg-BG"/>
        </w:rPr>
        <w:t xml:space="preserve"> жалбоподателят и негов познат</w:t>
      </w:r>
      <w:r w:rsidR="00931B83">
        <w:rPr>
          <w:lang w:val="bg-BG"/>
        </w:rPr>
        <w:t xml:space="preserve">, Б.В., са изненадани от полицията докато се опитват да проникнат в магазин за компютърно оборудване през дупка в стената на мазето на съседна сграда. Следва интензивна престрелка между жалбоподателя и Б.В. и полицията. </w:t>
      </w:r>
      <w:r w:rsidR="00830379">
        <w:rPr>
          <w:lang w:val="bg-BG"/>
        </w:rPr>
        <w:t>Убит е един полицай. Б.В. е тежко ранен</w:t>
      </w:r>
      <w:r w:rsidR="006325C2">
        <w:rPr>
          <w:lang w:val="bg-BG"/>
        </w:rPr>
        <w:t xml:space="preserve"> и малко след това </w:t>
      </w:r>
      <w:r w:rsidR="00F41CEF">
        <w:rPr>
          <w:lang w:val="bg-BG"/>
        </w:rPr>
        <w:t>умира. По полицаите е хвърлена</w:t>
      </w:r>
      <w:r w:rsidR="006325C2">
        <w:rPr>
          <w:lang w:val="bg-BG"/>
        </w:rPr>
        <w:t xml:space="preserve"> и ръчна граната, която експлодира, но не </w:t>
      </w:r>
      <w:r w:rsidR="009650E0">
        <w:rPr>
          <w:lang w:val="bg-BG"/>
        </w:rPr>
        <w:t>води до</w:t>
      </w:r>
      <w:r w:rsidR="006325C2">
        <w:rPr>
          <w:lang w:val="bg-BG"/>
        </w:rPr>
        <w:t xml:space="preserve"> жертви.</w:t>
      </w:r>
    </w:p>
    <w:p w:rsidR="006325C2" w:rsidRDefault="006325C2" w:rsidP="002B7312">
      <w:pPr>
        <w:pStyle w:val="ECHRPara"/>
        <w:rPr>
          <w:lang w:val="bg-BG"/>
        </w:rPr>
      </w:pPr>
      <w:r>
        <w:rPr>
          <w:lang w:val="bg-BG"/>
        </w:rPr>
        <w:t>5</w:t>
      </w:r>
      <w:r w:rsidRPr="00DA0A71">
        <w:rPr>
          <w:lang w:val="bg-BG"/>
        </w:rPr>
        <w:t>.</w:t>
      </w:r>
      <w:r w:rsidRPr="00EF0425">
        <w:rPr>
          <w:lang w:val="fr-FR"/>
        </w:rPr>
        <w:t>  </w:t>
      </w:r>
      <w:r>
        <w:rPr>
          <w:lang w:val="bg-BG"/>
        </w:rPr>
        <w:t xml:space="preserve">Жалбоподателят се </w:t>
      </w:r>
      <w:r w:rsidR="00714053">
        <w:rPr>
          <w:lang w:val="bg-BG"/>
        </w:rPr>
        <w:t xml:space="preserve">предава на </w:t>
      </w:r>
      <w:r w:rsidR="009650E0">
        <w:rPr>
          <w:lang w:val="bg-BG"/>
        </w:rPr>
        <w:t>силите на реда</w:t>
      </w:r>
      <w:r w:rsidR="00714053">
        <w:rPr>
          <w:lang w:val="bg-BG"/>
        </w:rPr>
        <w:t xml:space="preserve"> в</w:t>
      </w:r>
      <w:r>
        <w:rPr>
          <w:lang w:val="bg-BG"/>
        </w:rPr>
        <w:t xml:space="preserve"> същия ден, към 8.30 ч. </w:t>
      </w:r>
      <w:r w:rsidR="00125A63">
        <w:rPr>
          <w:lang w:val="bg-BG"/>
        </w:rPr>
        <w:t xml:space="preserve">Следователят му назначава служебен адвокат. В </w:t>
      </w:r>
      <w:r w:rsidR="00714053">
        <w:rPr>
          <w:lang w:val="bg-BG"/>
        </w:rPr>
        <w:t>негово присъствие</w:t>
      </w:r>
      <w:r w:rsidR="00125A63">
        <w:rPr>
          <w:lang w:val="bg-BG"/>
        </w:rPr>
        <w:t xml:space="preserve"> </w:t>
      </w:r>
      <w:r w:rsidR="00714053">
        <w:rPr>
          <w:lang w:val="bg-BG"/>
        </w:rPr>
        <w:t xml:space="preserve">на жалбоподателя </w:t>
      </w:r>
      <w:r w:rsidR="00714053" w:rsidRPr="00714053">
        <w:rPr>
          <w:rStyle w:val="tm-p-"/>
          <w:lang w:val="bg-BG"/>
        </w:rPr>
        <w:t xml:space="preserve">е наложена мярка за </w:t>
      </w:r>
      <w:r w:rsidR="00714053" w:rsidRPr="00714053">
        <w:rPr>
          <w:rStyle w:val="tm-p-em"/>
          <w:lang w:val="bg-BG"/>
        </w:rPr>
        <w:t>неотклонение задържане под</w:t>
      </w:r>
      <w:r w:rsidR="00714053" w:rsidRPr="00714053">
        <w:rPr>
          <w:rStyle w:val="tm-p-"/>
          <w:lang w:val="bg-BG"/>
        </w:rPr>
        <w:t xml:space="preserve"> стража</w:t>
      </w:r>
      <w:r w:rsidR="00125A63">
        <w:rPr>
          <w:lang w:val="bg-BG"/>
        </w:rPr>
        <w:t xml:space="preserve"> </w:t>
      </w:r>
      <w:r w:rsidR="00F73C00">
        <w:rPr>
          <w:lang w:val="bg-BG"/>
        </w:rPr>
        <w:t xml:space="preserve">и </w:t>
      </w:r>
      <w:r w:rsidR="00B6682C">
        <w:rPr>
          <w:lang w:val="bg-BG"/>
        </w:rPr>
        <w:t xml:space="preserve">той </w:t>
      </w:r>
      <w:r w:rsidR="00714053">
        <w:rPr>
          <w:lang w:val="bg-BG"/>
        </w:rPr>
        <w:t xml:space="preserve">е </w:t>
      </w:r>
      <w:r w:rsidR="00F73C00">
        <w:rPr>
          <w:lang w:val="bg-BG"/>
        </w:rPr>
        <w:t xml:space="preserve">обвинен в </w:t>
      </w:r>
      <w:r w:rsidR="0068694F">
        <w:rPr>
          <w:lang w:val="bg-BG"/>
        </w:rPr>
        <w:t>грабеж</w:t>
      </w:r>
      <w:r w:rsidR="00E752EB">
        <w:rPr>
          <w:lang w:val="bg-BG"/>
        </w:rPr>
        <w:t>,</w:t>
      </w:r>
      <w:r w:rsidR="0068694F">
        <w:rPr>
          <w:lang w:val="bg-BG"/>
        </w:rPr>
        <w:t xml:space="preserve"> придружен с убийство</w:t>
      </w:r>
      <w:r w:rsidR="00125A63">
        <w:rPr>
          <w:lang w:val="bg-BG"/>
        </w:rPr>
        <w:t xml:space="preserve">. </w:t>
      </w:r>
      <w:r w:rsidR="00F73C00">
        <w:rPr>
          <w:lang w:val="bg-BG"/>
        </w:rPr>
        <w:t xml:space="preserve">Задържан е в център за временно задържане в София, чиято сграда е в </w:t>
      </w:r>
      <w:r w:rsidR="0068694F">
        <w:rPr>
          <w:lang w:val="bg-BG"/>
        </w:rPr>
        <w:t>близост до</w:t>
      </w:r>
      <w:r w:rsidR="007F4832">
        <w:rPr>
          <w:lang w:val="bg-BG"/>
        </w:rPr>
        <w:t xml:space="preserve"> тази на следствието</w:t>
      </w:r>
      <w:r w:rsidR="00F73C00">
        <w:rPr>
          <w:lang w:val="bg-BG"/>
        </w:rPr>
        <w:t>.</w:t>
      </w:r>
    </w:p>
    <w:p w:rsidR="00F73C00" w:rsidRDefault="00F73C00" w:rsidP="002B7312">
      <w:pPr>
        <w:pStyle w:val="ECHRPara"/>
        <w:rPr>
          <w:lang w:val="bg-BG"/>
        </w:rPr>
      </w:pPr>
      <w:r>
        <w:rPr>
          <w:lang w:val="bg-BG"/>
        </w:rPr>
        <w:t>6</w:t>
      </w:r>
      <w:r w:rsidRPr="00DA0A71">
        <w:rPr>
          <w:lang w:val="bg-BG"/>
        </w:rPr>
        <w:t>.</w:t>
      </w:r>
      <w:r w:rsidRPr="00EF0425">
        <w:rPr>
          <w:lang w:val="fr-FR"/>
        </w:rPr>
        <w:t>  </w:t>
      </w:r>
      <w:r>
        <w:rPr>
          <w:lang w:val="bg-BG"/>
        </w:rPr>
        <w:t xml:space="preserve">На 13 май 1998 г. жалбоподателят наема двама адвокати, за да </w:t>
      </w:r>
      <w:r w:rsidR="0068694F">
        <w:rPr>
          <w:lang w:val="bg-BG"/>
        </w:rPr>
        <w:t xml:space="preserve">го </w:t>
      </w:r>
      <w:r w:rsidR="002C270C">
        <w:rPr>
          <w:lang w:val="bg-BG"/>
        </w:rPr>
        <w:t>подпомагат</w:t>
      </w:r>
      <w:r>
        <w:rPr>
          <w:lang w:val="bg-BG"/>
        </w:rPr>
        <w:t xml:space="preserve"> по време на </w:t>
      </w:r>
      <w:r w:rsidR="0068694F">
        <w:rPr>
          <w:lang w:val="bg-BG"/>
        </w:rPr>
        <w:t>досъдебното производство</w:t>
      </w:r>
      <w:r>
        <w:rPr>
          <w:lang w:val="bg-BG"/>
        </w:rPr>
        <w:t xml:space="preserve"> заедно с неговия служебен защитник. </w:t>
      </w:r>
      <w:r w:rsidR="00B545A5">
        <w:rPr>
          <w:lang w:val="bg-BG"/>
        </w:rPr>
        <w:t xml:space="preserve">На 22 май 1998 г. жалбоподателят наема друг адвокат, г-н </w:t>
      </w:r>
      <w:r w:rsidR="00737B72">
        <w:rPr>
          <w:lang w:val="bg-BG"/>
        </w:rPr>
        <w:t>Н.</w:t>
      </w:r>
      <w:r w:rsidR="00B545A5">
        <w:rPr>
          <w:lang w:val="bg-BG"/>
        </w:rPr>
        <w:t>П</w:t>
      </w:r>
      <w:r w:rsidR="005F4C25">
        <w:rPr>
          <w:lang w:val="bg-BG"/>
        </w:rPr>
        <w:t>.</w:t>
      </w:r>
      <w:r w:rsidR="00B545A5">
        <w:rPr>
          <w:lang w:val="bg-BG"/>
        </w:rPr>
        <w:t xml:space="preserve">, </w:t>
      </w:r>
      <w:r w:rsidR="00E4404B">
        <w:rPr>
          <w:lang w:val="bg-BG"/>
        </w:rPr>
        <w:t xml:space="preserve">който да </w:t>
      </w:r>
      <w:r w:rsidR="00FF55B9">
        <w:rPr>
          <w:lang w:val="bg-BG"/>
        </w:rPr>
        <w:t>го защитава</w:t>
      </w:r>
      <w:r w:rsidR="00E4404B">
        <w:rPr>
          <w:lang w:val="bg-BG"/>
        </w:rPr>
        <w:t xml:space="preserve"> по време на наказателното производство като негов единствен </w:t>
      </w:r>
      <w:r w:rsidR="00B6682C">
        <w:rPr>
          <w:lang w:val="bg-BG"/>
        </w:rPr>
        <w:t xml:space="preserve">процесуален </w:t>
      </w:r>
      <w:r w:rsidR="00E4404B">
        <w:rPr>
          <w:lang w:val="bg-BG"/>
        </w:rPr>
        <w:t>представител.</w:t>
      </w:r>
    </w:p>
    <w:p w:rsidR="00E4404B" w:rsidRDefault="00E4404B" w:rsidP="002B7312">
      <w:pPr>
        <w:pStyle w:val="ECHRPara"/>
        <w:rPr>
          <w:lang w:val="bg-BG"/>
        </w:rPr>
      </w:pPr>
      <w:r>
        <w:rPr>
          <w:lang w:val="bg-BG"/>
        </w:rPr>
        <w:t>7</w:t>
      </w:r>
      <w:r w:rsidRPr="00DA0A71">
        <w:rPr>
          <w:lang w:val="bg-BG"/>
        </w:rPr>
        <w:t>.</w:t>
      </w:r>
      <w:r w:rsidRPr="00EF0425">
        <w:rPr>
          <w:lang w:val="fr-FR"/>
        </w:rPr>
        <w:t>  </w:t>
      </w:r>
      <w:r>
        <w:rPr>
          <w:lang w:val="bg-BG"/>
        </w:rPr>
        <w:t xml:space="preserve">Жалбоподателят твърди, че по време на предварителното </w:t>
      </w:r>
      <w:r w:rsidR="00F804F8">
        <w:rPr>
          <w:lang w:val="bg-BG"/>
        </w:rPr>
        <w:t>следствие</w:t>
      </w:r>
      <w:r w:rsidR="00B6682C">
        <w:rPr>
          <w:lang w:val="bg-BG"/>
        </w:rPr>
        <w:t xml:space="preserve"> </w:t>
      </w:r>
      <w:r>
        <w:rPr>
          <w:lang w:val="bg-BG"/>
        </w:rPr>
        <w:t xml:space="preserve">не му е </w:t>
      </w:r>
      <w:r w:rsidR="008107FD">
        <w:rPr>
          <w:lang w:val="bg-BG"/>
        </w:rPr>
        <w:t>разрешено да провежда поверителни разговори</w:t>
      </w:r>
      <w:r>
        <w:rPr>
          <w:lang w:val="bg-BG"/>
        </w:rPr>
        <w:t xml:space="preserve"> с адвокатите си. </w:t>
      </w:r>
      <w:r w:rsidR="00F804F8">
        <w:rPr>
          <w:lang w:val="bg-BG"/>
        </w:rPr>
        <w:t>По-конкретно</w:t>
      </w:r>
      <w:r>
        <w:rPr>
          <w:lang w:val="bg-BG"/>
        </w:rPr>
        <w:t xml:space="preserve"> всички срещи със защитниците му </w:t>
      </w:r>
      <w:r w:rsidR="00F804F8">
        <w:rPr>
          <w:lang w:val="bg-BG"/>
        </w:rPr>
        <w:t xml:space="preserve">се </w:t>
      </w:r>
      <w:r>
        <w:rPr>
          <w:lang w:val="bg-BG"/>
        </w:rPr>
        <w:t>прове</w:t>
      </w:r>
      <w:r w:rsidR="00F804F8">
        <w:rPr>
          <w:lang w:val="bg-BG"/>
        </w:rPr>
        <w:t>ждат</w:t>
      </w:r>
      <w:r>
        <w:rPr>
          <w:lang w:val="bg-BG"/>
        </w:rPr>
        <w:t xml:space="preserve"> в присъствието на следователя.</w:t>
      </w:r>
    </w:p>
    <w:p w:rsidR="00E4404B" w:rsidRDefault="00E4404B" w:rsidP="002B7312">
      <w:pPr>
        <w:pStyle w:val="ECHRPara"/>
        <w:rPr>
          <w:lang w:val="bg-BG"/>
        </w:rPr>
      </w:pPr>
      <w:r>
        <w:rPr>
          <w:lang w:val="bg-BG"/>
        </w:rPr>
        <w:t>8</w:t>
      </w:r>
      <w:r w:rsidRPr="00DA0A71">
        <w:rPr>
          <w:lang w:val="bg-BG"/>
        </w:rPr>
        <w:t>.</w:t>
      </w:r>
      <w:r w:rsidRPr="00EF0425">
        <w:rPr>
          <w:lang w:val="fr-FR"/>
        </w:rPr>
        <w:t>  </w:t>
      </w:r>
      <w:r w:rsidR="00171397">
        <w:rPr>
          <w:lang w:val="bg-BG"/>
        </w:rPr>
        <w:t>Във фазата</w:t>
      </w:r>
      <w:r w:rsidR="00BC29FA">
        <w:rPr>
          <w:lang w:val="bg-BG"/>
        </w:rPr>
        <w:t xml:space="preserve"> на </w:t>
      </w:r>
      <w:r w:rsidR="00F53092">
        <w:rPr>
          <w:lang w:val="bg-BG"/>
        </w:rPr>
        <w:t>досъдебното производство</w:t>
      </w:r>
      <w:r w:rsidR="00E15604">
        <w:rPr>
          <w:lang w:val="bg-BG"/>
        </w:rPr>
        <w:t xml:space="preserve">, </w:t>
      </w:r>
      <w:r w:rsidR="00F53092">
        <w:rPr>
          <w:lang w:val="bg-BG"/>
        </w:rPr>
        <w:t>разследващите органи</w:t>
      </w:r>
      <w:r w:rsidR="00E15604">
        <w:rPr>
          <w:lang w:val="bg-BG"/>
        </w:rPr>
        <w:t xml:space="preserve"> </w:t>
      </w:r>
      <w:r w:rsidR="00F53092">
        <w:rPr>
          <w:lang w:val="bg-BG"/>
        </w:rPr>
        <w:t>извършва</w:t>
      </w:r>
      <w:r w:rsidR="004F313E">
        <w:rPr>
          <w:lang w:val="bg-BG"/>
        </w:rPr>
        <w:t>т</w:t>
      </w:r>
      <w:r w:rsidR="00F53092">
        <w:rPr>
          <w:lang w:val="bg-BG"/>
        </w:rPr>
        <w:t xml:space="preserve"> редица следствени действия</w:t>
      </w:r>
      <w:r w:rsidR="00E15604">
        <w:rPr>
          <w:lang w:val="bg-BG"/>
        </w:rPr>
        <w:t xml:space="preserve">: </w:t>
      </w:r>
      <w:r w:rsidR="004F313E">
        <w:rPr>
          <w:lang w:val="bg-BG"/>
        </w:rPr>
        <w:t>оглед</w:t>
      </w:r>
      <w:r w:rsidR="00F53092">
        <w:rPr>
          <w:lang w:val="bg-BG"/>
        </w:rPr>
        <w:t xml:space="preserve"> </w:t>
      </w:r>
      <w:r w:rsidR="00382DB3">
        <w:rPr>
          <w:lang w:val="bg-BG"/>
        </w:rPr>
        <w:t>на място, п</w:t>
      </w:r>
      <w:r w:rsidR="00546A0D">
        <w:rPr>
          <w:lang w:val="bg-BG"/>
        </w:rPr>
        <w:t>ретърсвания и изземвания от</w:t>
      </w:r>
      <w:r w:rsidR="00382DB3">
        <w:rPr>
          <w:lang w:val="bg-BG"/>
        </w:rPr>
        <w:t xml:space="preserve"> дома на жалбоподателя, </w:t>
      </w:r>
      <w:r w:rsidR="001E280A">
        <w:rPr>
          <w:lang w:val="bg-BG"/>
        </w:rPr>
        <w:t xml:space="preserve">аутопсия на тялото на жертвата, събиране на </w:t>
      </w:r>
      <w:r w:rsidR="004F313E">
        <w:rPr>
          <w:lang w:val="bg-BG"/>
        </w:rPr>
        <w:t xml:space="preserve">веществени </w:t>
      </w:r>
      <w:r w:rsidR="001E280A">
        <w:rPr>
          <w:lang w:val="bg-BG"/>
        </w:rPr>
        <w:t xml:space="preserve">доказателства, няколко експертизи, разпити на жалбоподателя и </w:t>
      </w:r>
      <w:r w:rsidR="00F53092">
        <w:rPr>
          <w:lang w:val="bg-BG"/>
        </w:rPr>
        <w:t>множество</w:t>
      </w:r>
      <w:r w:rsidR="001E280A">
        <w:rPr>
          <w:lang w:val="bg-BG"/>
        </w:rPr>
        <w:t xml:space="preserve"> свидетели. Обвиненията срещу жалбоподателя са променени, като са включени  обвинения в незакон</w:t>
      </w:r>
      <w:r w:rsidR="00546A0D">
        <w:rPr>
          <w:lang w:val="bg-BG"/>
        </w:rPr>
        <w:t>но притежание на оръжие, боеприпаси</w:t>
      </w:r>
      <w:r w:rsidR="001E280A">
        <w:rPr>
          <w:lang w:val="bg-BG"/>
        </w:rPr>
        <w:t xml:space="preserve"> и експлозиви, убийство на полицейски служител и опит за убийство на още шестима полицаи.</w:t>
      </w:r>
    </w:p>
    <w:p w:rsidR="001E280A" w:rsidRDefault="001E280A" w:rsidP="002B7312">
      <w:pPr>
        <w:pStyle w:val="ECHRPara"/>
        <w:rPr>
          <w:lang w:val="bg-BG"/>
        </w:rPr>
      </w:pPr>
      <w:r>
        <w:rPr>
          <w:lang w:val="bg-BG"/>
        </w:rPr>
        <w:t>9.</w:t>
      </w:r>
      <w:r w:rsidRPr="00EF0425">
        <w:rPr>
          <w:lang w:val="fr-FR"/>
        </w:rPr>
        <w:t>  </w:t>
      </w:r>
      <w:r>
        <w:rPr>
          <w:lang w:val="bg-BG"/>
        </w:rPr>
        <w:t xml:space="preserve">На 29 декември 1999 г. Софийска градска прокуратура изготвя обвинителния акт и изпраща делото на жалбоподателя в съда. </w:t>
      </w:r>
      <w:r w:rsidR="00DD1904">
        <w:rPr>
          <w:lang w:val="bg-BG"/>
        </w:rPr>
        <w:t>В същия ден жалбоподателят е прехвърлен в Софийския затвор.</w:t>
      </w:r>
    </w:p>
    <w:p w:rsidR="00DD1904" w:rsidRPr="00F40EE0" w:rsidRDefault="00DD1904" w:rsidP="002B7312">
      <w:pPr>
        <w:pStyle w:val="ECHRPara"/>
        <w:rPr>
          <w:lang w:val="bg-BG"/>
        </w:rPr>
      </w:pPr>
      <w:r>
        <w:rPr>
          <w:lang w:val="bg-BG"/>
        </w:rPr>
        <w:t>10.</w:t>
      </w:r>
      <w:r w:rsidRPr="00EF0425">
        <w:rPr>
          <w:lang w:val="fr-FR"/>
        </w:rPr>
        <w:t>  </w:t>
      </w:r>
      <w:r w:rsidR="00F40EE0">
        <w:rPr>
          <w:lang w:val="bg-BG"/>
        </w:rPr>
        <w:t xml:space="preserve">Процесът на жалбоподателя пред Софийски градски съд започва през юни 2000 г. </w:t>
      </w:r>
      <w:r w:rsidR="00845D38">
        <w:rPr>
          <w:lang w:val="bg-BG"/>
        </w:rPr>
        <w:t>Същият е защитаван</w:t>
      </w:r>
      <w:r w:rsidR="004512FC">
        <w:rPr>
          <w:lang w:val="bg-BG"/>
        </w:rPr>
        <w:t xml:space="preserve"> </w:t>
      </w:r>
      <w:r w:rsidR="00F40EE0">
        <w:rPr>
          <w:lang w:val="bg-BG"/>
        </w:rPr>
        <w:t>последователно от петима адвокати, избрани от самия него, които оспорват доказателствата на обвинението, искат и осъществяват събирането на някои</w:t>
      </w:r>
      <w:r w:rsidR="004512FC">
        <w:rPr>
          <w:lang w:val="bg-BG"/>
        </w:rPr>
        <w:t xml:space="preserve"> оневиняващи</w:t>
      </w:r>
      <w:r w:rsidR="00F40EE0">
        <w:rPr>
          <w:lang w:val="bg-BG"/>
        </w:rPr>
        <w:t xml:space="preserve"> доказателства</w:t>
      </w:r>
      <w:r w:rsidR="00E752EB">
        <w:rPr>
          <w:lang w:val="bg-BG"/>
        </w:rPr>
        <w:t>,</w:t>
      </w:r>
      <w:r w:rsidR="00F40EE0">
        <w:rPr>
          <w:lang w:val="bg-BG"/>
        </w:rPr>
        <w:t xml:space="preserve">  и </w:t>
      </w:r>
      <w:r w:rsidR="00206E0C">
        <w:rPr>
          <w:lang w:val="bg-BG"/>
        </w:rPr>
        <w:t xml:space="preserve">пледират в защита на </w:t>
      </w:r>
      <w:r w:rsidR="00F40EE0">
        <w:rPr>
          <w:lang w:val="bg-BG"/>
        </w:rPr>
        <w:t>клиента си.</w:t>
      </w:r>
    </w:p>
    <w:p w:rsidR="003F0A3C" w:rsidRDefault="0016279A" w:rsidP="002B7312">
      <w:pPr>
        <w:pStyle w:val="ECHRPara"/>
        <w:rPr>
          <w:lang w:val="bg-BG"/>
        </w:rPr>
      </w:pPr>
      <w:r>
        <w:rPr>
          <w:lang w:val="bg-BG"/>
        </w:rPr>
        <w:t>11</w:t>
      </w:r>
      <w:r w:rsidR="00206E0C">
        <w:rPr>
          <w:lang w:val="bg-BG"/>
        </w:rPr>
        <w:t>.</w:t>
      </w:r>
      <w:r w:rsidR="00206E0C" w:rsidRPr="00EF0425">
        <w:rPr>
          <w:lang w:val="fr-FR"/>
        </w:rPr>
        <w:t>  </w:t>
      </w:r>
      <w:r w:rsidR="00CD4700">
        <w:rPr>
          <w:lang w:val="bg-BG"/>
        </w:rPr>
        <w:t>На 4 юни 2001</w:t>
      </w:r>
      <w:r w:rsidR="004B757D">
        <w:rPr>
          <w:lang w:val="bg-BG"/>
        </w:rPr>
        <w:t xml:space="preserve"> г., по искане на жалбоподателя, </w:t>
      </w:r>
      <w:r w:rsidR="00CE3A41">
        <w:rPr>
          <w:lang w:val="bg-BG"/>
        </w:rPr>
        <w:t>отговорното длъжностно лице</w:t>
      </w:r>
      <w:r w:rsidR="005F4C25">
        <w:rPr>
          <w:lang w:val="bg-BG"/>
        </w:rPr>
        <w:t xml:space="preserve"> от</w:t>
      </w:r>
      <w:r w:rsidR="00CE3A41">
        <w:rPr>
          <w:lang w:val="bg-BG"/>
        </w:rPr>
        <w:t xml:space="preserve"> </w:t>
      </w:r>
      <w:r w:rsidR="00E72789">
        <w:rPr>
          <w:lang w:val="bg-BG"/>
        </w:rPr>
        <w:t>следствения арест</w:t>
      </w:r>
      <w:r w:rsidR="004B757D">
        <w:rPr>
          <w:lang w:val="bg-BG"/>
        </w:rPr>
        <w:t xml:space="preserve"> в</w:t>
      </w:r>
      <w:r w:rsidR="004512FC">
        <w:rPr>
          <w:lang w:val="bg-BG"/>
        </w:rPr>
        <w:t xml:space="preserve"> </w:t>
      </w:r>
      <w:r w:rsidR="004B757D">
        <w:rPr>
          <w:lang w:val="bg-BG"/>
        </w:rPr>
        <w:t>София към Главна дирекция „</w:t>
      </w:r>
      <w:r w:rsidR="00CE3A41">
        <w:rPr>
          <w:lang w:val="bg-BG"/>
        </w:rPr>
        <w:t>Главно управление на местата за лишаване от свобода</w:t>
      </w:r>
      <w:r w:rsidR="004B757D">
        <w:rPr>
          <w:lang w:val="bg-BG"/>
        </w:rPr>
        <w:t xml:space="preserve">“ му издава удостоверение, </w:t>
      </w:r>
      <w:r w:rsidR="005F4C25">
        <w:rPr>
          <w:lang w:val="bg-BG"/>
        </w:rPr>
        <w:t xml:space="preserve">което в  </w:t>
      </w:r>
      <w:r w:rsidR="00E72789">
        <w:rPr>
          <w:lang w:val="bg-BG"/>
        </w:rPr>
        <w:t>относима</w:t>
      </w:r>
      <w:r w:rsidR="00E752EB">
        <w:rPr>
          <w:lang w:val="bg-BG"/>
        </w:rPr>
        <w:t>та</w:t>
      </w:r>
      <w:r w:rsidR="005F4C25">
        <w:rPr>
          <w:lang w:val="bg-BG"/>
        </w:rPr>
        <w:t xml:space="preserve"> си</w:t>
      </w:r>
      <w:r w:rsidR="00E72789">
        <w:rPr>
          <w:lang w:val="bg-BG"/>
        </w:rPr>
        <w:t xml:space="preserve"> към случая част</w:t>
      </w:r>
      <w:r w:rsidR="004B757D">
        <w:rPr>
          <w:lang w:val="bg-BG"/>
        </w:rPr>
        <w:t>, гласи:</w:t>
      </w:r>
    </w:p>
    <w:p w:rsidR="008D3D22" w:rsidRDefault="008D3D22" w:rsidP="002B7312">
      <w:pPr>
        <w:pStyle w:val="ECHRPara"/>
        <w:rPr>
          <w:lang w:val="bg-BG"/>
        </w:rPr>
      </w:pPr>
    </w:p>
    <w:p w:rsidR="004B757D" w:rsidRDefault="004B757D" w:rsidP="002B7312">
      <w:pPr>
        <w:pStyle w:val="ECHRPara"/>
        <w:rPr>
          <w:sz w:val="20"/>
          <w:lang w:val="bg-BG"/>
        </w:rPr>
      </w:pPr>
      <w:r w:rsidRPr="004B757D">
        <w:rPr>
          <w:sz w:val="20"/>
          <w:lang w:val="bg-BG"/>
        </w:rPr>
        <w:t>„(…)</w:t>
      </w:r>
      <w:r w:rsidR="005F4C25">
        <w:rPr>
          <w:sz w:val="20"/>
          <w:lang w:val="bg-BG"/>
        </w:rPr>
        <w:t>За срещите с адвокат</w:t>
      </w:r>
      <w:r w:rsidR="009C2C7C">
        <w:rPr>
          <w:sz w:val="20"/>
          <w:lang w:val="bg-BG"/>
        </w:rPr>
        <w:t xml:space="preserve"> Н.П. – на кои дати,</w:t>
      </w:r>
      <w:r w:rsidR="009C2C7C">
        <w:rPr>
          <w:sz w:val="20"/>
          <w:lang w:val="bg-BG"/>
        </w:rPr>
        <w:tab/>
        <w:t xml:space="preserve"> в колко часа и по кое време – нямаме информация, тъй като по това време не се е водила такава документация. Същите са се провеждали единствено със знанието, разрешението и в присъствието на водещия разследването, като това не е отразявано в нито един документ в следствения арест</w:t>
      </w:r>
      <w:r w:rsidRPr="004B757D">
        <w:rPr>
          <w:sz w:val="20"/>
          <w:lang w:val="bg-BG"/>
        </w:rPr>
        <w:t>.“</w:t>
      </w:r>
    </w:p>
    <w:p w:rsidR="008D3D22" w:rsidRPr="004B757D" w:rsidRDefault="008D3D22" w:rsidP="002B7312">
      <w:pPr>
        <w:pStyle w:val="ECHRPara"/>
        <w:rPr>
          <w:sz w:val="20"/>
          <w:lang w:val="bg-BG"/>
        </w:rPr>
      </w:pPr>
    </w:p>
    <w:p w:rsidR="006325C2" w:rsidRDefault="004C6FBD" w:rsidP="002B7312">
      <w:pPr>
        <w:pStyle w:val="ECHRPara"/>
        <w:rPr>
          <w:lang w:val="bg-BG"/>
        </w:rPr>
      </w:pPr>
      <w:r>
        <w:rPr>
          <w:lang w:val="bg-BG"/>
        </w:rPr>
        <w:t>12.</w:t>
      </w:r>
      <w:r w:rsidRPr="00EF0425">
        <w:rPr>
          <w:lang w:val="fr-FR"/>
        </w:rPr>
        <w:t>  </w:t>
      </w:r>
      <w:r w:rsidR="00E062F1">
        <w:rPr>
          <w:lang w:val="bg-BG"/>
        </w:rPr>
        <w:t xml:space="preserve">На съдебното заседание на 6 юли 2001 г. </w:t>
      </w:r>
      <w:r w:rsidR="00B027EC">
        <w:rPr>
          <w:lang w:val="bg-BG"/>
        </w:rPr>
        <w:t xml:space="preserve">жалбоподателят иска </w:t>
      </w:r>
      <w:r w:rsidR="00135383">
        <w:rPr>
          <w:lang w:val="bg-BG"/>
        </w:rPr>
        <w:t xml:space="preserve">връщане на делото на </w:t>
      </w:r>
      <w:r w:rsidR="00282A61">
        <w:rPr>
          <w:lang w:val="bg-BG"/>
        </w:rPr>
        <w:t xml:space="preserve">фазата на </w:t>
      </w:r>
      <w:r w:rsidR="00135383">
        <w:rPr>
          <w:lang w:val="bg-BG"/>
        </w:rPr>
        <w:t>досъдебното производство</w:t>
      </w:r>
      <w:r w:rsidR="00084419">
        <w:rPr>
          <w:lang w:val="bg-BG"/>
        </w:rPr>
        <w:t xml:space="preserve"> </w:t>
      </w:r>
      <w:r w:rsidR="00B027EC">
        <w:rPr>
          <w:lang w:val="bg-BG"/>
        </w:rPr>
        <w:t>по две причини: твърдяна липса на известен брой протоколи за извършени</w:t>
      </w:r>
      <w:r w:rsidR="00135383">
        <w:rPr>
          <w:lang w:val="bg-BG"/>
        </w:rPr>
        <w:t xml:space="preserve"> следствени действия</w:t>
      </w:r>
      <w:r w:rsidR="00B027EC">
        <w:rPr>
          <w:lang w:val="bg-BG"/>
        </w:rPr>
        <w:t xml:space="preserve"> </w:t>
      </w:r>
      <w:r w:rsidR="00282A61">
        <w:rPr>
          <w:lang w:val="bg-BG"/>
        </w:rPr>
        <w:t xml:space="preserve"> на стадия на разследването</w:t>
      </w:r>
      <w:r w:rsidR="00E752EB">
        <w:rPr>
          <w:lang w:val="bg-BG"/>
        </w:rPr>
        <w:t>,</w:t>
      </w:r>
      <w:r w:rsidR="00282A61">
        <w:rPr>
          <w:lang w:val="bg-BG"/>
        </w:rPr>
        <w:t xml:space="preserve"> </w:t>
      </w:r>
      <w:r w:rsidR="00B027EC">
        <w:rPr>
          <w:lang w:val="bg-BG"/>
        </w:rPr>
        <w:t xml:space="preserve">и твърдяно нарушение на правото му да провежда поверителни разговори с адвоката си. </w:t>
      </w:r>
      <w:r w:rsidR="00464E03">
        <w:rPr>
          <w:lang w:val="bg-BG"/>
        </w:rPr>
        <w:t>В подкрепа на тези искания той представя удостоверение</w:t>
      </w:r>
      <w:r w:rsidR="00282A61">
        <w:rPr>
          <w:lang w:val="bg-BG"/>
        </w:rPr>
        <w:t>то</w:t>
      </w:r>
      <w:r w:rsidR="00464E03">
        <w:rPr>
          <w:lang w:val="bg-BG"/>
        </w:rPr>
        <w:t xml:space="preserve">, издадено на 4 юни 2001 г., както и друго удостоверение от </w:t>
      </w:r>
      <w:r w:rsidR="00084419">
        <w:rPr>
          <w:lang w:val="bg-BG"/>
        </w:rPr>
        <w:t xml:space="preserve">началника </w:t>
      </w:r>
      <w:r w:rsidR="00464E03">
        <w:rPr>
          <w:lang w:val="bg-BG"/>
        </w:rPr>
        <w:t xml:space="preserve">на Главна дирекция </w:t>
      </w:r>
      <w:r w:rsidR="00282A61" w:rsidRPr="00282A61">
        <w:rPr>
          <w:lang w:val="bg-BG"/>
        </w:rPr>
        <w:t>„Главно управление на местата за лишаване от свобода“</w:t>
      </w:r>
      <w:r w:rsidR="00464E03">
        <w:rPr>
          <w:lang w:val="bg-BG"/>
        </w:rPr>
        <w:t xml:space="preserve">, удостоверяващи, че е напускал килията си шестдесет и шест пъти по искане на следователя. В това удостоверение се споменава и че не е налице нито един документ, въз основа на който да се установи на кои дати </w:t>
      </w:r>
      <w:r w:rsidR="00135383">
        <w:rPr>
          <w:lang w:val="bg-BG"/>
        </w:rPr>
        <w:t>е имал срещи с</w:t>
      </w:r>
      <w:r w:rsidR="00B90A67">
        <w:rPr>
          <w:lang w:val="bg-BG"/>
        </w:rPr>
        <w:t xml:space="preserve"> адвоката си</w:t>
      </w:r>
      <w:r w:rsidR="00E752EB">
        <w:rPr>
          <w:lang w:val="bg-BG"/>
        </w:rPr>
        <w:t>,</w:t>
      </w:r>
      <w:r w:rsidR="00B90A67">
        <w:rPr>
          <w:lang w:val="bg-BG"/>
        </w:rPr>
        <w:t xml:space="preserve"> и че същите са провеждан</w:t>
      </w:r>
      <w:r w:rsidR="00464E03">
        <w:rPr>
          <w:lang w:val="bg-BG"/>
        </w:rPr>
        <w:t xml:space="preserve">и със знанието на </w:t>
      </w:r>
      <w:r w:rsidR="00135383">
        <w:rPr>
          <w:lang w:val="bg-BG"/>
        </w:rPr>
        <w:t>водещия разследването</w:t>
      </w:r>
      <w:r w:rsidR="00464E03">
        <w:rPr>
          <w:lang w:val="bg-BG"/>
        </w:rPr>
        <w:t xml:space="preserve"> следовател. </w:t>
      </w:r>
      <w:r w:rsidR="00BF4397">
        <w:rPr>
          <w:lang w:val="bg-BG"/>
        </w:rPr>
        <w:t>Адв.</w:t>
      </w:r>
      <w:r w:rsidR="00464E03">
        <w:rPr>
          <w:lang w:val="bg-BG"/>
        </w:rPr>
        <w:t xml:space="preserve"> </w:t>
      </w:r>
      <w:r w:rsidR="00737B72">
        <w:rPr>
          <w:lang w:val="bg-BG"/>
        </w:rPr>
        <w:t>Н.</w:t>
      </w:r>
      <w:r w:rsidR="00464E03">
        <w:rPr>
          <w:lang w:val="bg-BG"/>
        </w:rPr>
        <w:t>П</w:t>
      </w:r>
      <w:r w:rsidR="00BF4397">
        <w:rPr>
          <w:lang w:val="bg-BG"/>
        </w:rPr>
        <w:t>.</w:t>
      </w:r>
      <w:r w:rsidR="00464E03">
        <w:rPr>
          <w:lang w:val="bg-BG"/>
        </w:rPr>
        <w:t>, който присъства на заседанието</w:t>
      </w:r>
      <w:r w:rsidR="002F384E">
        <w:rPr>
          <w:lang w:val="bg-BG"/>
        </w:rPr>
        <w:t xml:space="preserve"> и </w:t>
      </w:r>
      <w:r w:rsidR="00BF4397">
        <w:rPr>
          <w:lang w:val="bg-BG"/>
        </w:rPr>
        <w:t xml:space="preserve">взима думата </w:t>
      </w:r>
      <w:r w:rsidR="002F384E">
        <w:rPr>
          <w:lang w:val="bg-BG"/>
        </w:rPr>
        <w:t xml:space="preserve"> след жалбоподателя, се ограничава до това да поиска от съда да </w:t>
      </w:r>
      <w:r w:rsidR="005C5991">
        <w:rPr>
          <w:lang w:val="bg-BG"/>
        </w:rPr>
        <w:t xml:space="preserve">уважи </w:t>
      </w:r>
      <w:r w:rsidR="002F384E">
        <w:rPr>
          <w:lang w:val="bg-BG"/>
        </w:rPr>
        <w:t xml:space="preserve">молбата на </w:t>
      </w:r>
      <w:proofErr w:type="spellStart"/>
      <w:r w:rsidR="00BB302A">
        <w:rPr>
          <w:lang w:val="bg-BG"/>
        </w:rPr>
        <w:t>подзащитния</w:t>
      </w:r>
      <w:proofErr w:type="spellEnd"/>
      <w:r w:rsidR="00BB302A">
        <w:rPr>
          <w:lang w:val="bg-BG"/>
        </w:rPr>
        <w:t xml:space="preserve"> </w:t>
      </w:r>
      <w:r w:rsidR="002F384E">
        <w:rPr>
          <w:lang w:val="bg-BG"/>
        </w:rPr>
        <w:t xml:space="preserve">му делото да бъде върнато на </w:t>
      </w:r>
      <w:r w:rsidR="00BB302A">
        <w:rPr>
          <w:lang w:val="bg-BG"/>
        </w:rPr>
        <w:t>фазата на досъдебното производство</w:t>
      </w:r>
      <w:r w:rsidR="002F384E">
        <w:rPr>
          <w:lang w:val="bg-BG"/>
        </w:rPr>
        <w:t xml:space="preserve">. Адвокатът допълва, че най-вероятно </w:t>
      </w:r>
      <w:r w:rsidR="00BB302A">
        <w:rPr>
          <w:lang w:val="bg-BG"/>
        </w:rPr>
        <w:t>съществуват</w:t>
      </w:r>
      <w:r w:rsidR="002F384E">
        <w:rPr>
          <w:lang w:val="bg-BG"/>
        </w:rPr>
        <w:t xml:space="preserve"> доказателства, които не са представени по делото. </w:t>
      </w:r>
      <w:r w:rsidR="00084419">
        <w:rPr>
          <w:lang w:val="bg-BG"/>
        </w:rPr>
        <w:t xml:space="preserve">Той обаче </w:t>
      </w:r>
      <w:r w:rsidR="00CE309B">
        <w:rPr>
          <w:lang w:val="bg-BG"/>
        </w:rPr>
        <w:t>н</w:t>
      </w:r>
      <w:r w:rsidR="002F384E">
        <w:rPr>
          <w:lang w:val="bg-BG"/>
        </w:rPr>
        <w:t>е уточнява д</w:t>
      </w:r>
      <w:r w:rsidR="00CE309B">
        <w:rPr>
          <w:lang w:val="bg-BG"/>
        </w:rPr>
        <w:t>али е имал възможност да провежда</w:t>
      </w:r>
      <w:r w:rsidR="002F384E">
        <w:rPr>
          <w:lang w:val="bg-BG"/>
        </w:rPr>
        <w:t xml:space="preserve"> разговор</w:t>
      </w:r>
      <w:r w:rsidR="00CE309B">
        <w:rPr>
          <w:lang w:val="bg-BG"/>
        </w:rPr>
        <w:t>и</w:t>
      </w:r>
      <w:r w:rsidR="002F384E">
        <w:rPr>
          <w:lang w:val="bg-BG"/>
        </w:rPr>
        <w:t xml:space="preserve"> с клиента си</w:t>
      </w:r>
      <w:r w:rsidR="00CE309B" w:rsidRPr="00CE309B">
        <w:rPr>
          <w:lang w:val="bg-BG"/>
        </w:rPr>
        <w:t xml:space="preserve"> </w:t>
      </w:r>
      <w:r w:rsidR="00CE309B">
        <w:rPr>
          <w:lang w:val="bg-BG"/>
        </w:rPr>
        <w:t>насаме</w:t>
      </w:r>
      <w:r w:rsidR="002F384E">
        <w:rPr>
          <w:lang w:val="bg-BG"/>
        </w:rPr>
        <w:t>.</w:t>
      </w:r>
    </w:p>
    <w:p w:rsidR="002F384E" w:rsidRDefault="002F384E" w:rsidP="002B7312">
      <w:pPr>
        <w:pStyle w:val="ECHRPara"/>
        <w:rPr>
          <w:lang w:val="bg-BG"/>
        </w:rPr>
      </w:pPr>
      <w:r>
        <w:rPr>
          <w:lang w:val="bg-BG"/>
        </w:rPr>
        <w:t>13.</w:t>
      </w:r>
      <w:r w:rsidRPr="00EF0425">
        <w:rPr>
          <w:lang w:val="fr-FR"/>
        </w:rPr>
        <w:t>  </w:t>
      </w:r>
      <w:r>
        <w:rPr>
          <w:lang w:val="bg-BG"/>
        </w:rPr>
        <w:t xml:space="preserve">Съдът </w:t>
      </w:r>
      <w:r w:rsidR="005C5991">
        <w:rPr>
          <w:lang w:val="bg-BG"/>
        </w:rPr>
        <w:t xml:space="preserve">прекъсва </w:t>
      </w:r>
      <w:r>
        <w:rPr>
          <w:lang w:val="bg-BG"/>
        </w:rPr>
        <w:t xml:space="preserve">съдебното заседание и се оттегля, за да разгледа молбата за връщане на делото на </w:t>
      </w:r>
      <w:r w:rsidR="005C5991">
        <w:rPr>
          <w:lang w:val="bg-BG"/>
        </w:rPr>
        <w:t xml:space="preserve"> фазата </w:t>
      </w:r>
      <w:r w:rsidR="00BB302A">
        <w:rPr>
          <w:lang w:val="bg-BG"/>
        </w:rPr>
        <w:t xml:space="preserve"> на досъдебното производство</w:t>
      </w:r>
      <w:r>
        <w:rPr>
          <w:lang w:val="bg-BG"/>
        </w:rPr>
        <w:t xml:space="preserve">. След </w:t>
      </w:r>
      <w:r w:rsidR="00BB302A">
        <w:rPr>
          <w:lang w:val="bg-BG"/>
        </w:rPr>
        <w:t>проведено закрито заседание</w:t>
      </w:r>
      <w:r>
        <w:rPr>
          <w:lang w:val="bg-BG"/>
        </w:rPr>
        <w:t xml:space="preserve">, той решава да отхвърли молбата на жалбоподателя. </w:t>
      </w:r>
      <w:r w:rsidR="00084419">
        <w:rPr>
          <w:lang w:val="bg-BG"/>
        </w:rPr>
        <w:t>Той с</w:t>
      </w:r>
      <w:r>
        <w:rPr>
          <w:lang w:val="bg-BG"/>
        </w:rPr>
        <w:t xml:space="preserve">чита, че първата част от нея, а именно </w:t>
      </w:r>
      <w:r w:rsidR="005C5991">
        <w:rPr>
          <w:lang w:val="bg-BG"/>
        </w:rPr>
        <w:t>тази</w:t>
      </w:r>
      <w:r w:rsidR="00845D6E">
        <w:rPr>
          <w:lang w:val="bg-BG"/>
        </w:rPr>
        <w:t>,</w:t>
      </w:r>
      <w:r w:rsidR="005C5991">
        <w:rPr>
          <w:lang w:val="bg-BG"/>
        </w:rPr>
        <w:t xml:space="preserve"> </w:t>
      </w:r>
      <w:r>
        <w:rPr>
          <w:lang w:val="bg-BG"/>
        </w:rPr>
        <w:t xml:space="preserve">свързана с </w:t>
      </w:r>
      <w:r w:rsidR="00535A49">
        <w:rPr>
          <w:lang w:val="bg-BG"/>
        </w:rPr>
        <w:t>твърдяната липса на протоколи</w:t>
      </w:r>
      <w:r w:rsidR="00AC5397">
        <w:rPr>
          <w:lang w:val="bg-BG"/>
        </w:rPr>
        <w:t xml:space="preserve"> </w:t>
      </w:r>
      <w:r w:rsidR="005C5991">
        <w:rPr>
          <w:lang w:val="bg-BG"/>
        </w:rPr>
        <w:t>за действие по разследването</w:t>
      </w:r>
      <w:r w:rsidR="00535A49">
        <w:rPr>
          <w:lang w:val="bg-BG"/>
        </w:rPr>
        <w:t xml:space="preserve">, е неоснователна, тъй като защитата и жалбоподателят </w:t>
      </w:r>
      <w:r w:rsidR="005C5991">
        <w:rPr>
          <w:lang w:val="bg-BG"/>
        </w:rPr>
        <w:t xml:space="preserve">са се </w:t>
      </w:r>
      <w:r w:rsidR="00535A49">
        <w:rPr>
          <w:lang w:val="bg-BG"/>
        </w:rPr>
        <w:t xml:space="preserve"> запозна</w:t>
      </w:r>
      <w:r w:rsidR="005C5991">
        <w:rPr>
          <w:lang w:val="bg-BG"/>
        </w:rPr>
        <w:t>ли</w:t>
      </w:r>
      <w:r w:rsidR="00535A49">
        <w:rPr>
          <w:lang w:val="bg-BG"/>
        </w:rPr>
        <w:t xml:space="preserve"> с всички доказателства по делото в края на разследването без да </w:t>
      </w:r>
      <w:r w:rsidR="005C5991">
        <w:rPr>
          <w:lang w:val="bg-BG"/>
        </w:rPr>
        <w:t xml:space="preserve">повдигнат </w:t>
      </w:r>
      <w:r w:rsidR="007177A2">
        <w:rPr>
          <w:lang w:val="bg-BG"/>
        </w:rPr>
        <w:t>възражения в това отношение</w:t>
      </w:r>
      <w:r w:rsidR="00535A49">
        <w:rPr>
          <w:lang w:val="bg-BG"/>
        </w:rPr>
        <w:t xml:space="preserve">. Съдът разглежда и отхвърля и втората част от молбата на жалбоподателя </w:t>
      </w:r>
      <w:r w:rsidR="00E752EB">
        <w:rPr>
          <w:lang w:val="bg-BG"/>
        </w:rPr>
        <w:t xml:space="preserve">– </w:t>
      </w:r>
      <w:r w:rsidR="00535A49">
        <w:rPr>
          <w:lang w:val="bg-BG"/>
        </w:rPr>
        <w:t xml:space="preserve">относно твърдяната липса на поверителни разговори с адвоката му, като напълно необоснована. Съдът счита, че представените от жалбоподателя удостоверения по никакъв начин не </w:t>
      </w:r>
      <w:r w:rsidR="00AC5397">
        <w:rPr>
          <w:lang w:val="bg-BG"/>
        </w:rPr>
        <w:t xml:space="preserve">потвърждават </w:t>
      </w:r>
      <w:r w:rsidR="00F2460F">
        <w:rPr>
          <w:lang w:val="bg-BG"/>
        </w:rPr>
        <w:t xml:space="preserve">версията му за фактите. </w:t>
      </w:r>
      <w:r w:rsidR="00EB1287">
        <w:rPr>
          <w:lang w:val="bg-BG"/>
        </w:rPr>
        <w:t>По-конкретно</w:t>
      </w:r>
      <w:r w:rsidR="00E752EB">
        <w:rPr>
          <w:lang w:val="bg-BG"/>
        </w:rPr>
        <w:t>,</w:t>
      </w:r>
      <w:r w:rsidR="00332AA6">
        <w:rPr>
          <w:lang w:val="bg-BG"/>
        </w:rPr>
        <w:t xml:space="preserve"> </w:t>
      </w:r>
      <w:r w:rsidR="00EB1287">
        <w:rPr>
          <w:lang w:val="bg-BG"/>
        </w:rPr>
        <w:t>о</w:t>
      </w:r>
      <w:r w:rsidR="00006D7B">
        <w:rPr>
          <w:lang w:val="bg-BG"/>
        </w:rPr>
        <w:t xml:space="preserve">т </w:t>
      </w:r>
      <w:r w:rsidR="00EB1287">
        <w:rPr>
          <w:lang w:val="bg-BG"/>
        </w:rPr>
        <w:t xml:space="preserve">тях </w:t>
      </w:r>
      <w:r w:rsidR="00332AA6">
        <w:rPr>
          <w:lang w:val="bg-BG"/>
        </w:rPr>
        <w:t xml:space="preserve">става видно, че не е воден никакъв регистър за срещите между жалбоподателя и адвоката му и че тези срещи са провеждани със знанието на следователя. Освен това съдът отбелязва, че жалбоподателят е имал възможността да провежда поверителни срещи с адвоката си по време на съдебния процес, свободно да обсъжда с него </w:t>
      </w:r>
      <w:r w:rsidR="00AC5397">
        <w:rPr>
          <w:lang w:val="bg-BG"/>
        </w:rPr>
        <w:t>защитната си стратегия</w:t>
      </w:r>
      <w:r w:rsidR="00332AA6">
        <w:rPr>
          <w:lang w:val="bg-BG"/>
        </w:rPr>
        <w:t xml:space="preserve"> и възможността да представя </w:t>
      </w:r>
      <w:r w:rsidR="00057041">
        <w:rPr>
          <w:lang w:val="bg-BG"/>
        </w:rPr>
        <w:t xml:space="preserve">оневиняващи </w:t>
      </w:r>
      <w:r w:rsidR="00332AA6">
        <w:rPr>
          <w:lang w:val="bg-BG"/>
        </w:rPr>
        <w:t>доказателства.</w:t>
      </w:r>
    </w:p>
    <w:p w:rsidR="00893D5B" w:rsidRDefault="00332AA6" w:rsidP="00893D5B">
      <w:pPr>
        <w:pStyle w:val="ECHRPara"/>
        <w:rPr>
          <w:lang w:val="bg-BG"/>
        </w:rPr>
      </w:pPr>
      <w:r>
        <w:rPr>
          <w:lang w:val="bg-BG"/>
        </w:rPr>
        <w:lastRenderedPageBreak/>
        <w:t>14.</w:t>
      </w:r>
      <w:r w:rsidRPr="00EF0425">
        <w:rPr>
          <w:lang w:val="fr-FR"/>
        </w:rPr>
        <w:t>  </w:t>
      </w:r>
      <w:r>
        <w:rPr>
          <w:lang w:val="bg-BG"/>
        </w:rPr>
        <w:t xml:space="preserve">На 6 февруари 2002 г. </w:t>
      </w:r>
      <w:r w:rsidR="006E0E6A">
        <w:rPr>
          <w:lang w:val="bg-BG"/>
        </w:rPr>
        <w:t>началникът на</w:t>
      </w:r>
      <w:r w:rsidR="00893D5B">
        <w:rPr>
          <w:lang w:val="bg-BG"/>
        </w:rPr>
        <w:t xml:space="preserve"> </w:t>
      </w:r>
      <w:r w:rsidR="00AC5397">
        <w:rPr>
          <w:lang w:val="bg-BG"/>
        </w:rPr>
        <w:t>следствени</w:t>
      </w:r>
      <w:r w:rsidR="00C276AB">
        <w:rPr>
          <w:lang w:val="bg-BG"/>
        </w:rPr>
        <w:t>те</w:t>
      </w:r>
      <w:r w:rsidR="00AC5397">
        <w:rPr>
          <w:lang w:val="bg-BG"/>
        </w:rPr>
        <w:t xml:space="preserve"> арест</w:t>
      </w:r>
      <w:r w:rsidR="00C276AB">
        <w:rPr>
          <w:lang w:val="bg-BG"/>
        </w:rPr>
        <w:t>и</w:t>
      </w:r>
      <w:r w:rsidR="00AC5397">
        <w:rPr>
          <w:lang w:val="bg-BG"/>
        </w:rPr>
        <w:t xml:space="preserve"> </w:t>
      </w:r>
      <w:r w:rsidR="00893D5B">
        <w:rPr>
          <w:lang w:val="bg-BG"/>
        </w:rPr>
        <w:t>в</w:t>
      </w:r>
      <w:r w:rsidR="006E0E6A">
        <w:rPr>
          <w:lang w:val="bg-BG"/>
        </w:rPr>
        <w:t xml:space="preserve"> </w:t>
      </w:r>
      <w:r w:rsidR="00893D5B">
        <w:rPr>
          <w:lang w:val="bg-BG"/>
        </w:rPr>
        <w:t>София към Главната дирекция</w:t>
      </w:r>
      <w:r w:rsidR="008D3D22">
        <w:rPr>
          <w:lang w:val="bg-BG"/>
        </w:rPr>
        <w:t xml:space="preserve"> </w:t>
      </w:r>
      <w:r w:rsidR="00C276AB" w:rsidRPr="00C276AB">
        <w:rPr>
          <w:lang w:val="bg-BG"/>
        </w:rPr>
        <w:t>„Главно управление на местата за лишаване от свобода“</w:t>
      </w:r>
      <w:r w:rsidR="008D3D22">
        <w:rPr>
          <w:lang w:val="bg-BG"/>
        </w:rPr>
        <w:t xml:space="preserve"> </w:t>
      </w:r>
      <w:r w:rsidR="00893D5B">
        <w:rPr>
          <w:lang w:val="bg-BG"/>
        </w:rPr>
        <w:t xml:space="preserve">издава </w:t>
      </w:r>
      <w:r w:rsidR="008D3D22">
        <w:rPr>
          <w:lang w:val="bg-BG"/>
        </w:rPr>
        <w:t xml:space="preserve">на жалбоподателя </w:t>
      </w:r>
      <w:r w:rsidR="00893D5B">
        <w:rPr>
          <w:lang w:val="bg-BG"/>
        </w:rPr>
        <w:t xml:space="preserve">удостоверение, </w:t>
      </w:r>
      <w:r w:rsidR="00C276AB">
        <w:rPr>
          <w:lang w:val="bg-BG"/>
        </w:rPr>
        <w:t xml:space="preserve">което в </w:t>
      </w:r>
      <w:r w:rsidR="00AC5397">
        <w:rPr>
          <w:lang w:val="bg-BG"/>
        </w:rPr>
        <w:t>относима</w:t>
      </w:r>
      <w:r w:rsidR="00E752EB">
        <w:rPr>
          <w:lang w:val="bg-BG"/>
        </w:rPr>
        <w:t>та си</w:t>
      </w:r>
      <w:r w:rsidR="00893D5B">
        <w:rPr>
          <w:lang w:val="bg-BG"/>
        </w:rPr>
        <w:t xml:space="preserve"> към случая</w:t>
      </w:r>
      <w:r w:rsidR="00E752EB">
        <w:rPr>
          <w:lang w:val="bg-BG"/>
        </w:rPr>
        <w:t xml:space="preserve"> част</w:t>
      </w:r>
      <w:r w:rsidR="00893D5B">
        <w:rPr>
          <w:lang w:val="bg-BG"/>
        </w:rPr>
        <w:t xml:space="preserve"> гласи:</w:t>
      </w:r>
    </w:p>
    <w:p w:rsidR="008D3D22" w:rsidRDefault="008D3D22" w:rsidP="00893D5B">
      <w:pPr>
        <w:pStyle w:val="ECHRPara"/>
        <w:rPr>
          <w:lang w:val="bg-BG"/>
        </w:rPr>
      </w:pPr>
    </w:p>
    <w:p w:rsidR="00893D5B" w:rsidRDefault="00893D5B" w:rsidP="00893D5B">
      <w:pPr>
        <w:pStyle w:val="ECHRPara"/>
        <w:rPr>
          <w:sz w:val="20"/>
          <w:lang w:val="bg-BG"/>
        </w:rPr>
      </w:pPr>
      <w:r w:rsidRPr="004B757D">
        <w:rPr>
          <w:sz w:val="20"/>
          <w:lang w:val="bg-BG"/>
        </w:rPr>
        <w:t>„(…)</w:t>
      </w:r>
      <w:r w:rsidR="00702EBE">
        <w:rPr>
          <w:sz w:val="20"/>
          <w:lang w:val="bg-BG"/>
        </w:rPr>
        <w:t xml:space="preserve"> Областно звено „Следствени арести“ – София (…) удостоверява, че за срещите на същия с адвокат Н.П. – на кои дати , в колко часа и по кое време, нямаме  информация, тъй като по това време не се е водила такава документация</w:t>
      </w:r>
      <w:r w:rsidRPr="004B757D">
        <w:rPr>
          <w:sz w:val="20"/>
          <w:lang w:val="bg-BG"/>
        </w:rPr>
        <w:t>.</w:t>
      </w:r>
      <w:r w:rsidR="00702EBE">
        <w:rPr>
          <w:sz w:val="20"/>
          <w:lang w:val="bg-BG"/>
        </w:rPr>
        <w:t xml:space="preserve"> </w:t>
      </w:r>
      <w:r w:rsidR="00702EBE" w:rsidRPr="00702EBE">
        <w:rPr>
          <w:sz w:val="20"/>
          <w:lang w:val="bg-BG"/>
        </w:rPr>
        <w:t>[</w:t>
      </w:r>
      <w:r w:rsidR="00702EBE">
        <w:rPr>
          <w:sz w:val="20"/>
          <w:lang w:val="bg-BG"/>
        </w:rPr>
        <w:t>Тези срещи</w:t>
      </w:r>
      <w:r w:rsidR="00702EBE" w:rsidRPr="00702EBE">
        <w:rPr>
          <w:sz w:val="20"/>
          <w:lang w:val="bg-BG"/>
        </w:rPr>
        <w:t>]</w:t>
      </w:r>
      <w:r w:rsidR="00702EBE">
        <w:rPr>
          <w:sz w:val="20"/>
          <w:lang w:val="bg-BG"/>
        </w:rPr>
        <w:t xml:space="preserve"> са се провеждали единствено със знанието, разрешението и в присъствието на водещия разследването, като за това не е отразено в нито един документ в следствения арест.</w:t>
      </w:r>
      <w:r w:rsidRPr="004B757D">
        <w:rPr>
          <w:sz w:val="20"/>
          <w:lang w:val="bg-BG"/>
        </w:rPr>
        <w:t>“</w:t>
      </w:r>
    </w:p>
    <w:p w:rsidR="008D3D22" w:rsidRPr="004B757D" w:rsidRDefault="008D3D22" w:rsidP="00893D5B">
      <w:pPr>
        <w:pStyle w:val="ECHRPara"/>
        <w:rPr>
          <w:sz w:val="20"/>
          <w:lang w:val="bg-BG"/>
        </w:rPr>
      </w:pPr>
    </w:p>
    <w:p w:rsidR="00332AA6" w:rsidRDefault="008939AA" w:rsidP="002B7312">
      <w:pPr>
        <w:pStyle w:val="ECHRPara"/>
        <w:rPr>
          <w:lang w:val="bg-BG"/>
        </w:rPr>
      </w:pPr>
      <w:r>
        <w:rPr>
          <w:lang w:val="bg-BG"/>
        </w:rPr>
        <w:t>15.</w:t>
      </w:r>
      <w:r w:rsidRPr="00EF0425">
        <w:rPr>
          <w:lang w:val="fr-FR"/>
        </w:rPr>
        <w:t>  </w:t>
      </w:r>
      <w:r>
        <w:rPr>
          <w:lang w:val="bg-BG"/>
        </w:rPr>
        <w:t>На съдебното заседание на 19 март 2002 г. жалбоподателят</w:t>
      </w:r>
      <w:r w:rsidR="00A60D90">
        <w:rPr>
          <w:lang w:val="bg-BG"/>
        </w:rPr>
        <w:t xml:space="preserve"> представя това удостоверение пред съда и иска делото да бъде върнато на етапа на </w:t>
      </w:r>
      <w:r w:rsidR="00C45620">
        <w:rPr>
          <w:lang w:val="bg-BG"/>
        </w:rPr>
        <w:t>досъдебното производство</w:t>
      </w:r>
      <w:r w:rsidR="008A4D27">
        <w:rPr>
          <w:lang w:val="bg-BG"/>
        </w:rPr>
        <w:t xml:space="preserve">, тъй като е нарушено правото му да провежда поверителни разговори с адвоката си по време на </w:t>
      </w:r>
      <w:r w:rsidR="006E0E6A">
        <w:rPr>
          <w:lang w:val="bg-BG"/>
        </w:rPr>
        <w:t>разследване</w:t>
      </w:r>
      <w:r w:rsidR="00C45620">
        <w:rPr>
          <w:lang w:val="bg-BG"/>
        </w:rPr>
        <w:t>то</w:t>
      </w:r>
      <w:r w:rsidR="008A4D27">
        <w:rPr>
          <w:lang w:val="bg-BG"/>
        </w:rPr>
        <w:t xml:space="preserve">. Адв. </w:t>
      </w:r>
      <w:r w:rsidR="00737B72">
        <w:rPr>
          <w:lang w:val="bg-BG"/>
        </w:rPr>
        <w:t>Н.</w:t>
      </w:r>
      <w:r w:rsidR="008A4D27">
        <w:rPr>
          <w:lang w:val="bg-BG"/>
        </w:rPr>
        <w:t>П</w:t>
      </w:r>
      <w:r w:rsidR="00702EBE">
        <w:rPr>
          <w:lang w:val="bg-BG"/>
        </w:rPr>
        <w:t>.</w:t>
      </w:r>
      <w:r w:rsidR="008A4D27">
        <w:rPr>
          <w:lang w:val="bg-BG"/>
        </w:rPr>
        <w:t xml:space="preserve">, който присъства на заседанието, не заема позиция </w:t>
      </w:r>
      <w:r w:rsidR="00C064E3">
        <w:rPr>
          <w:lang w:val="bg-BG"/>
        </w:rPr>
        <w:t xml:space="preserve">по </w:t>
      </w:r>
      <w:r w:rsidR="008A4D27">
        <w:rPr>
          <w:lang w:val="bg-BG"/>
        </w:rPr>
        <w:t>това искане на клиента си.</w:t>
      </w:r>
    </w:p>
    <w:p w:rsidR="008A4D27" w:rsidRDefault="008A4D27" w:rsidP="002B7312">
      <w:pPr>
        <w:pStyle w:val="ECHRPara"/>
        <w:rPr>
          <w:lang w:val="bg-BG"/>
        </w:rPr>
      </w:pPr>
      <w:r>
        <w:rPr>
          <w:lang w:val="bg-BG"/>
        </w:rPr>
        <w:t>16.</w:t>
      </w:r>
      <w:r w:rsidRPr="00EF0425">
        <w:rPr>
          <w:lang w:val="fr-FR"/>
        </w:rPr>
        <w:t>  </w:t>
      </w:r>
      <w:r>
        <w:rPr>
          <w:lang w:val="bg-BG"/>
        </w:rPr>
        <w:t xml:space="preserve">Съдът разглежда </w:t>
      </w:r>
      <w:r w:rsidR="006D3932">
        <w:rPr>
          <w:lang w:val="bg-BG"/>
        </w:rPr>
        <w:t>молбат</w:t>
      </w:r>
      <w:r w:rsidR="00FC05A2">
        <w:rPr>
          <w:lang w:val="bg-BG"/>
        </w:rPr>
        <w:t xml:space="preserve">а на жалбоподателя и я отхвърля. Той </w:t>
      </w:r>
      <w:r w:rsidR="000D4BAA">
        <w:rPr>
          <w:lang w:val="bg-BG"/>
        </w:rPr>
        <w:t>намира</w:t>
      </w:r>
      <w:r w:rsidR="00FC05A2">
        <w:rPr>
          <w:lang w:val="bg-BG"/>
        </w:rPr>
        <w:t xml:space="preserve">, че твърденията на </w:t>
      </w:r>
      <w:r w:rsidR="00C064E3">
        <w:rPr>
          <w:lang w:val="bg-BG"/>
        </w:rPr>
        <w:t xml:space="preserve">същия </w:t>
      </w:r>
      <w:r w:rsidR="00FC05A2">
        <w:rPr>
          <w:lang w:val="bg-BG"/>
        </w:rPr>
        <w:t>не са доказани</w:t>
      </w:r>
      <w:r w:rsidR="002A7839">
        <w:rPr>
          <w:lang w:val="bg-BG"/>
        </w:rPr>
        <w:t>,</w:t>
      </w:r>
      <w:r w:rsidR="00FC05A2">
        <w:rPr>
          <w:lang w:val="bg-BG"/>
        </w:rPr>
        <w:t xml:space="preserve"> и </w:t>
      </w:r>
      <w:r w:rsidR="000D4BAA">
        <w:rPr>
          <w:lang w:val="bg-BG"/>
        </w:rPr>
        <w:t>по-конкретно</w:t>
      </w:r>
      <w:r w:rsidR="00FC05A2">
        <w:rPr>
          <w:lang w:val="bg-BG"/>
        </w:rPr>
        <w:t xml:space="preserve">, че удостоверението от 6 февруари 2002 г. по никакъв начин не доказва, че срещите на жалбоподателя с адвоката му са провеждани в присъствието на следователя. </w:t>
      </w:r>
      <w:r w:rsidR="00B32C52">
        <w:rPr>
          <w:lang w:val="bg-BG"/>
        </w:rPr>
        <w:t>Освен това, удостоверение</w:t>
      </w:r>
      <w:r w:rsidR="000D4BAA">
        <w:rPr>
          <w:lang w:val="bg-BG"/>
        </w:rPr>
        <w:t>то</w:t>
      </w:r>
      <w:r w:rsidR="00B32C52">
        <w:rPr>
          <w:lang w:val="bg-BG"/>
        </w:rPr>
        <w:t xml:space="preserve"> е издадено от службата, отговаряща за местата за задържане, като единствената отговорност на нейните служители е да придружават задържания извън помещенията за задържане и до </w:t>
      </w:r>
      <w:r w:rsidR="00800186">
        <w:rPr>
          <w:lang w:val="bg-BG"/>
        </w:rPr>
        <w:t xml:space="preserve">кабинета </w:t>
      </w:r>
      <w:r w:rsidR="00B32C52">
        <w:rPr>
          <w:lang w:val="bg-BG"/>
        </w:rPr>
        <w:t xml:space="preserve">на следователя. </w:t>
      </w:r>
      <w:r w:rsidR="000D4BAA">
        <w:rPr>
          <w:lang w:val="bg-BG"/>
        </w:rPr>
        <w:t>Следователно</w:t>
      </w:r>
      <w:r w:rsidR="002B3389">
        <w:rPr>
          <w:lang w:val="bg-BG"/>
        </w:rPr>
        <w:t xml:space="preserve"> те няма как да знаят по какъв начин са протичали срещите на жалбоподателя с неговия адвокат в к</w:t>
      </w:r>
      <w:r w:rsidR="0027532D">
        <w:rPr>
          <w:lang w:val="bg-BG"/>
        </w:rPr>
        <w:t xml:space="preserve">абинета на следователя. </w:t>
      </w:r>
      <w:r w:rsidR="000D4BAA">
        <w:rPr>
          <w:lang w:val="bg-BG"/>
        </w:rPr>
        <w:t>П</w:t>
      </w:r>
      <w:r w:rsidR="002B3389">
        <w:rPr>
          <w:lang w:val="bg-BG"/>
        </w:rPr>
        <w:t xml:space="preserve">редставеното удостоверение </w:t>
      </w:r>
      <w:r w:rsidR="000D4BAA">
        <w:rPr>
          <w:lang w:val="bg-BG"/>
        </w:rPr>
        <w:t xml:space="preserve">следователно </w:t>
      </w:r>
      <w:r w:rsidR="002B3389">
        <w:rPr>
          <w:lang w:val="bg-BG"/>
        </w:rPr>
        <w:t xml:space="preserve">не </w:t>
      </w:r>
      <w:r w:rsidR="000D4BAA">
        <w:rPr>
          <w:lang w:val="bg-BG"/>
        </w:rPr>
        <w:t>може</w:t>
      </w:r>
      <w:r w:rsidR="0027532D">
        <w:rPr>
          <w:lang w:val="bg-BG"/>
        </w:rPr>
        <w:t xml:space="preserve"> да удостоверява факти, с</w:t>
      </w:r>
      <w:r w:rsidR="002B3389">
        <w:rPr>
          <w:lang w:val="bg-BG"/>
        </w:rPr>
        <w:t xml:space="preserve"> които </w:t>
      </w:r>
      <w:r w:rsidR="000D4BAA">
        <w:rPr>
          <w:lang w:val="bg-BG"/>
        </w:rPr>
        <w:t>началникът на</w:t>
      </w:r>
      <w:r w:rsidR="002B3389">
        <w:rPr>
          <w:lang w:val="bg-BG"/>
        </w:rPr>
        <w:t xml:space="preserve"> </w:t>
      </w:r>
      <w:r w:rsidR="00794ED4">
        <w:rPr>
          <w:lang w:val="bg-BG"/>
        </w:rPr>
        <w:t xml:space="preserve">следствения арест </w:t>
      </w:r>
      <w:r w:rsidR="0027532D">
        <w:rPr>
          <w:lang w:val="bg-BG"/>
        </w:rPr>
        <w:t>не е запознат</w:t>
      </w:r>
      <w:r w:rsidR="002B3389">
        <w:rPr>
          <w:lang w:val="bg-BG"/>
        </w:rPr>
        <w:t xml:space="preserve">. </w:t>
      </w:r>
      <w:r w:rsidR="00301371">
        <w:rPr>
          <w:lang w:val="bg-BG"/>
        </w:rPr>
        <w:t>С</w:t>
      </w:r>
      <w:r w:rsidR="002B3389">
        <w:rPr>
          <w:lang w:val="bg-BG"/>
        </w:rPr>
        <w:t>ъдът отбелязва</w:t>
      </w:r>
      <w:r w:rsidR="00301371">
        <w:rPr>
          <w:lang w:val="bg-BG"/>
        </w:rPr>
        <w:t xml:space="preserve"> още</w:t>
      </w:r>
      <w:r w:rsidR="002B3389">
        <w:rPr>
          <w:lang w:val="bg-BG"/>
        </w:rPr>
        <w:t xml:space="preserve">, че жалбоподателят </w:t>
      </w:r>
      <w:r w:rsidR="00555D32">
        <w:rPr>
          <w:lang w:val="bg-BG"/>
        </w:rPr>
        <w:t xml:space="preserve">е </w:t>
      </w:r>
      <w:r w:rsidR="002B3389">
        <w:rPr>
          <w:lang w:val="bg-BG"/>
        </w:rPr>
        <w:t>има</w:t>
      </w:r>
      <w:r w:rsidR="00555D32">
        <w:rPr>
          <w:lang w:val="bg-BG"/>
        </w:rPr>
        <w:t>л</w:t>
      </w:r>
      <w:r w:rsidR="002B3389">
        <w:rPr>
          <w:lang w:val="bg-BG"/>
        </w:rPr>
        <w:t xml:space="preserve"> възможност да провежда </w:t>
      </w:r>
      <w:r w:rsidR="00C064E3">
        <w:rPr>
          <w:lang w:val="bg-BG"/>
        </w:rPr>
        <w:t>разговори</w:t>
      </w:r>
      <w:r w:rsidR="003C49B7">
        <w:rPr>
          <w:lang w:val="bg-BG"/>
        </w:rPr>
        <w:t xml:space="preserve"> насаме</w:t>
      </w:r>
      <w:r w:rsidR="002B3389">
        <w:rPr>
          <w:lang w:val="bg-BG"/>
        </w:rPr>
        <w:t xml:space="preserve"> с адвоката си по време на съдебния процес.</w:t>
      </w:r>
    </w:p>
    <w:p w:rsidR="002B3389" w:rsidRDefault="002B3389" w:rsidP="002B7312">
      <w:pPr>
        <w:pStyle w:val="ECHRPara"/>
        <w:rPr>
          <w:lang w:val="bg-BG"/>
        </w:rPr>
      </w:pPr>
      <w:r>
        <w:rPr>
          <w:lang w:val="bg-BG"/>
        </w:rPr>
        <w:t>17.</w:t>
      </w:r>
      <w:r w:rsidRPr="00EF0425">
        <w:rPr>
          <w:lang w:val="fr-FR"/>
        </w:rPr>
        <w:t>  </w:t>
      </w:r>
      <w:r w:rsidR="00DA7BAC">
        <w:rPr>
          <w:lang w:val="bg-BG"/>
        </w:rPr>
        <w:t xml:space="preserve">С решение от 14 октомври 2005 г. </w:t>
      </w:r>
      <w:r w:rsidR="00371659">
        <w:rPr>
          <w:lang w:val="bg-BG"/>
        </w:rPr>
        <w:t>Софийски</w:t>
      </w:r>
      <w:r w:rsidR="003C49B7">
        <w:rPr>
          <w:lang w:val="bg-BG"/>
        </w:rPr>
        <w:t>ят</w:t>
      </w:r>
      <w:r w:rsidR="00371659">
        <w:rPr>
          <w:lang w:val="bg-BG"/>
        </w:rPr>
        <w:t xml:space="preserve"> градски съд признава жалбоподателя за виновен в убийството на полиц</w:t>
      </w:r>
      <w:r w:rsidR="000C3AF2">
        <w:rPr>
          <w:lang w:val="bg-BG"/>
        </w:rPr>
        <w:t>ейски служител</w:t>
      </w:r>
      <w:r w:rsidR="00371659">
        <w:rPr>
          <w:lang w:val="bg-BG"/>
        </w:rPr>
        <w:t xml:space="preserve"> и в опит за убийст</w:t>
      </w:r>
      <w:r w:rsidR="00A607F6">
        <w:rPr>
          <w:lang w:val="bg-BG"/>
        </w:rPr>
        <w:t>во на втори полицейски служител</w:t>
      </w:r>
      <w:r w:rsidR="00722B34">
        <w:rPr>
          <w:lang w:val="bg-BG"/>
        </w:rPr>
        <w:t xml:space="preserve">, както и в незаконно притежание на оръжие, боеприпаси и експлозиви, и го осъжда на тридесет години </w:t>
      </w:r>
      <w:r w:rsidR="00C064E3">
        <w:rPr>
          <w:lang w:val="bg-BG"/>
        </w:rPr>
        <w:t>лишаване от свобода</w:t>
      </w:r>
      <w:r w:rsidR="00722B34">
        <w:rPr>
          <w:lang w:val="bg-BG"/>
        </w:rPr>
        <w:t xml:space="preserve">. </w:t>
      </w:r>
      <w:r w:rsidR="000E40BF">
        <w:rPr>
          <w:lang w:val="bg-BG"/>
        </w:rPr>
        <w:t>Съдът установява следните факти. Жалбоподателят и неговият съучастник решават да откраднат стоката на магазин за компютърно оборудване в</w:t>
      </w:r>
      <w:r w:rsidR="000C3AF2">
        <w:rPr>
          <w:lang w:val="bg-BG"/>
        </w:rPr>
        <w:t xml:space="preserve"> </w:t>
      </w:r>
      <w:r w:rsidR="000E40BF">
        <w:rPr>
          <w:lang w:val="bg-BG"/>
        </w:rPr>
        <w:t xml:space="preserve">София. </w:t>
      </w:r>
      <w:r w:rsidR="00BE2B26">
        <w:rPr>
          <w:lang w:val="bg-BG"/>
        </w:rPr>
        <w:t xml:space="preserve">Посещават многократно мазето на съседната сграда и успяват </w:t>
      </w:r>
      <w:r w:rsidR="00A607F6">
        <w:rPr>
          <w:lang w:val="bg-BG"/>
        </w:rPr>
        <w:t xml:space="preserve">частично </w:t>
      </w:r>
      <w:r w:rsidR="00BE2B26">
        <w:rPr>
          <w:lang w:val="bg-BG"/>
        </w:rPr>
        <w:t>да разрушат стената, граничеща с магазина, за да проникнат в него. На 9 май 1998 г., рано сутринта, двамата мъже отново слизат в мазето на съседната сграда и разширяват направената дупка в</w:t>
      </w:r>
      <w:r w:rsidR="00A607F6">
        <w:rPr>
          <w:lang w:val="bg-BG"/>
        </w:rPr>
        <w:t xml:space="preserve"> стената. Въоръжени са. Обитателка на</w:t>
      </w:r>
      <w:r w:rsidR="00BE2B26">
        <w:rPr>
          <w:lang w:val="bg-BG"/>
        </w:rPr>
        <w:t xml:space="preserve"> сградата се обажда на полицията и на място е изпра</w:t>
      </w:r>
      <w:r w:rsidR="00DC5BD6">
        <w:rPr>
          <w:lang w:val="bg-BG"/>
        </w:rPr>
        <w:t xml:space="preserve">тен полицейски екип. </w:t>
      </w:r>
      <w:r w:rsidR="00DC5BD6" w:rsidRPr="00C90184">
        <w:rPr>
          <w:lang w:val="bg-BG"/>
        </w:rPr>
        <w:t>Полицаите</w:t>
      </w:r>
      <w:r w:rsidR="00BE2B26">
        <w:rPr>
          <w:lang w:val="bg-BG"/>
        </w:rPr>
        <w:t xml:space="preserve"> дост</w:t>
      </w:r>
      <w:r w:rsidR="00DC5BD6">
        <w:rPr>
          <w:lang w:val="bg-BG"/>
        </w:rPr>
        <w:t>игат до мазето на сградата и</w:t>
      </w:r>
      <w:r w:rsidR="00BE2B26">
        <w:rPr>
          <w:lang w:val="bg-BG"/>
        </w:rPr>
        <w:t xml:space="preserve"> на висок глас </w:t>
      </w:r>
      <w:r w:rsidR="000C3AF2">
        <w:rPr>
          <w:lang w:val="bg-BG"/>
        </w:rPr>
        <w:t xml:space="preserve">оповестяват </w:t>
      </w:r>
      <w:r w:rsidR="00BE2B26">
        <w:rPr>
          <w:lang w:val="bg-BG"/>
        </w:rPr>
        <w:t xml:space="preserve">присъствието си. Тогава жалбоподателят и </w:t>
      </w:r>
      <w:r w:rsidR="00BE2B26">
        <w:rPr>
          <w:lang w:val="bg-BG"/>
        </w:rPr>
        <w:lastRenderedPageBreak/>
        <w:t xml:space="preserve">съучастникът му се скриват в две различни мазета. </w:t>
      </w:r>
      <w:r w:rsidR="0031082A">
        <w:rPr>
          <w:lang w:val="bg-BG"/>
        </w:rPr>
        <w:t xml:space="preserve">Жалбоподателят </w:t>
      </w:r>
      <w:r w:rsidR="006D245D">
        <w:rPr>
          <w:lang w:val="bg-BG"/>
        </w:rPr>
        <w:t xml:space="preserve">открива огън, като </w:t>
      </w:r>
      <w:r w:rsidR="0031082A">
        <w:rPr>
          <w:lang w:val="bg-BG"/>
        </w:rPr>
        <w:t xml:space="preserve">стреля от упор по първия полицай, който се опитва да влезе в мазето, в което се крие. Последният е уцелен с два куршума в главата и умира на място. Жалбоподателят продължава да стреля по полицаите, които </w:t>
      </w:r>
      <w:r w:rsidR="00C61E67">
        <w:rPr>
          <w:lang w:val="bg-BG"/>
        </w:rPr>
        <w:t xml:space="preserve">отвръщат </w:t>
      </w:r>
      <w:r w:rsidR="00C90184">
        <w:rPr>
          <w:lang w:val="bg-BG"/>
        </w:rPr>
        <w:t xml:space="preserve">на огъня, </w:t>
      </w:r>
      <w:r w:rsidR="00C61E67">
        <w:rPr>
          <w:lang w:val="bg-BG"/>
        </w:rPr>
        <w:t>докато се оттеглят назад</w:t>
      </w:r>
      <w:r w:rsidR="0031082A">
        <w:rPr>
          <w:lang w:val="bg-BG"/>
        </w:rPr>
        <w:t xml:space="preserve">. </w:t>
      </w:r>
      <w:r w:rsidR="00EF6DF2">
        <w:rPr>
          <w:lang w:val="bg-BG"/>
        </w:rPr>
        <w:t xml:space="preserve">Тогава жалбоподателят </w:t>
      </w:r>
      <w:r w:rsidR="000C3AF2">
        <w:rPr>
          <w:lang w:val="bg-BG"/>
        </w:rPr>
        <w:t xml:space="preserve">хвърля </w:t>
      </w:r>
      <w:r w:rsidR="00EF6DF2">
        <w:rPr>
          <w:lang w:val="bg-BG"/>
        </w:rPr>
        <w:t>по тях ръчна граната, която причинява частична загуба на слух</w:t>
      </w:r>
      <w:r w:rsidR="00F56886">
        <w:rPr>
          <w:lang w:val="bg-BG"/>
        </w:rPr>
        <w:t>а</w:t>
      </w:r>
      <w:r w:rsidR="00EF6DF2">
        <w:rPr>
          <w:lang w:val="bg-BG"/>
        </w:rPr>
        <w:t xml:space="preserve"> на един от</w:t>
      </w:r>
      <w:r w:rsidR="00F56886">
        <w:rPr>
          <w:lang w:val="bg-BG"/>
        </w:rPr>
        <w:t xml:space="preserve"> полицаите. След известно време полиц</w:t>
      </w:r>
      <w:r w:rsidR="000C3AF2">
        <w:rPr>
          <w:lang w:val="bg-BG"/>
        </w:rPr>
        <w:t>ейските служители</w:t>
      </w:r>
      <w:r w:rsidR="00F56886">
        <w:rPr>
          <w:lang w:val="bg-BG"/>
        </w:rPr>
        <w:t xml:space="preserve"> получават подкрепление и започват преговори с жалбоподателя, който </w:t>
      </w:r>
      <w:r w:rsidR="00C61E67">
        <w:rPr>
          <w:lang w:val="bg-BG"/>
        </w:rPr>
        <w:t xml:space="preserve">малко след това </w:t>
      </w:r>
      <w:r w:rsidR="00F56886">
        <w:rPr>
          <w:lang w:val="bg-BG"/>
        </w:rPr>
        <w:t xml:space="preserve">се предава в присъствието на прокурор. Полицейските служители задържат и съучастника му, който е тежко ранен и умира </w:t>
      </w:r>
      <w:r w:rsidR="00A346F6">
        <w:rPr>
          <w:lang w:val="bg-BG"/>
        </w:rPr>
        <w:t>от</w:t>
      </w:r>
      <w:r w:rsidR="00F56886">
        <w:rPr>
          <w:lang w:val="bg-BG"/>
        </w:rPr>
        <w:t xml:space="preserve"> раните си. По</w:t>
      </w:r>
      <w:r w:rsidR="00794ED4">
        <w:rPr>
          <w:lang w:val="bg-BG"/>
        </w:rPr>
        <w:t>-</w:t>
      </w:r>
      <w:r w:rsidR="00F56886">
        <w:rPr>
          <w:lang w:val="bg-BG"/>
        </w:rPr>
        <w:t>късно същия ден, в жилището на жалбоподателя и в това на майка му</w:t>
      </w:r>
      <w:r w:rsidR="002A7839">
        <w:rPr>
          <w:lang w:val="bg-BG"/>
        </w:rPr>
        <w:t>,</w:t>
      </w:r>
      <w:r w:rsidR="00F56886">
        <w:rPr>
          <w:lang w:val="bg-BG"/>
        </w:rPr>
        <w:t xml:space="preserve"> </w:t>
      </w:r>
      <w:r w:rsidR="00C61E67">
        <w:rPr>
          <w:lang w:val="bg-BG"/>
        </w:rPr>
        <w:t>органите на реда</w:t>
      </w:r>
      <w:r w:rsidR="007A48DC">
        <w:rPr>
          <w:lang w:val="bg-BG"/>
        </w:rPr>
        <w:t xml:space="preserve"> откриват експлозиви, оръжия и боеприпаси</w:t>
      </w:r>
      <w:r w:rsidR="00E75D1A">
        <w:rPr>
          <w:lang w:val="bg-BG"/>
        </w:rPr>
        <w:t xml:space="preserve">, които </w:t>
      </w:r>
      <w:r w:rsidR="00C90184">
        <w:rPr>
          <w:lang w:val="bg-BG"/>
        </w:rPr>
        <w:t>се</w:t>
      </w:r>
      <w:r w:rsidR="00E75D1A">
        <w:rPr>
          <w:lang w:val="bg-BG"/>
        </w:rPr>
        <w:t xml:space="preserve"> съхранява</w:t>
      </w:r>
      <w:r w:rsidR="00C90184">
        <w:rPr>
          <w:lang w:val="bg-BG"/>
        </w:rPr>
        <w:t>т</w:t>
      </w:r>
      <w:r w:rsidR="00E75D1A">
        <w:rPr>
          <w:lang w:val="bg-BG"/>
        </w:rPr>
        <w:t xml:space="preserve"> без разрешително.</w:t>
      </w:r>
    </w:p>
    <w:p w:rsidR="00E75D1A" w:rsidRDefault="00981471" w:rsidP="002B7312">
      <w:pPr>
        <w:pStyle w:val="ECHRPara"/>
        <w:rPr>
          <w:lang w:val="bg-BG"/>
        </w:rPr>
      </w:pPr>
      <w:r>
        <w:rPr>
          <w:lang w:val="bg-BG"/>
        </w:rPr>
        <w:t>18.</w:t>
      </w:r>
      <w:r w:rsidRPr="00EF0425">
        <w:rPr>
          <w:lang w:val="fr-FR"/>
        </w:rPr>
        <w:t>  </w:t>
      </w:r>
      <w:r w:rsidR="000C3AF2">
        <w:rPr>
          <w:lang w:val="bg-BG"/>
        </w:rPr>
        <w:t>При</w:t>
      </w:r>
      <w:r>
        <w:rPr>
          <w:lang w:val="bg-BG"/>
        </w:rPr>
        <w:t xml:space="preserve"> установ</w:t>
      </w:r>
      <w:r w:rsidR="000C3AF2">
        <w:rPr>
          <w:lang w:val="bg-BG"/>
        </w:rPr>
        <w:t>яването на</w:t>
      </w:r>
      <w:r>
        <w:rPr>
          <w:lang w:val="bg-BG"/>
        </w:rPr>
        <w:t xml:space="preserve"> фактите по делото</w:t>
      </w:r>
      <w:r w:rsidR="00542889" w:rsidRPr="00845D6E">
        <w:rPr>
          <w:lang w:val="bg-BG"/>
        </w:rPr>
        <w:t>,</w:t>
      </w:r>
      <w:r>
        <w:rPr>
          <w:lang w:val="bg-BG"/>
        </w:rPr>
        <w:t xml:space="preserve"> </w:t>
      </w:r>
      <w:r w:rsidR="001F5299">
        <w:rPr>
          <w:lang w:val="bg-BG"/>
        </w:rPr>
        <w:t>съдът се позовава на снетите от полицаите показания</w:t>
      </w:r>
      <w:r w:rsidR="0026698F">
        <w:rPr>
          <w:lang w:val="bg-BG"/>
        </w:rPr>
        <w:t>, ко</w:t>
      </w:r>
      <w:r w:rsidR="00DE7FC4">
        <w:rPr>
          <w:lang w:val="bg-BG"/>
        </w:rPr>
        <w:t xml:space="preserve">ито са подкрепени с </w:t>
      </w:r>
      <w:r w:rsidR="00C61E67">
        <w:rPr>
          <w:lang w:val="bg-BG"/>
        </w:rPr>
        <w:t>веществени</w:t>
      </w:r>
      <w:r w:rsidR="00DE7FC4">
        <w:rPr>
          <w:lang w:val="bg-BG"/>
        </w:rPr>
        <w:t>, медицински и научни</w:t>
      </w:r>
      <w:r w:rsidR="0026698F">
        <w:rPr>
          <w:lang w:val="bg-BG"/>
        </w:rPr>
        <w:t xml:space="preserve"> доказателства, събрани по време на разследването. </w:t>
      </w:r>
      <w:r w:rsidR="00DB3889">
        <w:rPr>
          <w:lang w:val="bg-BG"/>
        </w:rPr>
        <w:t xml:space="preserve">Съдът взема предвид и показанията на жалбоподателя, снети по време на разследването, с мотива, че те </w:t>
      </w:r>
      <w:r w:rsidR="00875163">
        <w:rPr>
          <w:lang w:val="bg-BG"/>
        </w:rPr>
        <w:t>подкрепят</w:t>
      </w:r>
      <w:r w:rsidR="00C85D5B">
        <w:rPr>
          <w:lang w:val="bg-BG"/>
        </w:rPr>
        <w:t xml:space="preserve"> останалите събрани доказателства и че са направени в присъствието на защитниците на заинтересованото лице</w:t>
      </w:r>
      <w:r w:rsidR="00C61E67">
        <w:rPr>
          <w:lang w:val="bg-BG"/>
        </w:rPr>
        <w:t>,</w:t>
      </w:r>
      <w:r w:rsidR="00C85D5B">
        <w:rPr>
          <w:lang w:val="bg-BG"/>
        </w:rPr>
        <w:t xml:space="preserve"> след като то е уведомен</w:t>
      </w:r>
      <w:r w:rsidR="00247D34">
        <w:rPr>
          <w:lang w:val="bg-BG"/>
        </w:rPr>
        <w:t>о</w:t>
      </w:r>
      <w:r w:rsidR="00C85D5B">
        <w:rPr>
          <w:lang w:val="bg-BG"/>
        </w:rPr>
        <w:t>, че същите могат да бъдат използвани като доказателств</w:t>
      </w:r>
      <w:r w:rsidR="00C61E67">
        <w:rPr>
          <w:lang w:val="bg-BG"/>
        </w:rPr>
        <w:t>а</w:t>
      </w:r>
      <w:r w:rsidR="00C85D5B">
        <w:rPr>
          <w:lang w:val="bg-BG"/>
        </w:rPr>
        <w:t xml:space="preserve"> по време на съдебния процес.</w:t>
      </w:r>
    </w:p>
    <w:p w:rsidR="00C85D5B" w:rsidRPr="00E77E20" w:rsidRDefault="00C85D5B" w:rsidP="002B7312">
      <w:pPr>
        <w:pStyle w:val="ECHRPara"/>
        <w:rPr>
          <w:lang w:val="bg-BG"/>
        </w:rPr>
      </w:pPr>
      <w:r>
        <w:rPr>
          <w:lang w:val="bg-BG"/>
        </w:rPr>
        <w:t>19.</w:t>
      </w:r>
      <w:r w:rsidRPr="00EF0425">
        <w:rPr>
          <w:lang w:val="fr-FR"/>
        </w:rPr>
        <w:t>  </w:t>
      </w:r>
      <w:r w:rsidR="00E77E20">
        <w:rPr>
          <w:lang w:val="bg-BG"/>
        </w:rPr>
        <w:t xml:space="preserve">Жалбоподателят обжалва решението на съда. Той </w:t>
      </w:r>
      <w:r w:rsidR="00E83963">
        <w:rPr>
          <w:lang w:val="bg-BG"/>
        </w:rPr>
        <w:t xml:space="preserve">се оплаква от </w:t>
      </w:r>
      <w:r w:rsidR="00581ED5">
        <w:rPr>
          <w:lang w:val="bg-BG"/>
        </w:rPr>
        <w:t xml:space="preserve">редица </w:t>
      </w:r>
      <w:r w:rsidR="00E77E20">
        <w:rPr>
          <w:lang w:val="bg-BG"/>
        </w:rPr>
        <w:t xml:space="preserve">нарушения на процедурните правила, нарушения на </w:t>
      </w:r>
      <w:r w:rsidR="00581ED5">
        <w:rPr>
          <w:lang w:val="bg-BG"/>
        </w:rPr>
        <w:t xml:space="preserve">процесуалните </w:t>
      </w:r>
      <w:r w:rsidR="00E77E20">
        <w:rPr>
          <w:lang w:val="bg-BG"/>
        </w:rPr>
        <w:t>му права</w:t>
      </w:r>
      <w:r w:rsidR="00542889" w:rsidRPr="00845D6E">
        <w:rPr>
          <w:lang w:val="bg-BG"/>
        </w:rPr>
        <w:t>,</w:t>
      </w:r>
      <w:r w:rsidR="00581ED5">
        <w:rPr>
          <w:lang w:val="bg-BG"/>
        </w:rPr>
        <w:t xml:space="preserve"> и оспорва </w:t>
      </w:r>
      <w:r w:rsidR="00E77E20">
        <w:rPr>
          <w:lang w:val="bg-BG"/>
        </w:rPr>
        <w:t xml:space="preserve">фактическите и правни </w:t>
      </w:r>
      <w:r w:rsidR="00247D34">
        <w:rPr>
          <w:lang w:val="bg-BG"/>
        </w:rPr>
        <w:t xml:space="preserve">изводи </w:t>
      </w:r>
      <w:r w:rsidR="00E77E20">
        <w:rPr>
          <w:lang w:val="bg-BG"/>
        </w:rPr>
        <w:t xml:space="preserve">на съда. </w:t>
      </w:r>
      <w:r w:rsidR="00581ED5">
        <w:rPr>
          <w:lang w:val="bg-BG"/>
        </w:rPr>
        <w:t xml:space="preserve">В частност </w:t>
      </w:r>
      <w:r w:rsidR="00247D34">
        <w:rPr>
          <w:lang w:val="bg-BG"/>
        </w:rPr>
        <w:t xml:space="preserve">той </w:t>
      </w:r>
      <w:r w:rsidR="00581ED5">
        <w:rPr>
          <w:lang w:val="bg-BG"/>
        </w:rPr>
        <w:t>се жалва</w:t>
      </w:r>
      <w:r w:rsidR="00E77E20">
        <w:rPr>
          <w:lang w:val="bg-BG"/>
        </w:rPr>
        <w:t xml:space="preserve">, че не е имал възможност да провежда </w:t>
      </w:r>
      <w:r w:rsidR="00581ED5">
        <w:rPr>
          <w:lang w:val="bg-BG"/>
        </w:rPr>
        <w:t xml:space="preserve"> разговори</w:t>
      </w:r>
      <w:r w:rsidR="00247D34">
        <w:rPr>
          <w:lang w:val="bg-BG"/>
        </w:rPr>
        <w:t xml:space="preserve"> насаме</w:t>
      </w:r>
      <w:r w:rsidR="00E77E20">
        <w:rPr>
          <w:lang w:val="bg-BG"/>
        </w:rPr>
        <w:t xml:space="preserve"> със защитника си по време на </w:t>
      </w:r>
      <w:r w:rsidR="00581ED5">
        <w:rPr>
          <w:lang w:val="bg-BG"/>
        </w:rPr>
        <w:t>досъдебното производство</w:t>
      </w:r>
      <w:r w:rsidR="00E77E20">
        <w:rPr>
          <w:lang w:val="bg-BG"/>
        </w:rPr>
        <w:t>.</w:t>
      </w:r>
    </w:p>
    <w:p w:rsidR="006325C2" w:rsidRPr="002B2266" w:rsidRDefault="00E77E20" w:rsidP="002B7312">
      <w:pPr>
        <w:pStyle w:val="ECHRPara"/>
        <w:rPr>
          <w:lang w:val="bg-BG"/>
        </w:rPr>
      </w:pPr>
      <w:r>
        <w:rPr>
          <w:lang w:val="bg-BG"/>
        </w:rPr>
        <w:t>20.</w:t>
      </w:r>
      <w:r w:rsidRPr="00EF0425">
        <w:rPr>
          <w:lang w:val="fr-FR"/>
        </w:rPr>
        <w:t>  </w:t>
      </w:r>
      <w:r w:rsidR="00247D34">
        <w:rPr>
          <w:lang w:val="bg-BG"/>
        </w:rPr>
        <w:t>Софийският а</w:t>
      </w:r>
      <w:r w:rsidR="002B2266">
        <w:rPr>
          <w:lang w:val="bg-BG"/>
        </w:rPr>
        <w:t>пелативен съд разглежда делото в периода от 11 юли до 8 декември 2006 г.</w:t>
      </w:r>
    </w:p>
    <w:p w:rsidR="00464E03" w:rsidRDefault="002B2266" w:rsidP="002B7312">
      <w:pPr>
        <w:pStyle w:val="ECHRPara"/>
        <w:rPr>
          <w:lang w:val="bg-BG"/>
        </w:rPr>
      </w:pPr>
      <w:r>
        <w:rPr>
          <w:lang w:val="bg-BG"/>
        </w:rPr>
        <w:t>21.</w:t>
      </w:r>
      <w:r w:rsidRPr="00EF0425">
        <w:rPr>
          <w:lang w:val="fr-FR"/>
        </w:rPr>
        <w:t>  </w:t>
      </w:r>
      <w:r w:rsidR="00EE61E1">
        <w:rPr>
          <w:lang w:val="bg-BG"/>
        </w:rPr>
        <w:t xml:space="preserve">В решението си от 2 октомври 2007 г. Апелативният съд отхвърля жалбите на двете страни и потвърждава решението на </w:t>
      </w:r>
      <w:r w:rsidR="00581ED5">
        <w:rPr>
          <w:lang w:val="bg-BG"/>
        </w:rPr>
        <w:t xml:space="preserve">първоинстанционния съд </w:t>
      </w:r>
      <w:r w:rsidR="00EE61E1">
        <w:rPr>
          <w:lang w:val="bg-BG"/>
        </w:rPr>
        <w:t xml:space="preserve">в неговата цялост, като </w:t>
      </w:r>
      <w:r w:rsidR="00247D34">
        <w:rPr>
          <w:lang w:val="bg-BG"/>
        </w:rPr>
        <w:t xml:space="preserve">възприема </w:t>
      </w:r>
      <w:r w:rsidR="00EE61E1">
        <w:rPr>
          <w:lang w:val="bg-BG"/>
        </w:rPr>
        <w:t xml:space="preserve">направените </w:t>
      </w:r>
      <w:r w:rsidR="00247D34">
        <w:rPr>
          <w:lang w:val="bg-BG"/>
        </w:rPr>
        <w:t>от него</w:t>
      </w:r>
      <w:r w:rsidR="00EE61E1">
        <w:rPr>
          <w:lang w:val="bg-BG"/>
        </w:rPr>
        <w:t xml:space="preserve"> ф</w:t>
      </w:r>
      <w:r w:rsidR="0026735D">
        <w:rPr>
          <w:lang w:val="bg-BG"/>
        </w:rPr>
        <w:t xml:space="preserve">актически и правни изводи. Апелативният съд отхвърля </w:t>
      </w:r>
      <w:r w:rsidR="00497A89">
        <w:rPr>
          <w:lang w:val="bg-BG"/>
        </w:rPr>
        <w:t xml:space="preserve">всички възражения на жалбоподателя относно неспазването на </w:t>
      </w:r>
      <w:r w:rsidR="00581ED5">
        <w:rPr>
          <w:lang w:val="bg-BG"/>
        </w:rPr>
        <w:t xml:space="preserve">процесуалните </w:t>
      </w:r>
      <w:r w:rsidR="00497A89">
        <w:rPr>
          <w:lang w:val="bg-BG"/>
        </w:rPr>
        <w:t xml:space="preserve">правила. </w:t>
      </w:r>
      <w:r w:rsidR="00E83963">
        <w:rPr>
          <w:lang w:val="bg-BG"/>
        </w:rPr>
        <w:t>По-конкретно</w:t>
      </w:r>
      <w:r w:rsidR="00497A89">
        <w:rPr>
          <w:lang w:val="bg-BG"/>
        </w:rPr>
        <w:t xml:space="preserve"> той </w:t>
      </w:r>
      <w:r w:rsidR="00E83963">
        <w:rPr>
          <w:lang w:val="bg-BG"/>
        </w:rPr>
        <w:t>намира</w:t>
      </w:r>
      <w:r w:rsidR="00497A89">
        <w:rPr>
          <w:lang w:val="bg-BG"/>
        </w:rPr>
        <w:t xml:space="preserve">, че отказът на Софийски градски съд да върне делото на етапа на </w:t>
      </w:r>
      <w:r w:rsidR="00581ED5">
        <w:rPr>
          <w:lang w:val="bg-BG"/>
        </w:rPr>
        <w:t>досъдебното производство</w:t>
      </w:r>
      <w:r w:rsidR="00E83963">
        <w:rPr>
          <w:lang w:val="bg-BG"/>
        </w:rPr>
        <w:t xml:space="preserve"> </w:t>
      </w:r>
      <w:r w:rsidR="00497A89">
        <w:rPr>
          <w:lang w:val="bg-BG"/>
        </w:rPr>
        <w:t xml:space="preserve">е основателен и </w:t>
      </w:r>
      <w:r w:rsidR="001336AA">
        <w:rPr>
          <w:lang w:val="bg-BG"/>
        </w:rPr>
        <w:t xml:space="preserve">от своя страна </w:t>
      </w:r>
      <w:r w:rsidR="00497A89">
        <w:rPr>
          <w:lang w:val="bg-BG"/>
        </w:rPr>
        <w:t xml:space="preserve">не </w:t>
      </w:r>
      <w:r w:rsidR="00241ECC">
        <w:rPr>
          <w:lang w:val="bg-BG"/>
        </w:rPr>
        <w:t>пред</w:t>
      </w:r>
      <w:r w:rsidR="00497A89">
        <w:rPr>
          <w:lang w:val="bg-BG"/>
        </w:rPr>
        <w:t xml:space="preserve">ставлява </w:t>
      </w:r>
      <w:r w:rsidR="00792160">
        <w:rPr>
          <w:lang w:val="bg-BG"/>
        </w:rPr>
        <w:t xml:space="preserve">процесуално </w:t>
      </w:r>
      <w:r w:rsidR="00241ECC">
        <w:rPr>
          <w:lang w:val="bg-BG"/>
        </w:rPr>
        <w:t>нарушение</w:t>
      </w:r>
      <w:r w:rsidR="001336AA">
        <w:rPr>
          <w:lang w:val="bg-BG"/>
        </w:rPr>
        <w:t>.</w:t>
      </w:r>
    </w:p>
    <w:p w:rsidR="001336AA" w:rsidRDefault="001336AA" w:rsidP="002B7312">
      <w:pPr>
        <w:pStyle w:val="ECHRPara"/>
        <w:rPr>
          <w:lang w:val="bg-BG"/>
        </w:rPr>
      </w:pPr>
      <w:r>
        <w:rPr>
          <w:lang w:val="bg-BG"/>
        </w:rPr>
        <w:t>22.</w:t>
      </w:r>
      <w:r w:rsidRPr="00EF0425">
        <w:rPr>
          <w:lang w:val="fr-FR"/>
        </w:rPr>
        <w:t>  </w:t>
      </w:r>
      <w:r w:rsidR="008B4216">
        <w:rPr>
          <w:lang w:val="bg-BG"/>
        </w:rPr>
        <w:t xml:space="preserve">Жалбоподателят подава касационна жалба. </w:t>
      </w:r>
      <w:r w:rsidR="00F9168A">
        <w:rPr>
          <w:lang w:val="bg-BG"/>
        </w:rPr>
        <w:t>Той се оплаква от</w:t>
      </w:r>
      <w:r w:rsidR="005B3EAF">
        <w:rPr>
          <w:lang w:val="bg-BG"/>
        </w:rPr>
        <w:t xml:space="preserve"> </w:t>
      </w:r>
      <w:r w:rsidR="000C47F0">
        <w:rPr>
          <w:lang w:val="bg-BG"/>
        </w:rPr>
        <w:t xml:space="preserve">редица </w:t>
      </w:r>
      <w:r w:rsidR="005B3EAF">
        <w:rPr>
          <w:lang w:val="bg-BG"/>
        </w:rPr>
        <w:t xml:space="preserve">нарушения на материалните и </w:t>
      </w:r>
      <w:r w:rsidR="00792160">
        <w:rPr>
          <w:lang w:val="bg-BG"/>
        </w:rPr>
        <w:t xml:space="preserve">процесуалните </w:t>
      </w:r>
      <w:r w:rsidR="005B3EAF">
        <w:rPr>
          <w:lang w:val="bg-BG"/>
        </w:rPr>
        <w:t xml:space="preserve">правила, установени </w:t>
      </w:r>
      <w:r w:rsidR="000C47F0">
        <w:rPr>
          <w:lang w:val="bg-BG"/>
        </w:rPr>
        <w:t xml:space="preserve">в </w:t>
      </w:r>
      <w:r w:rsidR="005B3EAF">
        <w:rPr>
          <w:lang w:val="bg-BG"/>
        </w:rPr>
        <w:t xml:space="preserve">националното законодателство, както и </w:t>
      </w:r>
      <w:r w:rsidR="00B15E06">
        <w:rPr>
          <w:lang w:val="bg-BG"/>
        </w:rPr>
        <w:t>на</w:t>
      </w:r>
      <w:r w:rsidR="005B3EAF">
        <w:rPr>
          <w:lang w:val="bg-BG"/>
        </w:rPr>
        <w:t xml:space="preserve"> правата му, </w:t>
      </w:r>
      <w:r w:rsidR="005B3EAF">
        <w:rPr>
          <w:lang w:val="bg-BG"/>
        </w:rPr>
        <w:lastRenderedPageBreak/>
        <w:t>като</w:t>
      </w:r>
      <w:r w:rsidR="00F9168A">
        <w:rPr>
          <w:lang w:val="bg-BG"/>
        </w:rPr>
        <w:t xml:space="preserve"> </w:t>
      </w:r>
      <w:r w:rsidR="00F9168A" w:rsidRPr="00E169AD">
        <w:rPr>
          <w:lang w:val="bg-BG"/>
        </w:rPr>
        <w:t xml:space="preserve">твърди </w:t>
      </w:r>
      <w:r w:rsidR="00317017" w:rsidRPr="00E169AD">
        <w:rPr>
          <w:lang w:val="bg-BG"/>
        </w:rPr>
        <w:t>наред с другото</w:t>
      </w:r>
      <w:r w:rsidR="005B3EAF" w:rsidRPr="00E169AD">
        <w:rPr>
          <w:lang w:val="bg-BG"/>
        </w:rPr>
        <w:t>, че не е провеждал поверителни разговори с адвокатите си по време на</w:t>
      </w:r>
      <w:r w:rsidR="005B3EAF">
        <w:rPr>
          <w:lang w:val="bg-BG"/>
        </w:rPr>
        <w:t xml:space="preserve"> </w:t>
      </w:r>
      <w:r w:rsidR="00581ED5">
        <w:rPr>
          <w:lang w:val="bg-BG"/>
        </w:rPr>
        <w:t>досъдебното производство</w:t>
      </w:r>
      <w:r w:rsidR="005B3EAF">
        <w:rPr>
          <w:lang w:val="bg-BG"/>
        </w:rPr>
        <w:t>.</w:t>
      </w:r>
    </w:p>
    <w:p w:rsidR="005B3EAF" w:rsidRPr="00373B53" w:rsidRDefault="005B3EAF" w:rsidP="002B7312">
      <w:pPr>
        <w:pStyle w:val="ECHRPara"/>
        <w:rPr>
          <w:lang w:val="bg-BG"/>
        </w:rPr>
      </w:pPr>
      <w:r>
        <w:rPr>
          <w:lang w:val="bg-BG"/>
        </w:rPr>
        <w:t>23.</w:t>
      </w:r>
      <w:r w:rsidRPr="00EF0425">
        <w:rPr>
          <w:lang w:val="fr-FR"/>
        </w:rPr>
        <w:t>  </w:t>
      </w:r>
      <w:r w:rsidR="00373B53">
        <w:rPr>
          <w:lang w:val="bg-BG"/>
        </w:rPr>
        <w:t xml:space="preserve">С решение от 5 март 2008 г. Върховният касационен съд </w:t>
      </w:r>
      <w:r w:rsidR="00C16A50">
        <w:rPr>
          <w:lang w:val="bg-BG"/>
        </w:rPr>
        <w:t xml:space="preserve">разглежда основателността на жалбата на жалбоподателя и я отхвърля. </w:t>
      </w:r>
      <w:r w:rsidR="00F9168A">
        <w:rPr>
          <w:lang w:val="bg-BG"/>
        </w:rPr>
        <w:t>Върховният съд намира</w:t>
      </w:r>
      <w:r w:rsidR="00C16A50">
        <w:rPr>
          <w:lang w:val="bg-BG"/>
        </w:rPr>
        <w:t>, че фактите по делото</w:t>
      </w:r>
      <w:r w:rsidR="005773AB">
        <w:rPr>
          <w:lang w:val="bg-BG"/>
        </w:rPr>
        <w:t xml:space="preserve"> са </w:t>
      </w:r>
      <w:r w:rsidR="00F9168A">
        <w:rPr>
          <w:lang w:val="bg-BG"/>
        </w:rPr>
        <w:t xml:space="preserve">правилно </w:t>
      </w:r>
      <w:r w:rsidR="00100AB0">
        <w:rPr>
          <w:lang w:val="bg-BG"/>
        </w:rPr>
        <w:t xml:space="preserve">установени, че </w:t>
      </w:r>
      <w:r w:rsidR="005773AB">
        <w:rPr>
          <w:lang w:val="bg-BG"/>
        </w:rPr>
        <w:t>съдилища</w:t>
      </w:r>
      <w:r w:rsidR="00F9168A">
        <w:rPr>
          <w:lang w:val="bg-BG"/>
        </w:rPr>
        <w:t xml:space="preserve">та от </w:t>
      </w:r>
      <w:r w:rsidR="003264B8">
        <w:rPr>
          <w:lang w:val="bg-BG"/>
        </w:rPr>
        <w:t>по-</w:t>
      </w:r>
      <w:r w:rsidR="00794ED4">
        <w:rPr>
          <w:lang w:val="bg-BG"/>
        </w:rPr>
        <w:t xml:space="preserve">долните </w:t>
      </w:r>
      <w:r w:rsidR="003264B8">
        <w:rPr>
          <w:lang w:val="bg-BG"/>
        </w:rPr>
        <w:t>инстанци</w:t>
      </w:r>
      <w:r w:rsidR="00794ED4">
        <w:rPr>
          <w:lang w:val="bg-BG"/>
        </w:rPr>
        <w:t>и</w:t>
      </w:r>
      <w:r w:rsidR="005773AB">
        <w:rPr>
          <w:lang w:val="bg-BG"/>
        </w:rPr>
        <w:t xml:space="preserve"> правилно са приложили националното законодателство, което не е дискриминационно, че материалните и </w:t>
      </w:r>
      <w:r w:rsidR="00792160">
        <w:rPr>
          <w:lang w:val="bg-BG"/>
        </w:rPr>
        <w:t xml:space="preserve">процесуалните </w:t>
      </w:r>
      <w:r w:rsidR="005773AB">
        <w:rPr>
          <w:lang w:val="bg-BG"/>
        </w:rPr>
        <w:t>правила</w:t>
      </w:r>
      <w:r w:rsidR="00100AB0">
        <w:rPr>
          <w:lang w:val="bg-BG"/>
        </w:rPr>
        <w:t xml:space="preserve"> </w:t>
      </w:r>
      <w:r w:rsidR="00792160">
        <w:rPr>
          <w:lang w:val="bg-BG"/>
        </w:rPr>
        <w:t xml:space="preserve">на вътрешното право </w:t>
      </w:r>
      <w:r w:rsidR="008A4215">
        <w:rPr>
          <w:lang w:val="bg-BG"/>
        </w:rPr>
        <w:t>са спазени</w:t>
      </w:r>
      <w:r w:rsidR="00945110" w:rsidRPr="00845D6E">
        <w:rPr>
          <w:lang w:val="bg-BG"/>
        </w:rPr>
        <w:t>,</w:t>
      </w:r>
      <w:r w:rsidR="008A4215">
        <w:rPr>
          <w:lang w:val="bg-BG"/>
        </w:rPr>
        <w:t xml:space="preserve"> и че правата на жалбоподателя</w:t>
      </w:r>
      <w:r w:rsidR="008A4215" w:rsidRPr="008A4215">
        <w:rPr>
          <w:lang w:val="bg-BG"/>
        </w:rPr>
        <w:t xml:space="preserve"> </w:t>
      </w:r>
      <w:r w:rsidR="008A4215">
        <w:rPr>
          <w:lang w:val="bg-BG"/>
        </w:rPr>
        <w:t>не са нарушени.</w:t>
      </w:r>
    </w:p>
    <w:p w:rsidR="00464E03" w:rsidRDefault="00464E03" w:rsidP="002B7312">
      <w:pPr>
        <w:pStyle w:val="ECHRPara"/>
        <w:rPr>
          <w:lang w:val="bg-BG"/>
        </w:rPr>
      </w:pPr>
    </w:p>
    <w:p w:rsidR="008A4215" w:rsidRPr="003F0A3C" w:rsidRDefault="008A4215" w:rsidP="008A4215">
      <w:pPr>
        <w:pStyle w:val="ECHRPara"/>
        <w:rPr>
          <w:b/>
          <w:lang w:val="bg-BG"/>
        </w:rPr>
      </w:pPr>
      <w:r>
        <w:rPr>
          <w:b/>
          <w:lang w:val="bg-BG"/>
        </w:rPr>
        <w:t xml:space="preserve">Б. Приложимо вътрешно право и </w:t>
      </w:r>
      <w:r w:rsidR="00792160">
        <w:rPr>
          <w:b/>
          <w:lang w:val="bg-BG"/>
        </w:rPr>
        <w:t xml:space="preserve">съдебна </w:t>
      </w:r>
      <w:r>
        <w:rPr>
          <w:b/>
          <w:lang w:val="bg-BG"/>
        </w:rPr>
        <w:t>практика</w:t>
      </w:r>
    </w:p>
    <w:p w:rsidR="002B2266" w:rsidRDefault="002B2266" w:rsidP="002B7312">
      <w:pPr>
        <w:pStyle w:val="ECHRPara"/>
        <w:rPr>
          <w:lang w:val="bg-BG"/>
        </w:rPr>
      </w:pPr>
    </w:p>
    <w:p w:rsidR="002B2266" w:rsidRDefault="008A4215" w:rsidP="002B7312">
      <w:pPr>
        <w:pStyle w:val="ECHRPara"/>
        <w:rPr>
          <w:lang w:val="bg-BG"/>
        </w:rPr>
      </w:pPr>
      <w:r>
        <w:rPr>
          <w:lang w:val="bg-BG"/>
        </w:rPr>
        <w:t>24</w:t>
      </w:r>
      <w:r w:rsidRPr="00E004FC">
        <w:rPr>
          <w:lang w:val="bg-BG"/>
        </w:rPr>
        <w:t>.</w:t>
      </w:r>
      <w:r w:rsidRPr="00EF0425">
        <w:rPr>
          <w:lang w:val="fr-FR"/>
        </w:rPr>
        <w:t>  </w:t>
      </w:r>
      <w:r w:rsidR="003869CD">
        <w:rPr>
          <w:lang w:val="bg-BG"/>
        </w:rPr>
        <w:t xml:space="preserve">В </w:t>
      </w:r>
      <w:r w:rsidR="003264B8">
        <w:rPr>
          <w:lang w:val="bg-BG"/>
        </w:rPr>
        <w:t xml:space="preserve">приложимата </w:t>
      </w:r>
      <w:r w:rsidR="003869CD">
        <w:rPr>
          <w:lang w:val="bg-BG"/>
        </w:rPr>
        <w:t>си по случая част, чл. 30, ал. 5 от Конституцията гласи:</w:t>
      </w:r>
    </w:p>
    <w:p w:rsidR="003869CD" w:rsidRDefault="003869CD" w:rsidP="002B7312">
      <w:pPr>
        <w:pStyle w:val="ECHRPara"/>
        <w:rPr>
          <w:lang w:val="bg-BG"/>
        </w:rPr>
      </w:pPr>
    </w:p>
    <w:p w:rsidR="003869CD" w:rsidRPr="003869CD" w:rsidRDefault="003869CD" w:rsidP="002B7312">
      <w:pPr>
        <w:pStyle w:val="ECHRPara"/>
        <w:rPr>
          <w:sz w:val="20"/>
          <w:lang w:val="bg-BG"/>
        </w:rPr>
      </w:pPr>
      <w:r w:rsidRPr="003869CD">
        <w:rPr>
          <w:sz w:val="20"/>
          <w:lang w:val="bg-BG"/>
        </w:rPr>
        <w:t>„Всеки има право да се среща насаме с лицето, което го защитава. Тайната на техните съобщения е неприкосновена.“</w:t>
      </w:r>
    </w:p>
    <w:p w:rsidR="002B2266" w:rsidRDefault="002B2266" w:rsidP="002B7312">
      <w:pPr>
        <w:pStyle w:val="ECHRPara"/>
        <w:rPr>
          <w:lang w:val="bg-BG"/>
        </w:rPr>
      </w:pPr>
    </w:p>
    <w:p w:rsidR="008A4215" w:rsidRDefault="00626F95" w:rsidP="002B7312">
      <w:pPr>
        <w:pStyle w:val="ECHRPara"/>
        <w:rPr>
          <w:lang w:val="bg-BG"/>
        </w:rPr>
      </w:pPr>
      <w:r>
        <w:rPr>
          <w:lang w:val="bg-BG"/>
        </w:rPr>
        <w:t>25</w:t>
      </w:r>
      <w:r w:rsidRPr="00E004FC">
        <w:rPr>
          <w:lang w:val="bg-BG"/>
        </w:rPr>
        <w:t>.</w:t>
      </w:r>
      <w:r w:rsidRPr="00EF0425">
        <w:rPr>
          <w:lang w:val="fr-FR"/>
        </w:rPr>
        <w:t>  </w:t>
      </w:r>
      <w:r>
        <w:rPr>
          <w:lang w:val="bg-BG"/>
        </w:rPr>
        <w:t xml:space="preserve">Съгласно чл. 75, ал. 1 от </w:t>
      </w:r>
      <w:r w:rsidR="00792160">
        <w:rPr>
          <w:lang w:val="bg-BG"/>
        </w:rPr>
        <w:t>Наказателно</w:t>
      </w:r>
      <w:r w:rsidR="00542DB4">
        <w:rPr>
          <w:lang w:val="bg-BG"/>
        </w:rPr>
        <w:t>-</w:t>
      </w:r>
      <w:r w:rsidR="00792160">
        <w:rPr>
          <w:lang w:val="bg-BG"/>
        </w:rPr>
        <w:t>процесуалния</w:t>
      </w:r>
      <w:r>
        <w:rPr>
          <w:lang w:val="bg-BG"/>
        </w:rPr>
        <w:t xml:space="preserve"> кодекс от 1974 г., в сила към момента на събитията, защитникът има право да се среща насаме с клиента си, който е обект на разследване.</w:t>
      </w:r>
    </w:p>
    <w:p w:rsidR="00626F95" w:rsidRDefault="00626F95" w:rsidP="002B7312">
      <w:pPr>
        <w:pStyle w:val="ECHRPara"/>
        <w:rPr>
          <w:lang w:val="bg-BG"/>
        </w:rPr>
      </w:pPr>
      <w:r>
        <w:rPr>
          <w:lang w:val="bg-BG"/>
        </w:rPr>
        <w:t>26</w:t>
      </w:r>
      <w:r w:rsidRPr="00E004FC">
        <w:rPr>
          <w:lang w:val="bg-BG"/>
        </w:rPr>
        <w:t>.</w:t>
      </w:r>
      <w:r w:rsidRPr="00EF0425">
        <w:rPr>
          <w:lang w:val="fr-FR"/>
        </w:rPr>
        <w:t>  </w:t>
      </w:r>
      <w:r w:rsidR="0029130F">
        <w:rPr>
          <w:lang w:val="bg-BG"/>
        </w:rPr>
        <w:t xml:space="preserve">В </w:t>
      </w:r>
      <w:r w:rsidR="003264B8">
        <w:rPr>
          <w:lang w:val="bg-BG"/>
        </w:rPr>
        <w:t xml:space="preserve">приложимата </w:t>
      </w:r>
      <w:r w:rsidR="0029130F">
        <w:rPr>
          <w:lang w:val="bg-BG"/>
        </w:rPr>
        <w:t>си по случая част, чл. 19 от с</w:t>
      </w:r>
      <w:r w:rsidR="00346C48">
        <w:rPr>
          <w:lang w:val="bg-BG"/>
        </w:rPr>
        <w:t>тария Закон за адвокатурата, от</w:t>
      </w:r>
      <w:r w:rsidR="0029130F">
        <w:rPr>
          <w:lang w:val="bg-BG"/>
        </w:rPr>
        <w:t>менен през 2004 г., гласи следното:</w:t>
      </w:r>
    </w:p>
    <w:p w:rsidR="0029130F" w:rsidRDefault="0029130F" w:rsidP="002B7312">
      <w:pPr>
        <w:pStyle w:val="ECHRPara"/>
        <w:rPr>
          <w:lang w:val="bg-BG"/>
        </w:rPr>
      </w:pPr>
    </w:p>
    <w:p w:rsidR="0029130F" w:rsidRPr="00F91146" w:rsidRDefault="00F91146" w:rsidP="002B7312">
      <w:pPr>
        <w:pStyle w:val="ECHRPara"/>
        <w:rPr>
          <w:sz w:val="20"/>
          <w:lang w:val="bg-BG"/>
        </w:rPr>
      </w:pPr>
      <w:r w:rsidRPr="00F91146">
        <w:rPr>
          <w:sz w:val="20"/>
          <w:lang w:val="bg-BG"/>
        </w:rPr>
        <w:t>„Адвокатът има право на свиждане със задържани лица и затворници без присъствието на длъжностно лице от администрацията (…) и без подслушване под каквато и да е форма на разговорите.“</w:t>
      </w:r>
    </w:p>
    <w:p w:rsidR="008A4215" w:rsidRDefault="008A4215" w:rsidP="002B7312">
      <w:pPr>
        <w:pStyle w:val="ECHRPara"/>
        <w:rPr>
          <w:lang w:val="bg-BG"/>
        </w:rPr>
      </w:pPr>
    </w:p>
    <w:p w:rsidR="0067269C" w:rsidRPr="0067269C" w:rsidRDefault="00F91146" w:rsidP="0067269C">
      <w:pPr>
        <w:pStyle w:val="ECHRPara"/>
        <w:rPr>
          <w:rFonts w:ascii="MS Mincho" w:eastAsia="MS Mincho"/>
          <w:bCs/>
          <w:lang w:val="bg-BG"/>
        </w:rPr>
      </w:pPr>
      <w:r>
        <w:rPr>
          <w:lang w:val="bg-BG"/>
        </w:rPr>
        <w:t>27</w:t>
      </w:r>
      <w:r w:rsidRPr="00E004FC">
        <w:rPr>
          <w:lang w:val="bg-BG"/>
        </w:rPr>
        <w:t>.</w:t>
      </w:r>
      <w:r w:rsidRPr="00EF0425">
        <w:rPr>
          <w:lang w:val="fr-FR"/>
        </w:rPr>
        <w:t>  </w:t>
      </w:r>
      <w:r w:rsidR="00961F75">
        <w:rPr>
          <w:lang w:val="bg-BG"/>
        </w:rPr>
        <w:t xml:space="preserve">През релевантния период статутът на </w:t>
      </w:r>
      <w:r w:rsidR="0067269C">
        <w:rPr>
          <w:lang w:val="bg-BG"/>
        </w:rPr>
        <w:t>задържаните под стража</w:t>
      </w:r>
      <w:r w:rsidR="00961F75">
        <w:rPr>
          <w:lang w:val="bg-BG"/>
        </w:rPr>
        <w:t xml:space="preserve"> лица се определя от две последователни наредби на министъра на правосъдието: Наредба </w:t>
      </w:r>
      <w:r w:rsidR="00961F75" w:rsidRPr="00961F75">
        <w:rPr>
          <w:lang w:val="bg-BG"/>
        </w:rPr>
        <w:t>№</w:t>
      </w:r>
      <w:r w:rsidR="00961F75">
        <w:rPr>
          <w:lang w:val="bg-BG"/>
        </w:rPr>
        <w:t xml:space="preserve"> 12 от 1993 г.</w:t>
      </w:r>
      <w:r w:rsidR="0067269C" w:rsidRPr="00542DB4">
        <w:rPr>
          <w:bCs/>
          <w:lang w:val="bg-BG"/>
        </w:rPr>
        <w:t xml:space="preserve"> (</w:t>
      </w:r>
      <w:r w:rsidR="0067269C" w:rsidRPr="00542DB4">
        <w:rPr>
          <w:bCs/>
          <w:i/>
          <w:lang w:val="bg-BG"/>
        </w:rPr>
        <w:t>Наредба № 12 от 15.04.1993 г.</w:t>
      </w:r>
      <w:r w:rsidR="0067269C">
        <w:rPr>
          <w:bCs/>
          <w:i/>
          <w:lang w:val="fr-FR"/>
        </w:rPr>
        <w:t> </w:t>
      </w:r>
      <w:r w:rsidR="0067269C">
        <w:rPr>
          <w:bCs/>
          <w:i/>
          <w:lang w:val="bg-BG"/>
        </w:rPr>
        <w:t>за положението на обвиняемите и подсъдимите в местата за лишаване от свобода)</w:t>
      </w:r>
      <w:r w:rsidR="00961F75">
        <w:rPr>
          <w:lang w:val="bg-BG"/>
        </w:rPr>
        <w:t xml:space="preserve"> и Наредба </w:t>
      </w:r>
      <w:r w:rsidR="00961F75" w:rsidRPr="00961F75">
        <w:rPr>
          <w:lang w:val="bg-BG"/>
        </w:rPr>
        <w:t>№</w:t>
      </w:r>
      <w:r w:rsidR="00961F75">
        <w:rPr>
          <w:lang w:val="bg-BG"/>
        </w:rPr>
        <w:t xml:space="preserve"> 2 от 1999 г.</w:t>
      </w:r>
      <w:r w:rsidR="0067269C">
        <w:rPr>
          <w:rFonts w:ascii="MS Mincho" w:eastAsia="MS Mincho"/>
          <w:bCs/>
          <w:lang w:val="bg-BG"/>
        </w:rPr>
        <w:t xml:space="preserve"> </w:t>
      </w:r>
      <w:r w:rsidR="0067269C" w:rsidRPr="0067269C">
        <w:rPr>
          <w:rFonts w:ascii="MS Mincho" w:eastAsia="MS Mincho"/>
          <w:bCs/>
          <w:lang w:val="bg-BG"/>
        </w:rPr>
        <w:t>(</w:t>
      </w:r>
      <w:r w:rsidR="0067269C" w:rsidRPr="0067269C">
        <w:rPr>
          <w:rFonts w:ascii="MS Mincho" w:eastAsia="MS Mincho"/>
          <w:bCs/>
          <w:i/>
          <w:lang w:val="bg-BG"/>
        </w:rPr>
        <w:t>Наредба</w:t>
      </w:r>
      <w:r w:rsidR="0067269C" w:rsidRPr="0067269C">
        <w:rPr>
          <w:rFonts w:ascii="MS Mincho" w:eastAsia="MS Mincho"/>
          <w:bCs/>
          <w:i/>
          <w:lang w:val="bg-BG"/>
        </w:rPr>
        <w:t xml:space="preserve"> </w:t>
      </w:r>
      <w:r w:rsidR="0067269C" w:rsidRPr="0067269C">
        <w:rPr>
          <w:rFonts w:ascii="MS Mincho" w:eastAsia="MS Mincho"/>
          <w:bCs/>
          <w:i/>
          <w:lang w:val="bg-BG"/>
        </w:rPr>
        <w:t>№</w:t>
      </w:r>
      <w:r w:rsidR="0067269C" w:rsidRPr="0067269C">
        <w:rPr>
          <w:rFonts w:ascii="MS Mincho" w:eastAsia="MS Mincho"/>
          <w:bCs/>
          <w:i/>
          <w:lang w:val="fr-FR"/>
        </w:rPr>
        <w:t> </w:t>
      </w:r>
      <w:r w:rsidR="0067269C" w:rsidRPr="0067269C">
        <w:rPr>
          <w:rFonts w:ascii="MS Mincho" w:eastAsia="MS Mincho"/>
          <w:bCs/>
          <w:i/>
          <w:lang w:val="bg-BG"/>
        </w:rPr>
        <w:t xml:space="preserve">2 </w:t>
      </w:r>
      <w:r w:rsidR="0067269C" w:rsidRPr="0067269C">
        <w:rPr>
          <w:rFonts w:ascii="MS Mincho" w:eastAsia="MS Mincho"/>
          <w:bCs/>
          <w:i/>
          <w:lang w:val="bg-BG"/>
        </w:rPr>
        <w:t>от</w:t>
      </w:r>
      <w:r w:rsidR="0067269C" w:rsidRPr="0067269C">
        <w:rPr>
          <w:rFonts w:ascii="MS Mincho" w:eastAsia="MS Mincho"/>
          <w:bCs/>
          <w:i/>
          <w:lang w:val="fr-FR"/>
        </w:rPr>
        <w:t> </w:t>
      </w:r>
      <w:r w:rsidR="0067269C" w:rsidRPr="00542DB4">
        <w:rPr>
          <w:rFonts w:eastAsia="MS Mincho" w:cstheme="minorHAnsi"/>
          <w:bCs/>
          <w:i/>
          <w:lang w:val="bg-BG"/>
        </w:rPr>
        <w:t>19.04.1999</w:t>
      </w:r>
      <w:r w:rsidR="0067269C" w:rsidRPr="0067269C">
        <w:rPr>
          <w:rFonts w:ascii="MS Mincho" w:eastAsia="MS Mincho"/>
          <w:bCs/>
          <w:i/>
          <w:lang w:val="bg-BG"/>
        </w:rPr>
        <w:t xml:space="preserve"> </w:t>
      </w:r>
      <w:r w:rsidR="0067269C" w:rsidRPr="0067269C">
        <w:rPr>
          <w:rFonts w:ascii="MS Mincho" w:eastAsia="MS Mincho"/>
          <w:bCs/>
          <w:i/>
          <w:lang w:val="bg-BG"/>
        </w:rPr>
        <w:t>г</w:t>
      </w:r>
      <w:r w:rsidR="0067269C" w:rsidRPr="0067269C">
        <w:rPr>
          <w:rFonts w:ascii="MS Mincho" w:eastAsia="MS Mincho"/>
          <w:bCs/>
          <w:i/>
          <w:lang w:val="bg-BG"/>
        </w:rPr>
        <w:t xml:space="preserve">. </w:t>
      </w:r>
      <w:r w:rsidR="0067269C" w:rsidRPr="0067269C">
        <w:rPr>
          <w:rFonts w:ascii="MS Mincho" w:eastAsia="MS Mincho"/>
          <w:bCs/>
          <w:i/>
          <w:lang w:val="bg-BG"/>
        </w:rPr>
        <w:t>за</w:t>
      </w:r>
      <w:r w:rsidR="0067269C" w:rsidRPr="0067269C">
        <w:rPr>
          <w:rFonts w:ascii="MS Mincho" w:eastAsia="MS Mincho"/>
          <w:bCs/>
          <w:i/>
          <w:lang w:val="bg-BG"/>
        </w:rPr>
        <w:t xml:space="preserve"> </w:t>
      </w:r>
      <w:r w:rsidR="0067269C" w:rsidRPr="0067269C">
        <w:rPr>
          <w:rFonts w:ascii="MS Mincho" w:eastAsia="MS Mincho"/>
          <w:bCs/>
          <w:i/>
          <w:lang w:val="bg-BG"/>
        </w:rPr>
        <w:t>положението</w:t>
      </w:r>
      <w:r w:rsidR="0067269C" w:rsidRPr="0067269C">
        <w:rPr>
          <w:rFonts w:ascii="MS Mincho" w:eastAsia="MS Mincho"/>
          <w:bCs/>
          <w:i/>
          <w:lang w:val="bg-BG"/>
        </w:rPr>
        <w:t xml:space="preserve"> </w:t>
      </w:r>
      <w:r w:rsidR="0067269C" w:rsidRPr="0067269C">
        <w:rPr>
          <w:rFonts w:ascii="MS Mincho" w:eastAsia="MS Mincho"/>
          <w:bCs/>
          <w:i/>
          <w:lang w:val="bg-BG"/>
        </w:rPr>
        <w:t>на</w:t>
      </w:r>
      <w:r w:rsidR="0067269C" w:rsidRPr="0067269C">
        <w:rPr>
          <w:rFonts w:ascii="MS Mincho" w:eastAsia="MS Mincho"/>
          <w:bCs/>
          <w:i/>
          <w:lang w:val="bg-BG"/>
        </w:rPr>
        <w:t xml:space="preserve"> </w:t>
      </w:r>
      <w:r w:rsidR="0067269C" w:rsidRPr="0067269C">
        <w:rPr>
          <w:rFonts w:ascii="MS Mincho" w:eastAsia="MS Mincho"/>
          <w:bCs/>
          <w:i/>
          <w:lang w:val="bg-BG"/>
        </w:rPr>
        <w:t>обвиняемите</w:t>
      </w:r>
      <w:r w:rsidR="0067269C" w:rsidRPr="0067269C">
        <w:rPr>
          <w:rFonts w:ascii="MS Mincho" w:eastAsia="MS Mincho"/>
          <w:bCs/>
          <w:i/>
          <w:lang w:val="bg-BG"/>
        </w:rPr>
        <w:t xml:space="preserve"> </w:t>
      </w:r>
      <w:r w:rsidR="0067269C" w:rsidRPr="0067269C">
        <w:rPr>
          <w:rFonts w:ascii="MS Mincho" w:eastAsia="MS Mincho"/>
          <w:bCs/>
          <w:i/>
          <w:lang w:val="bg-BG"/>
        </w:rPr>
        <w:t>и</w:t>
      </w:r>
      <w:r w:rsidR="0067269C" w:rsidRPr="0067269C">
        <w:rPr>
          <w:rFonts w:ascii="MS Mincho" w:eastAsia="MS Mincho"/>
          <w:bCs/>
          <w:i/>
          <w:lang w:val="bg-BG"/>
        </w:rPr>
        <w:t xml:space="preserve"> </w:t>
      </w:r>
      <w:r w:rsidR="0067269C" w:rsidRPr="0067269C">
        <w:rPr>
          <w:rFonts w:ascii="MS Mincho" w:eastAsia="MS Mincho"/>
          <w:bCs/>
          <w:i/>
          <w:lang w:val="bg-BG"/>
        </w:rPr>
        <w:t>подсъдимите</w:t>
      </w:r>
      <w:r w:rsidR="0067269C" w:rsidRPr="0067269C">
        <w:rPr>
          <w:rFonts w:ascii="MS Mincho" w:eastAsia="MS Mincho"/>
          <w:bCs/>
          <w:i/>
          <w:lang w:val="bg-BG"/>
        </w:rPr>
        <w:t xml:space="preserve"> </w:t>
      </w:r>
      <w:r w:rsidR="0067269C" w:rsidRPr="0067269C">
        <w:rPr>
          <w:rFonts w:ascii="MS Mincho" w:eastAsia="MS Mincho"/>
          <w:bCs/>
          <w:i/>
          <w:lang w:val="bg-BG"/>
        </w:rPr>
        <w:t>с</w:t>
      </w:r>
      <w:r w:rsidR="0067269C" w:rsidRPr="0067269C">
        <w:rPr>
          <w:rFonts w:ascii="MS Mincho" w:eastAsia="MS Mincho"/>
          <w:bCs/>
          <w:i/>
          <w:lang w:val="fr-FR"/>
        </w:rPr>
        <w:t> </w:t>
      </w:r>
      <w:r w:rsidR="0067269C" w:rsidRPr="0067269C">
        <w:rPr>
          <w:rFonts w:ascii="MS Mincho" w:eastAsia="MS Mincho"/>
          <w:bCs/>
          <w:i/>
          <w:lang w:val="bg-BG"/>
        </w:rPr>
        <w:t>мярка</w:t>
      </w:r>
      <w:r w:rsidR="0067269C" w:rsidRPr="0067269C">
        <w:rPr>
          <w:rFonts w:ascii="MS Mincho" w:eastAsia="MS Mincho"/>
          <w:bCs/>
          <w:i/>
          <w:lang w:val="bg-BG"/>
        </w:rPr>
        <w:t xml:space="preserve"> </w:t>
      </w:r>
      <w:r w:rsidR="0067269C" w:rsidRPr="0067269C">
        <w:rPr>
          <w:rFonts w:ascii="MS Mincho" w:eastAsia="MS Mincho"/>
          <w:bCs/>
          <w:i/>
          <w:lang w:val="bg-BG"/>
        </w:rPr>
        <w:t>за</w:t>
      </w:r>
      <w:r w:rsidR="0067269C" w:rsidRPr="0067269C">
        <w:rPr>
          <w:rFonts w:ascii="MS Mincho" w:eastAsia="MS Mincho"/>
          <w:bCs/>
          <w:i/>
          <w:lang w:val="bg-BG"/>
        </w:rPr>
        <w:t xml:space="preserve"> </w:t>
      </w:r>
      <w:r w:rsidR="0067269C" w:rsidRPr="0067269C">
        <w:rPr>
          <w:rFonts w:ascii="MS Mincho" w:eastAsia="MS Mincho"/>
          <w:bCs/>
          <w:i/>
          <w:lang w:val="bg-BG"/>
        </w:rPr>
        <w:t>неотклонение</w:t>
      </w:r>
      <w:r w:rsidR="0067269C" w:rsidRPr="0067269C">
        <w:rPr>
          <w:rFonts w:ascii="MS Mincho" w:eastAsia="MS Mincho"/>
          <w:bCs/>
          <w:i/>
          <w:lang w:val="bg-BG"/>
        </w:rPr>
        <w:t xml:space="preserve"> </w:t>
      </w:r>
      <w:r w:rsidR="0067269C" w:rsidRPr="0067269C">
        <w:rPr>
          <w:rFonts w:ascii="MS Mincho" w:eastAsia="MS Mincho"/>
          <w:bCs/>
          <w:i/>
          <w:lang w:val="bg-BG"/>
        </w:rPr>
        <w:t>задържане</w:t>
      </w:r>
      <w:r w:rsidR="0067269C" w:rsidRPr="0067269C">
        <w:rPr>
          <w:rFonts w:ascii="MS Mincho" w:eastAsia="MS Mincho"/>
          <w:bCs/>
          <w:i/>
          <w:lang w:val="bg-BG"/>
        </w:rPr>
        <w:t xml:space="preserve"> </w:t>
      </w:r>
      <w:r w:rsidR="0067269C" w:rsidRPr="0067269C">
        <w:rPr>
          <w:rFonts w:ascii="MS Mincho" w:eastAsia="MS Mincho"/>
          <w:bCs/>
          <w:i/>
          <w:lang w:val="bg-BG"/>
        </w:rPr>
        <w:t>под</w:t>
      </w:r>
      <w:r w:rsidR="0067269C" w:rsidRPr="0067269C">
        <w:rPr>
          <w:rFonts w:ascii="MS Mincho" w:eastAsia="MS Mincho"/>
          <w:bCs/>
          <w:i/>
          <w:lang w:val="bg-BG"/>
        </w:rPr>
        <w:t xml:space="preserve"> </w:t>
      </w:r>
      <w:r w:rsidR="0067269C" w:rsidRPr="0067269C">
        <w:rPr>
          <w:rFonts w:ascii="MS Mincho" w:eastAsia="MS Mincho"/>
          <w:bCs/>
          <w:i/>
          <w:lang w:val="bg-BG"/>
        </w:rPr>
        <w:t>стража</w:t>
      </w:r>
      <w:r w:rsidR="0067269C" w:rsidRPr="0067269C">
        <w:rPr>
          <w:rFonts w:ascii="MS Mincho" w:eastAsia="MS Mincho"/>
          <w:bCs/>
          <w:lang w:val="bg-BG"/>
        </w:rPr>
        <w:t>).</w:t>
      </w:r>
    </w:p>
    <w:p w:rsidR="008A4215" w:rsidRDefault="008A4215" w:rsidP="002B7312">
      <w:pPr>
        <w:pStyle w:val="ECHRPara"/>
        <w:rPr>
          <w:lang w:val="bg-BG"/>
        </w:rPr>
      </w:pPr>
    </w:p>
    <w:p w:rsidR="00961F75" w:rsidRDefault="00961F75" w:rsidP="002B7312">
      <w:pPr>
        <w:pStyle w:val="ECHRPara"/>
        <w:rPr>
          <w:lang w:val="bg-BG"/>
        </w:rPr>
      </w:pPr>
      <w:r>
        <w:rPr>
          <w:lang w:val="bg-BG"/>
        </w:rPr>
        <w:t>28</w:t>
      </w:r>
      <w:r w:rsidRPr="00E004FC">
        <w:rPr>
          <w:lang w:val="bg-BG"/>
        </w:rPr>
        <w:t>.</w:t>
      </w:r>
      <w:r w:rsidRPr="00EF0425">
        <w:rPr>
          <w:lang w:val="fr-FR"/>
        </w:rPr>
        <w:t>  </w:t>
      </w:r>
      <w:r>
        <w:rPr>
          <w:lang w:val="bg-BG"/>
        </w:rPr>
        <w:t xml:space="preserve">Чл. 12 от Наредба </w:t>
      </w:r>
      <w:r w:rsidRPr="00961F75">
        <w:rPr>
          <w:lang w:val="bg-BG"/>
        </w:rPr>
        <w:t>№</w:t>
      </w:r>
      <w:r>
        <w:rPr>
          <w:lang w:val="bg-BG"/>
        </w:rPr>
        <w:t xml:space="preserve"> 12 от 1993 г. гласи:</w:t>
      </w:r>
    </w:p>
    <w:p w:rsidR="00961F75" w:rsidRDefault="00961F75" w:rsidP="002B7312">
      <w:pPr>
        <w:pStyle w:val="ECHRPara"/>
        <w:rPr>
          <w:lang w:val="bg-BG"/>
        </w:rPr>
      </w:pPr>
    </w:p>
    <w:p w:rsidR="00961F75" w:rsidRPr="00961F75" w:rsidRDefault="00961F75" w:rsidP="00961F75">
      <w:pPr>
        <w:pStyle w:val="ECHRPara"/>
        <w:rPr>
          <w:sz w:val="20"/>
          <w:lang w:val="bg-BG"/>
        </w:rPr>
      </w:pPr>
      <w:r w:rsidRPr="00961F75">
        <w:rPr>
          <w:sz w:val="20"/>
          <w:lang w:val="bg-BG"/>
        </w:rPr>
        <w:t xml:space="preserve">„(1) Обвиняемите и подсъдимите имат право </w:t>
      </w:r>
      <w:r>
        <w:rPr>
          <w:sz w:val="20"/>
          <w:lang w:val="bg-BG"/>
        </w:rPr>
        <w:t xml:space="preserve">(…) </w:t>
      </w:r>
      <w:r w:rsidRPr="00961F75">
        <w:rPr>
          <w:sz w:val="20"/>
          <w:lang w:val="bg-BG"/>
        </w:rPr>
        <w:t>да се срещат със своя защитник по всяко време през деня.</w:t>
      </w:r>
    </w:p>
    <w:p w:rsidR="00961F75" w:rsidRPr="00961F75" w:rsidRDefault="00961F75" w:rsidP="00961F75">
      <w:pPr>
        <w:pStyle w:val="ECHRPara"/>
        <w:rPr>
          <w:sz w:val="20"/>
          <w:lang w:val="bg-BG"/>
        </w:rPr>
      </w:pPr>
    </w:p>
    <w:p w:rsidR="00961F75" w:rsidRPr="00961F75" w:rsidRDefault="00961F75" w:rsidP="00961F75">
      <w:pPr>
        <w:pStyle w:val="ECHRPara"/>
        <w:rPr>
          <w:sz w:val="20"/>
          <w:lang w:val="bg-BG"/>
        </w:rPr>
      </w:pPr>
      <w:r w:rsidRPr="00961F75">
        <w:rPr>
          <w:sz w:val="20"/>
          <w:lang w:val="bg-BG"/>
        </w:rPr>
        <w:t>(2) По време на свижданията със защитника обвиняемите и подсъдимите могат да предават или получават писмени инструкции във връзка с делото, които не подлежат на проверка от страна на администрацията.</w:t>
      </w:r>
    </w:p>
    <w:p w:rsidR="00961F75" w:rsidRPr="00961F75" w:rsidRDefault="00961F75" w:rsidP="00961F75">
      <w:pPr>
        <w:pStyle w:val="ECHRPara"/>
        <w:rPr>
          <w:sz w:val="20"/>
          <w:lang w:val="bg-BG"/>
        </w:rPr>
      </w:pPr>
    </w:p>
    <w:p w:rsidR="00961F75" w:rsidRPr="00961F75" w:rsidRDefault="00961F75" w:rsidP="00961F75">
      <w:pPr>
        <w:pStyle w:val="ECHRPara"/>
        <w:rPr>
          <w:sz w:val="20"/>
          <w:lang w:val="bg-BG"/>
        </w:rPr>
      </w:pPr>
      <w:r w:rsidRPr="00961F75">
        <w:rPr>
          <w:sz w:val="20"/>
          <w:lang w:val="bg-BG"/>
        </w:rPr>
        <w:lastRenderedPageBreak/>
        <w:t>(3) Присъствието на служител от администрацията се допуска по време на свиждането само при изрично изявено желание от страна на защитника. Разговорите по време на свиждането не могат да бъдат контролирани или подслушвани.“</w:t>
      </w:r>
    </w:p>
    <w:p w:rsidR="008A4215" w:rsidRDefault="008A4215" w:rsidP="002B7312">
      <w:pPr>
        <w:pStyle w:val="ECHRPara"/>
        <w:rPr>
          <w:lang w:val="bg-BG"/>
        </w:rPr>
      </w:pPr>
    </w:p>
    <w:p w:rsidR="009B7D8E" w:rsidRDefault="00CA6D81" w:rsidP="002B7312">
      <w:pPr>
        <w:pStyle w:val="ECHRPara"/>
        <w:rPr>
          <w:lang w:val="bg-BG"/>
        </w:rPr>
      </w:pPr>
      <w:r>
        <w:rPr>
          <w:lang w:val="bg-BG"/>
        </w:rPr>
        <w:t>29</w:t>
      </w:r>
      <w:r w:rsidRPr="00E004FC">
        <w:rPr>
          <w:lang w:val="bg-BG"/>
        </w:rPr>
        <w:t>.</w:t>
      </w:r>
      <w:r w:rsidRPr="00EF0425">
        <w:rPr>
          <w:lang w:val="fr-FR"/>
        </w:rPr>
        <w:t>  </w:t>
      </w:r>
      <w:r>
        <w:rPr>
          <w:lang w:val="bg-BG"/>
        </w:rPr>
        <w:t xml:space="preserve">Наредба </w:t>
      </w:r>
      <w:r w:rsidRPr="00961F75">
        <w:rPr>
          <w:lang w:val="bg-BG"/>
        </w:rPr>
        <w:t>№</w:t>
      </w:r>
      <w:r>
        <w:rPr>
          <w:lang w:val="bg-BG"/>
        </w:rPr>
        <w:t xml:space="preserve"> 12 от 1993 г. е отменена и е заме</w:t>
      </w:r>
      <w:r w:rsidR="00E74D02">
        <w:rPr>
          <w:lang w:val="bg-BG"/>
        </w:rPr>
        <w:t>нена с</w:t>
      </w:r>
      <w:r>
        <w:rPr>
          <w:lang w:val="bg-BG"/>
        </w:rPr>
        <w:t xml:space="preserve"> Наредба </w:t>
      </w:r>
      <w:r w:rsidRPr="00961F75">
        <w:rPr>
          <w:lang w:val="bg-BG"/>
        </w:rPr>
        <w:t>№</w:t>
      </w:r>
      <w:r>
        <w:rPr>
          <w:lang w:val="bg-BG"/>
        </w:rPr>
        <w:t xml:space="preserve"> 2 от 1999 г. Чл. 20 от последната гласи:</w:t>
      </w:r>
    </w:p>
    <w:p w:rsidR="00CA6D81" w:rsidRDefault="00CA6D81" w:rsidP="002B7312">
      <w:pPr>
        <w:pStyle w:val="ECHRPara"/>
        <w:rPr>
          <w:lang w:val="bg-BG"/>
        </w:rPr>
      </w:pPr>
    </w:p>
    <w:p w:rsidR="001F08BC" w:rsidRPr="001F08BC" w:rsidRDefault="009E3F94" w:rsidP="00542DB4">
      <w:pPr>
        <w:pStyle w:val="ECHRPara"/>
        <w:ind w:firstLine="0"/>
        <w:rPr>
          <w:sz w:val="20"/>
          <w:lang w:val="bg-BG"/>
        </w:rPr>
      </w:pPr>
      <w:r>
        <w:rPr>
          <w:sz w:val="20"/>
          <w:lang w:val="bg-BG"/>
        </w:rPr>
        <w:t xml:space="preserve">   </w:t>
      </w:r>
      <w:r w:rsidR="001F08BC" w:rsidRPr="001F08BC">
        <w:rPr>
          <w:sz w:val="20"/>
          <w:lang w:val="bg-BG"/>
        </w:rPr>
        <w:t>„(1) Обвиняемите и подсъдимите имат право на среща със своя защитник незабавно след задържането им. (…)</w:t>
      </w:r>
    </w:p>
    <w:p w:rsidR="001F08BC" w:rsidRPr="001F08BC" w:rsidRDefault="001F08BC" w:rsidP="001F08BC">
      <w:pPr>
        <w:pStyle w:val="ECHRPara"/>
        <w:rPr>
          <w:sz w:val="20"/>
          <w:lang w:val="bg-BG"/>
        </w:rPr>
      </w:pPr>
    </w:p>
    <w:p w:rsidR="001F08BC" w:rsidRPr="001F08BC" w:rsidRDefault="001F08BC" w:rsidP="001F08BC">
      <w:pPr>
        <w:pStyle w:val="ECHRPara"/>
        <w:rPr>
          <w:sz w:val="20"/>
          <w:lang w:val="bg-BG"/>
        </w:rPr>
      </w:pPr>
      <w:r w:rsidRPr="001F08BC">
        <w:rPr>
          <w:sz w:val="20"/>
          <w:lang w:val="bg-BG"/>
        </w:rPr>
        <w:t>(2) По време на срещите със защитника обвиняемите и подсъдимите могат да предават или получават писмени материали или инструкции във връзка с делото, съдържанието на които не подлежи на проверка.</w:t>
      </w:r>
    </w:p>
    <w:p w:rsidR="001F08BC" w:rsidRPr="001F08BC" w:rsidRDefault="001F08BC" w:rsidP="001F08BC">
      <w:pPr>
        <w:pStyle w:val="ECHRPara"/>
        <w:rPr>
          <w:sz w:val="20"/>
          <w:lang w:val="bg-BG"/>
        </w:rPr>
      </w:pPr>
    </w:p>
    <w:p w:rsidR="009E3F94" w:rsidRDefault="009E3F94" w:rsidP="001F08BC">
      <w:pPr>
        <w:pStyle w:val="ECHRPara"/>
        <w:ind w:firstLine="0"/>
        <w:rPr>
          <w:sz w:val="20"/>
          <w:lang w:val="bg-BG"/>
        </w:rPr>
      </w:pPr>
      <w:r>
        <w:rPr>
          <w:sz w:val="20"/>
          <w:lang w:val="bg-BG"/>
        </w:rPr>
        <w:t xml:space="preserve">      </w:t>
      </w:r>
      <w:r w:rsidR="001F08BC" w:rsidRPr="001F08BC">
        <w:rPr>
          <w:sz w:val="20"/>
          <w:lang w:val="bg-BG"/>
        </w:rPr>
        <w:t>(3</w:t>
      </w:r>
      <w:r>
        <w:rPr>
          <w:sz w:val="20"/>
          <w:lang w:val="bg-BG"/>
        </w:rPr>
        <w:t>)</w:t>
      </w:r>
      <w:r w:rsidR="001F08BC" w:rsidRPr="001F08BC">
        <w:rPr>
          <w:sz w:val="20"/>
          <w:lang w:val="bg-BG"/>
        </w:rPr>
        <w:t xml:space="preserve"> Разговорите със защитника не може да бъдат подслушвани или записвани. Присъствието на служител се допуска само по искане на защитника.“</w:t>
      </w:r>
    </w:p>
    <w:p w:rsidR="009E3F94" w:rsidRDefault="009E3F94" w:rsidP="001F08BC">
      <w:pPr>
        <w:pStyle w:val="ECHRPara"/>
        <w:rPr>
          <w:sz w:val="20"/>
          <w:lang w:val="bg-BG"/>
        </w:rPr>
      </w:pPr>
    </w:p>
    <w:p w:rsidR="009E3F94" w:rsidRPr="001F08BC" w:rsidRDefault="009E3F94" w:rsidP="001F08BC">
      <w:pPr>
        <w:pStyle w:val="ECHRPara"/>
        <w:rPr>
          <w:sz w:val="20"/>
          <w:lang w:val="bg-BG"/>
        </w:rPr>
      </w:pPr>
    </w:p>
    <w:p w:rsidR="009B7D8E" w:rsidRDefault="00542DB4" w:rsidP="001F08BC">
      <w:pPr>
        <w:pStyle w:val="ECHRPara"/>
        <w:ind w:firstLine="0"/>
        <w:rPr>
          <w:lang w:val="bg-BG"/>
        </w:rPr>
      </w:pPr>
      <w:r>
        <w:rPr>
          <w:sz w:val="28"/>
          <w:szCs w:val="28"/>
          <w:lang w:val="bg-BG"/>
        </w:rPr>
        <w:t>ОПЛАКВАНЕ</w:t>
      </w:r>
    </w:p>
    <w:p w:rsidR="008A4215" w:rsidRDefault="008A4215" w:rsidP="002B7312">
      <w:pPr>
        <w:pStyle w:val="ECHRPara"/>
        <w:rPr>
          <w:lang w:val="bg-BG"/>
        </w:rPr>
      </w:pPr>
    </w:p>
    <w:p w:rsidR="00FA5615" w:rsidRDefault="00FA5615" w:rsidP="00B47FEC">
      <w:pPr>
        <w:pStyle w:val="ECHRPara"/>
        <w:rPr>
          <w:lang w:val="bg-BG"/>
        </w:rPr>
      </w:pPr>
      <w:r>
        <w:rPr>
          <w:lang w:val="bg-BG"/>
        </w:rPr>
        <w:t>30</w:t>
      </w:r>
      <w:r w:rsidRPr="00E004FC">
        <w:rPr>
          <w:lang w:val="bg-BG"/>
        </w:rPr>
        <w:t>.</w:t>
      </w:r>
      <w:r w:rsidRPr="00EF0425">
        <w:rPr>
          <w:lang w:val="fr-FR"/>
        </w:rPr>
        <w:t>  </w:t>
      </w:r>
      <w:r w:rsidR="00B47FEC">
        <w:rPr>
          <w:lang w:val="bg-BG"/>
        </w:rPr>
        <w:t xml:space="preserve">Като се позовава на чл. 6, </w:t>
      </w:r>
      <w:r w:rsidR="00D925A3">
        <w:rPr>
          <w:lang w:val="bg-BG"/>
        </w:rPr>
        <w:t>§§</w:t>
      </w:r>
      <w:r w:rsidR="00B47FEC">
        <w:rPr>
          <w:lang w:val="bg-BG"/>
        </w:rPr>
        <w:t xml:space="preserve"> 1 и 3 с) от Конвенцията, жалбоподателят се оплаква, че е бил лишен от правото си на поверителни разговори с адвокатите си по време на наказателното разследване, проведено срещу него.</w:t>
      </w:r>
    </w:p>
    <w:p w:rsidR="00E77CB3" w:rsidRPr="00A02CBB" w:rsidRDefault="00B47FEC" w:rsidP="00ED3497">
      <w:pPr>
        <w:pStyle w:val="ECHRTitle1"/>
        <w:rPr>
          <w:lang w:val="bg-BG"/>
        </w:rPr>
      </w:pPr>
      <w:r>
        <w:rPr>
          <w:lang w:val="bg-BG"/>
        </w:rPr>
        <w:t>П</w:t>
      </w:r>
      <w:r w:rsidR="00A02CBB">
        <w:rPr>
          <w:lang w:val="bg-BG"/>
        </w:rPr>
        <w:t>РАВОТО</w:t>
      </w:r>
    </w:p>
    <w:p w:rsidR="00D94462" w:rsidRPr="00D94462" w:rsidRDefault="00B47FEC" w:rsidP="00ED3497">
      <w:pPr>
        <w:pStyle w:val="ECHRPara"/>
        <w:rPr>
          <w:lang w:val="bg-BG"/>
        </w:rPr>
      </w:pPr>
      <w:r>
        <w:rPr>
          <w:lang w:val="bg-BG"/>
        </w:rPr>
        <w:t>31</w:t>
      </w:r>
      <w:r w:rsidR="00E77CB3" w:rsidRPr="00646083">
        <w:rPr>
          <w:lang w:val="bg-BG"/>
        </w:rPr>
        <w:t>.</w:t>
      </w:r>
      <w:r w:rsidR="00E77CB3" w:rsidRPr="00ED3497">
        <w:rPr>
          <w:lang w:val="fr-FR"/>
        </w:rPr>
        <w:t>  </w:t>
      </w:r>
      <w:r w:rsidR="00D94462">
        <w:rPr>
          <w:lang w:val="bg-BG"/>
        </w:rPr>
        <w:t xml:space="preserve">Жалбоподателят твърди, че всички срещи с адвокатите му по време на </w:t>
      </w:r>
      <w:r w:rsidR="00D925A3">
        <w:rPr>
          <w:lang w:val="bg-BG"/>
        </w:rPr>
        <w:t>разследването</w:t>
      </w:r>
      <w:r w:rsidR="00D94462">
        <w:rPr>
          <w:lang w:val="bg-BG"/>
        </w:rPr>
        <w:t>, пр</w:t>
      </w:r>
      <w:r w:rsidR="00423FA6">
        <w:rPr>
          <w:lang w:val="bg-BG"/>
        </w:rPr>
        <w:t xml:space="preserve">оведено срещу него, </w:t>
      </w:r>
      <w:r w:rsidR="00D925A3">
        <w:rPr>
          <w:lang w:val="bg-BG"/>
        </w:rPr>
        <w:t>са се осъществявали</w:t>
      </w:r>
      <w:r w:rsidR="00D94462">
        <w:rPr>
          <w:lang w:val="bg-BG"/>
        </w:rPr>
        <w:t xml:space="preserve"> в присъствието на следователя. </w:t>
      </w:r>
      <w:r w:rsidR="00E74D02">
        <w:rPr>
          <w:lang w:val="bg-BG"/>
        </w:rPr>
        <w:t>Той с</w:t>
      </w:r>
      <w:r w:rsidR="00D94462">
        <w:rPr>
          <w:lang w:val="bg-BG"/>
        </w:rPr>
        <w:t xml:space="preserve">чита, че </w:t>
      </w:r>
      <w:r w:rsidR="00C935A0">
        <w:rPr>
          <w:lang w:val="bg-BG"/>
        </w:rPr>
        <w:t xml:space="preserve">това обстоятелство представлява нарушение на </w:t>
      </w:r>
      <w:r w:rsidR="001B7E75">
        <w:rPr>
          <w:lang w:val="bg-BG"/>
        </w:rPr>
        <w:t xml:space="preserve">правата му, </w:t>
      </w:r>
      <w:r w:rsidR="00C935A0">
        <w:rPr>
          <w:lang w:val="bg-BG"/>
        </w:rPr>
        <w:t>гарантирани</w:t>
      </w:r>
      <w:r w:rsidR="001B7E75">
        <w:rPr>
          <w:lang w:val="bg-BG"/>
        </w:rPr>
        <w:t xml:space="preserve"> от</w:t>
      </w:r>
      <w:r w:rsidR="00C935A0">
        <w:rPr>
          <w:lang w:val="bg-BG"/>
        </w:rPr>
        <w:t xml:space="preserve"> чл. 6, </w:t>
      </w:r>
      <w:r w:rsidR="00D925A3">
        <w:rPr>
          <w:lang w:val="bg-BG"/>
        </w:rPr>
        <w:t>§§</w:t>
      </w:r>
      <w:r w:rsidR="00C935A0">
        <w:rPr>
          <w:lang w:val="bg-BG"/>
        </w:rPr>
        <w:t xml:space="preserve"> 1 и 3 с) от Конвенцията</w:t>
      </w:r>
      <w:r w:rsidR="001B7E75">
        <w:rPr>
          <w:lang w:val="bg-BG"/>
        </w:rPr>
        <w:t xml:space="preserve">, приложимите към </w:t>
      </w:r>
      <w:r w:rsidR="00C935A0">
        <w:rPr>
          <w:lang w:val="bg-BG"/>
        </w:rPr>
        <w:t xml:space="preserve">случая части </w:t>
      </w:r>
      <w:r w:rsidR="001B7E75">
        <w:rPr>
          <w:lang w:val="bg-BG"/>
        </w:rPr>
        <w:t>от който</w:t>
      </w:r>
      <w:r w:rsidR="007A3049" w:rsidRPr="00845D6E">
        <w:rPr>
          <w:lang w:val="bg-BG"/>
        </w:rPr>
        <w:t>,</w:t>
      </w:r>
      <w:r w:rsidR="001B7E75">
        <w:rPr>
          <w:lang w:val="bg-BG"/>
        </w:rPr>
        <w:t xml:space="preserve"> </w:t>
      </w:r>
      <w:r w:rsidR="00C935A0">
        <w:rPr>
          <w:lang w:val="bg-BG"/>
        </w:rPr>
        <w:t>гласят:</w:t>
      </w:r>
    </w:p>
    <w:p w:rsidR="00D94462" w:rsidRPr="00D94462" w:rsidRDefault="00D94462" w:rsidP="00ED3497">
      <w:pPr>
        <w:pStyle w:val="ECHRPara"/>
        <w:rPr>
          <w:lang w:val="bg-BG"/>
        </w:rPr>
      </w:pPr>
    </w:p>
    <w:p w:rsidR="00D94462" w:rsidRPr="00DC0A24" w:rsidRDefault="00EF3006" w:rsidP="00DC0A24">
      <w:pPr>
        <w:pStyle w:val="ECHRPara"/>
        <w:ind w:firstLine="0"/>
        <w:rPr>
          <w:sz w:val="20"/>
          <w:szCs w:val="24"/>
          <w:lang w:val="bg-BG"/>
        </w:rPr>
      </w:pPr>
      <w:r w:rsidRPr="00DC0A24">
        <w:rPr>
          <w:szCs w:val="24"/>
          <w:lang w:val="bg-BG"/>
        </w:rPr>
        <w:t>“1.  </w:t>
      </w:r>
      <w:proofErr w:type="spellStart"/>
      <w:r w:rsidRPr="00DC0A24">
        <w:rPr>
          <w:szCs w:val="24"/>
          <w:lang w:val="bg-BG"/>
        </w:rPr>
        <w:t>Βсяко</w:t>
      </w:r>
      <w:proofErr w:type="spellEnd"/>
      <w:r w:rsidRPr="00DC0A24">
        <w:rPr>
          <w:szCs w:val="24"/>
          <w:lang w:val="bg-BG"/>
        </w:rPr>
        <w:t xml:space="preserve"> лице, при решаването на правен спор относно (…) основателността на каквото и да е наказателно обвинение срещу него, има право на справедливо (…) гледане на неговото дело (…) от </w:t>
      </w:r>
      <w:r w:rsidR="00542DB4" w:rsidRPr="00DC0A24">
        <w:rPr>
          <w:szCs w:val="24"/>
          <w:lang w:val="bg-BG"/>
        </w:rPr>
        <w:t xml:space="preserve">(…) </w:t>
      </w:r>
      <w:r w:rsidRPr="00DC0A24">
        <w:rPr>
          <w:szCs w:val="24"/>
          <w:lang w:val="bg-BG"/>
        </w:rPr>
        <w:t>съд.</w:t>
      </w:r>
      <w:r w:rsidR="00D925A3" w:rsidRPr="00DC0A24">
        <w:rPr>
          <w:sz w:val="20"/>
          <w:szCs w:val="24"/>
          <w:lang w:val="bg-BG"/>
        </w:rPr>
        <w:t xml:space="preserve">     </w:t>
      </w:r>
      <w:r w:rsidRPr="00DC0A24">
        <w:rPr>
          <w:sz w:val="20"/>
          <w:szCs w:val="24"/>
          <w:lang w:val="bg-BG"/>
        </w:rPr>
        <w:t>(…)</w:t>
      </w:r>
    </w:p>
    <w:p w:rsidR="00EF3006" w:rsidRPr="00DC0A24" w:rsidRDefault="00EF3006" w:rsidP="00ED3497">
      <w:pPr>
        <w:pStyle w:val="ECHRPara"/>
        <w:rPr>
          <w:sz w:val="18"/>
          <w:lang w:val="bg-BG"/>
        </w:rPr>
      </w:pPr>
    </w:p>
    <w:p w:rsidR="00EF3006" w:rsidRPr="00DC0A24" w:rsidRDefault="00EF3006" w:rsidP="00EF3006">
      <w:pPr>
        <w:pStyle w:val="ECHRPara"/>
        <w:rPr>
          <w:sz w:val="20"/>
          <w:szCs w:val="24"/>
          <w:lang w:val="bg-BG"/>
        </w:rPr>
      </w:pPr>
      <w:r w:rsidRPr="00DC0A24">
        <w:rPr>
          <w:sz w:val="20"/>
          <w:szCs w:val="24"/>
          <w:lang w:val="bg-BG"/>
        </w:rPr>
        <w:t xml:space="preserve">3. </w:t>
      </w:r>
      <w:proofErr w:type="spellStart"/>
      <w:r w:rsidRPr="00DC0A24">
        <w:rPr>
          <w:sz w:val="20"/>
          <w:szCs w:val="24"/>
          <w:lang w:val="bg-BG"/>
        </w:rPr>
        <w:t>Βсяко</w:t>
      </w:r>
      <w:proofErr w:type="spellEnd"/>
      <w:r w:rsidRPr="00DC0A24">
        <w:rPr>
          <w:sz w:val="20"/>
          <w:szCs w:val="24"/>
          <w:lang w:val="bg-BG"/>
        </w:rPr>
        <w:t xml:space="preserve"> лице, обвинено в извършване на престъпление, има следните минимални права:</w:t>
      </w:r>
    </w:p>
    <w:p w:rsidR="00EF3006" w:rsidRPr="00EF3006" w:rsidRDefault="00EF3006" w:rsidP="00EF3006">
      <w:pPr>
        <w:pStyle w:val="ECHRPara"/>
        <w:rPr>
          <w:sz w:val="20"/>
          <w:szCs w:val="24"/>
          <w:lang w:val="bg-BG"/>
        </w:rPr>
      </w:pPr>
    </w:p>
    <w:p w:rsidR="00EF3006" w:rsidRPr="00EF3006" w:rsidRDefault="00EF3006" w:rsidP="00EF3006">
      <w:pPr>
        <w:pStyle w:val="ECHRPara"/>
        <w:rPr>
          <w:sz w:val="20"/>
          <w:szCs w:val="24"/>
          <w:lang w:val="bg-BG"/>
        </w:rPr>
      </w:pPr>
      <w:r w:rsidRPr="00EF3006">
        <w:rPr>
          <w:sz w:val="20"/>
          <w:szCs w:val="24"/>
          <w:lang w:val="bg-BG"/>
        </w:rPr>
        <w:t>(…)</w:t>
      </w:r>
    </w:p>
    <w:p w:rsidR="00EF3006" w:rsidRPr="00EF3006" w:rsidRDefault="00EF3006" w:rsidP="00EF3006">
      <w:pPr>
        <w:pStyle w:val="ECHRPara"/>
        <w:rPr>
          <w:sz w:val="20"/>
          <w:szCs w:val="24"/>
          <w:lang w:val="bg-BG"/>
        </w:rPr>
      </w:pPr>
    </w:p>
    <w:p w:rsidR="00EF3006" w:rsidRPr="00EF3006" w:rsidRDefault="00EF3006" w:rsidP="00EF3006">
      <w:pPr>
        <w:pStyle w:val="ECHRPara"/>
        <w:rPr>
          <w:sz w:val="20"/>
          <w:szCs w:val="24"/>
          <w:lang w:val="bg-BG"/>
        </w:rPr>
      </w:pPr>
      <w:r w:rsidRPr="00EF3006">
        <w:rPr>
          <w:sz w:val="20"/>
          <w:szCs w:val="24"/>
          <w:lang w:val="bg-BG"/>
        </w:rPr>
        <w:t>c) да се защитава лично или да ползва адвокат по свой избор; ако не разполага със средства за заплащане на адвокат, да му бъде предоставена безплатно служебна защита, когато интересите на правосъдието го изискват (…).“</w:t>
      </w:r>
    </w:p>
    <w:p w:rsidR="00D94462" w:rsidRDefault="00D94462" w:rsidP="00ED3497">
      <w:pPr>
        <w:pStyle w:val="ECHRPara"/>
        <w:rPr>
          <w:lang w:val="bg-BG"/>
        </w:rPr>
      </w:pPr>
    </w:p>
    <w:p w:rsidR="00EF3006" w:rsidRPr="003F0A3C" w:rsidRDefault="00EF3006" w:rsidP="00EF3006">
      <w:pPr>
        <w:pStyle w:val="ECHRPara"/>
        <w:rPr>
          <w:b/>
          <w:lang w:val="bg-BG"/>
        </w:rPr>
      </w:pPr>
      <w:r>
        <w:rPr>
          <w:b/>
          <w:lang w:val="bg-BG"/>
        </w:rPr>
        <w:t>А. Аргументи на страните</w:t>
      </w:r>
    </w:p>
    <w:p w:rsidR="00EF3006" w:rsidRDefault="00EF3006" w:rsidP="00ED3497">
      <w:pPr>
        <w:pStyle w:val="ECHRPara"/>
        <w:rPr>
          <w:lang w:val="bg-BG"/>
        </w:rPr>
      </w:pPr>
    </w:p>
    <w:p w:rsidR="00EF3006" w:rsidRPr="00EF3006" w:rsidRDefault="00EF3006" w:rsidP="00ED3497">
      <w:pPr>
        <w:pStyle w:val="ECHRPara"/>
        <w:rPr>
          <w:i/>
          <w:lang w:val="bg-BG"/>
        </w:rPr>
      </w:pPr>
      <w:r w:rsidRPr="00EF3006">
        <w:rPr>
          <w:i/>
          <w:lang w:val="bg-BG"/>
        </w:rPr>
        <w:t>1. Правителството</w:t>
      </w:r>
    </w:p>
    <w:p w:rsidR="00EF3006" w:rsidRDefault="00EF3006" w:rsidP="00ED3497">
      <w:pPr>
        <w:pStyle w:val="ECHRPara"/>
        <w:rPr>
          <w:lang w:val="bg-BG"/>
        </w:rPr>
      </w:pPr>
    </w:p>
    <w:p w:rsidR="00EF3006" w:rsidRDefault="00EF3006" w:rsidP="00ED3497">
      <w:pPr>
        <w:pStyle w:val="ECHRPara"/>
        <w:rPr>
          <w:lang w:val="bg-BG"/>
        </w:rPr>
      </w:pPr>
      <w:r>
        <w:rPr>
          <w:lang w:val="bg-BG"/>
        </w:rPr>
        <w:t>32</w:t>
      </w:r>
      <w:r w:rsidRPr="00646083">
        <w:rPr>
          <w:lang w:val="bg-BG"/>
        </w:rPr>
        <w:t>.</w:t>
      </w:r>
      <w:r w:rsidRPr="00ED3497">
        <w:rPr>
          <w:lang w:val="fr-FR"/>
        </w:rPr>
        <w:t>  </w:t>
      </w:r>
      <w:r w:rsidR="009B7B95">
        <w:rPr>
          <w:lang w:val="bg-BG"/>
        </w:rPr>
        <w:t>Правителството твърди, че правото на жалбоподателя да провежда поверителни разговори с адвокатите си никога не е било огранич</w:t>
      </w:r>
      <w:r w:rsidR="00D925A3">
        <w:rPr>
          <w:lang w:val="bg-BG"/>
        </w:rPr>
        <w:t>авано</w:t>
      </w:r>
      <w:r w:rsidR="009B7B95">
        <w:rPr>
          <w:lang w:val="bg-BG"/>
        </w:rPr>
        <w:t xml:space="preserve">. </w:t>
      </w:r>
      <w:r w:rsidR="001B7E75">
        <w:rPr>
          <w:lang w:val="bg-BG"/>
        </w:rPr>
        <w:t>То</w:t>
      </w:r>
      <w:r w:rsidR="00D925A3">
        <w:rPr>
          <w:lang w:val="bg-BG"/>
        </w:rPr>
        <w:t>,</w:t>
      </w:r>
      <w:r w:rsidR="001B7E75">
        <w:rPr>
          <w:lang w:val="bg-BG"/>
        </w:rPr>
        <w:t xml:space="preserve"> по-конкретно</w:t>
      </w:r>
      <w:r w:rsidR="00D925A3">
        <w:rPr>
          <w:lang w:val="bg-BG"/>
        </w:rPr>
        <w:t>,</w:t>
      </w:r>
      <w:r w:rsidR="009B7B95">
        <w:rPr>
          <w:lang w:val="bg-BG"/>
        </w:rPr>
        <w:t xml:space="preserve"> оспорва тезата на </w:t>
      </w:r>
      <w:r w:rsidR="001B7E75">
        <w:rPr>
          <w:lang w:val="bg-BG"/>
        </w:rPr>
        <w:t>жалбоподателя</w:t>
      </w:r>
      <w:r w:rsidR="009B7B95">
        <w:rPr>
          <w:lang w:val="bg-BG"/>
        </w:rPr>
        <w:t xml:space="preserve">, </w:t>
      </w:r>
      <w:r w:rsidR="001B7E75">
        <w:rPr>
          <w:lang w:val="bg-BG"/>
        </w:rPr>
        <w:t>че</w:t>
      </w:r>
      <w:r w:rsidR="009B7B95">
        <w:rPr>
          <w:lang w:val="bg-BG"/>
        </w:rPr>
        <w:t xml:space="preserve"> всички срещи със защитниците му по време на наказателното производство</w:t>
      </w:r>
      <w:r w:rsidR="003A1FF3">
        <w:rPr>
          <w:lang w:val="bg-BG"/>
        </w:rPr>
        <w:t xml:space="preserve"> са</w:t>
      </w:r>
      <w:r w:rsidR="009B7B95">
        <w:rPr>
          <w:lang w:val="bg-BG"/>
        </w:rPr>
        <w:t xml:space="preserve"> </w:t>
      </w:r>
      <w:r w:rsidR="001B7E75">
        <w:rPr>
          <w:lang w:val="bg-BG"/>
        </w:rPr>
        <w:t xml:space="preserve">се </w:t>
      </w:r>
      <w:r w:rsidR="003A1FF3">
        <w:rPr>
          <w:lang w:val="bg-BG"/>
        </w:rPr>
        <w:t xml:space="preserve"> провеждали </w:t>
      </w:r>
      <w:r w:rsidR="009B7B95">
        <w:rPr>
          <w:lang w:val="bg-BG"/>
        </w:rPr>
        <w:t>в присъствието на следователя.</w:t>
      </w:r>
    </w:p>
    <w:p w:rsidR="009B7B95" w:rsidRDefault="009B7B95" w:rsidP="00ED3497">
      <w:pPr>
        <w:pStyle w:val="ECHRPara"/>
        <w:rPr>
          <w:lang w:val="bg-BG"/>
        </w:rPr>
      </w:pPr>
      <w:r>
        <w:rPr>
          <w:lang w:val="bg-BG"/>
        </w:rPr>
        <w:t>33</w:t>
      </w:r>
      <w:r w:rsidRPr="00646083">
        <w:rPr>
          <w:lang w:val="bg-BG"/>
        </w:rPr>
        <w:t>.</w:t>
      </w:r>
      <w:r w:rsidRPr="00ED3497">
        <w:rPr>
          <w:lang w:val="fr-FR"/>
        </w:rPr>
        <w:t>  </w:t>
      </w:r>
      <w:r w:rsidR="00F226F2">
        <w:rPr>
          <w:lang w:val="bg-BG"/>
        </w:rPr>
        <w:t xml:space="preserve">Правителството посочва, че по време на </w:t>
      </w:r>
      <w:r w:rsidR="003A1FF3">
        <w:rPr>
          <w:lang w:val="bg-BG"/>
        </w:rPr>
        <w:t xml:space="preserve">досъдебното производство </w:t>
      </w:r>
      <w:r w:rsidR="00F226F2">
        <w:rPr>
          <w:lang w:val="bg-BG"/>
        </w:rPr>
        <w:t xml:space="preserve">жалбоподателят е задържан в </w:t>
      </w:r>
      <w:r w:rsidR="003A1FF3">
        <w:rPr>
          <w:lang w:val="bg-BG"/>
        </w:rPr>
        <w:t xml:space="preserve">следствения арест </w:t>
      </w:r>
      <w:r w:rsidR="00F226F2">
        <w:rPr>
          <w:lang w:val="bg-BG"/>
        </w:rPr>
        <w:t>в</w:t>
      </w:r>
      <w:r w:rsidR="00FF3272">
        <w:rPr>
          <w:lang w:val="bg-BG"/>
        </w:rPr>
        <w:t xml:space="preserve"> гр.</w:t>
      </w:r>
      <w:r w:rsidR="001B7E75">
        <w:rPr>
          <w:lang w:val="bg-BG"/>
        </w:rPr>
        <w:t xml:space="preserve"> </w:t>
      </w:r>
      <w:r w:rsidR="00F226F2">
        <w:rPr>
          <w:lang w:val="bg-BG"/>
        </w:rPr>
        <w:t>София, който не разполага със специално помещени</w:t>
      </w:r>
      <w:r w:rsidR="00467EB2">
        <w:rPr>
          <w:lang w:val="bg-BG"/>
        </w:rPr>
        <w:t>е за срещи между задържаните и техни</w:t>
      </w:r>
      <w:r w:rsidR="00F226F2">
        <w:rPr>
          <w:lang w:val="bg-BG"/>
        </w:rPr>
        <w:t>те адвока</w:t>
      </w:r>
      <w:r w:rsidR="00467EB2">
        <w:rPr>
          <w:lang w:val="bg-BG"/>
        </w:rPr>
        <w:t xml:space="preserve">ти. По тази причина всички </w:t>
      </w:r>
      <w:r w:rsidR="00F226F2">
        <w:rPr>
          <w:lang w:val="bg-BG"/>
        </w:rPr>
        <w:t xml:space="preserve">срещи </w:t>
      </w:r>
      <w:r w:rsidR="00467EB2">
        <w:rPr>
          <w:lang w:val="bg-BG"/>
        </w:rPr>
        <w:t xml:space="preserve">на жалбоподателя с неговите </w:t>
      </w:r>
      <w:r w:rsidR="00FF3272">
        <w:rPr>
          <w:lang w:val="bg-BG"/>
        </w:rPr>
        <w:t xml:space="preserve">защитници </w:t>
      </w:r>
      <w:r w:rsidR="001B7E75">
        <w:rPr>
          <w:lang w:val="bg-BG"/>
        </w:rPr>
        <w:t xml:space="preserve">се </w:t>
      </w:r>
      <w:r w:rsidR="00F226F2">
        <w:rPr>
          <w:lang w:val="bg-BG"/>
        </w:rPr>
        <w:t>прове</w:t>
      </w:r>
      <w:r w:rsidR="001B7E75">
        <w:rPr>
          <w:lang w:val="bg-BG"/>
        </w:rPr>
        <w:t>ждат</w:t>
      </w:r>
      <w:r w:rsidR="00F226F2">
        <w:rPr>
          <w:lang w:val="bg-BG"/>
        </w:rPr>
        <w:t xml:space="preserve"> в кабинета на следователя, разположен в сградата на Следствената служба, която е съседна на </w:t>
      </w:r>
      <w:r w:rsidR="003A1FF3">
        <w:rPr>
          <w:lang w:val="bg-BG"/>
        </w:rPr>
        <w:t>следствения арест</w:t>
      </w:r>
      <w:r w:rsidR="00F226F2">
        <w:rPr>
          <w:lang w:val="bg-BG"/>
        </w:rPr>
        <w:t>. Правителството представя писмо от директора на Националната следствена служба от 12 май 2017 г.</w:t>
      </w:r>
      <w:r w:rsidR="007209FB">
        <w:rPr>
          <w:lang w:val="bg-BG"/>
        </w:rPr>
        <w:t>,</w:t>
      </w:r>
      <w:r w:rsidR="00F226F2">
        <w:rPr>
          <w:lang w:val="bg-BG"/>
        </w:rPr>
        <w:t xml:space="preserve"> </w:t>
      </w:r>
      <w:r w:rsidR="003249A2">
        <w:rPr>
          <w:lang w:val="bg-BG"/>
        </w:rPr>
        <w:t>съгласно което</w:t>
      </w:r>
      <w:r w:rsidR="003A1FF3">
        <w:rPr>
          <w:lang w:val="bg-BG"/>
        </w:rPr>
        <w:t>,</w:t>
      </w:r>
      <w:r w:rsidR="003249A2">
        <w:rPr>
          <w:lang w:val="bg-BG"/>
        </w:rPr>
        <w:t xml:space="preserve"> стаите за срещи с адвокатите в </w:t>
      </w:r>
      <w:r w:rsidR="003A1FF3">
        <w:rPr>
          <w:lang w:val="bg-BG"/>
        </w:rPr>
        <w:t>следствения арест</w:t>
      </w:r>
      <w:r w:rsidR="003249A2">
        <w:rPr>
          <w:lang w:val="bg-BG"/>
        </w:rPr>
        <w:t xml:space="preserve"> в</w:t>
      </w:r>
      <w:r w:rsidR="009C6CC7">
        <w:rPr>
          <w:lang w:val="bg-BG"/>
        </w:rPr>
        <w:t xml:space="preserve"> </w:t>
      </w:r>
      <w:r w:rsidR="00FF3272">
        <w:rPr>
          <w:lang w:val="bg-BG"/>
        </w:rPr>
        <w:t xml:space="preserve">гр. </w:t>
      </w:r>
      <w:r w:rsidR="003249A2">
        <w:rPr>
          <w:lang w:val="bg-BG"/>
        </w:rPr>
        <w:t xml:space="preserve">София са </w:t>
      </w:r>
      <w:r w:rsidR="00DC0A24">
        <w:rPr>
          <w:lang w:val="bg-BG"/>
        </w:rPr>
        <w:t xml:space="preserve">направени </w:t>
      </w:r>
      <w:r w:rsidR="005504DA">
        <w:rPr>
          <w:lang w:val="bg-BG"/>
        </w:rPr>
        <w:t>през 2002 г. и 2003 г.</w:t>
      </w:r>
      <w:r w:rsidR="003C001D" w:rsidRPr="00845D6E">
        <w:rPr>
          <w:lang w:val="bg-BG"/>
        </w:rPr>
        <w:t>,</w:t>
      </w:r>
      <w:r w:rsidR="005504DA">
        <w:rPr>
          <w:lang w:val="bg-BG"/>
        </w:rPr>
        <w:t xml:space="preserve"> и че преди тази дата </w:t>
      </w:r>
      <w:r w:rsidR="002B422A">
        <w:rPr>
          <w:lang w:val="bg-BG"/>
        </w:rPr>
        <w:t>срещите между задържаните и техните защитници се провеждат в кабинетите на следователите.</w:t>
      </w:r>
    </w:p>
    <w:p w:rsidR="002B422A" w:rsidRDefault="002B422A" w:rsidP="00ED3497">
      <w:pPr>
        <w:pStyle w:val="ECHRPara"/>
        <w:rPr>
          <w:lang w:val="bg-BG"/>
        </w:rPr>
      </w:pPr>
      <w:r>
        <w:rPr>
          <w:lang w:val="bg-BG"/>
        </w:rPr>
        <w:t>34</w:t>
      </w:r>
      <w:r w:rsidRPr="00646083">
        <w:rPr>
          <w:lang w:val="bg-BG"/>
        </w:rPr>
        <w:t>.</w:t>
      </w:r>
      <w:r w:rsidRPr="00ED3497">
        <w:rPr>
          <w:lang w:val="fr-FR"/>
        </w:rPr>
        <w:t>  </w:t>
      </w:r>
      <w:r>
        <w:rPr>
          <w:lang w:val="bg-BG"/>
        </w:rPr>
        <w:t>Противно на твърденията на жалбоподателя, Правителството твърди, че срещите на същия с неговите адвокати се провежда</w:t>
      </w:r>
      <w:r w:rsidR="009C6CC7">
        <w:rPr>
          <w:lang w:val="bg-BG"/>
        </w:rPr>
        <w:t>т</w:t>
      </w:r>
      <w:r>
        <w:rPr>
          <w:lang w:val="bg-BG"/>
        </w:rPr>
        <w:t xml:space="preserve"> насаме. По този повод то представя две декларации – едната, подписана от адвоката на жалбоподателя, </w:t>
      </w:r>
      <w:r w:rsidR="00DC0A24">
        <w:rPr>
          <w:lang w:val="bg-BG"/>
        </w:rPr>
        <w:t>адв.</w:t>
      </w:r>
      <w:r>
        <w:rPr>
          <w:lang w:val="bg-BG"/>
        </w:rPr>
        <w:t xml:space="preserve"> </w:t>
      </w:r>
      <w:r w:rsidR="00737B72">
        <w:rPr>
          <w:lang w:val="bg-BG"/>
        </w:rPr>
        <w:t>Н.</w:t>
      </w:r>
      <w:r>
        <w:rPr>
          <w:lang w:val="bg-BG"/>
        </w:rPr>
        <w:t>П</w:t>
      </w:r>
      <w:r w:rsidR="00DC0A24">
        <w:rPr>
          <w:lang w:val="bg-BG"/>
        </w:rPr>
        <w:t>.</w:t>
      </w:r>
      <w:r>
        <w:rPr>
          <w:lang w:val="bg-BG"/>
        </w:rPr>
        <w:t xml:space="preserve">, а другата – от следователя, </w:t>
      </w:r>
      <w:r w:rsidR="009C6CC7">
        <w:rPr>
          <w:lang w:val="bg-BG"/>
        </w:rPr>
        <w:t>водещ</w:t>
      </w:r>
      <w:r>
        <w:rPr>
          <w:lang w:val="bg-BG"/>
        </w:rPr>
        <w:t xml:space="preserve"> </w:t>
      </w:r>
      <w:r w:rsidR="003A1FF3">
        <w:rPr>
          <w:lang w:val="bg-BG"/>
        </w:rPr>
        <w:t>разследването</w:t>
      </w:r>
      <w:r>
        <w:rPr>
          <w:lang w:val="bg-BG"/>
        </w:rPr>
        <w:t xml:space="preserve">, съответно от 10 и 11 май 2017 г. </w:t>
      </w:r>
      <w:r w:rsidR="00DC0A24">
        <w:rPr>
          <w:lang w:val="bg-BG"/>
        </w:rPr>
        <w:t>Адв.</w:t>
      </w:r>
      <w:r w:rsidR="005D2BBE">
        <w:rPr>
          <w:lang w:val="bg-BG"/>
        </w:rPr>
        <w:t xml:space="preserve"> </w:t>
      </w:r>
      <w:r w:rsidR="00737B72">
        <w:rPr>
          <w:lang w:val="bg-BG"/>
        </w:rPr>
        <w:t>Н.</w:t>
      </w:r>
      <w:r w:rsidR="005D2BBE">
        <w:rPr>
          <w:lang w:val="bg-BG"/>
        </w:rPr>
        <w:t>П</w:t>
      </w:r>
      <w:r w:rsidR="00DC0A24">
        <w:rPr>
          <w:lang w:val="bg-BG"/>
        </w:rPr>
        <w:t>.</w:t>
      </w:r>
      <w:r w:rsidR="005D2BBE">
        <w:rPr>
          <w:lang w:val="bg-BG"/>
        </w:rPr>
        <w:t xml:space="preserve"> посочва, че всичките му срещи с жалбоподателя по време на следствието са проведени насаме, в кабинета на следователя, в отсъствието на последния или на друго лице.</w:t>
      </w:r>
      <w:r w:rsidR="00544B9F">
        <w:rPr>
          <w:lang w:val="bg-BG"/>
        </w:rPr>
        <w:t xml:space="preserve"> Следователят заявява, че всичките срещи на жалбоподателя с неговия адвокат по вр</w:t>
      </w:r>
      <w:r w:rsidR="003344D9">
        <w:rPr>
          <w:lang w:val="bg-BG"/>
        </w:rPr>
        <w:t xml:space="preserve">еме на </w:t>
      </w:r>
      <w:r w:rsidR="003A1FF3">
        <w:rPr>
          <w:lang w:val="bg-BG"/>
        </w:rPr>
        <w:t>досъдебното производство</w:t>
      </w:r>
      <w:r w:rsidR="00544B9F">
        <w:rPr>
          <w:lang w:val="bg-BG"/>
        </w:rPr>
        <w:t xml:space="preserve"> са проведени в неговия кабинет поради липса на предназначено за целта помещение, </w:t>
      </w:r>
      <w:r w:rsidR="00FE0DC2">
        <w:rPr>
          <w:lang w:val="bg-BG"/>
        </w:rPr>
        <w:t>винаги в негово отсъствие и съблюдава</w:t>
      </w:r>
      <w:r w:rsidR="003344D9">
        <w:rPr>
          <w:lang w:val="bg-BG"/>
        </w:rPr>
        <w:t>йки принципа на поверителност</w:t>
      </w:r>
      <w:r w:rsidR="00FE0DC2">
        <w:rPr>
          <w:lang w:val="bg-BG"/>
        </w:rPr>
        <w:t xml:space="preserve"> на контактите между адвоката и жалбоподателя.</w:t>
      </w:r>
    </w:p>
    <w:p w:rsidR="00FE0DC2" w:rsidRDefault="00FE0DC2" w:rsidP="00ED3497">
      <w:pPr>
        <w:pStyle w:val="ECHRPara"/>
        <w:rPr>
          <w:lang w:val="bg-BG"/>
        </w:rPr>
      </w:pPr>
      <w:r>
        <w:rPr>
          <w:lang w:val="bg-BG"/>
        </w:rPr>
        <w:t>35</w:t>
      </w:r>
      <w:r w:rsidRPr="00646083">
        <w:rPr>
          <w:lang w:val="bg-BG"/>
        </w:rPr>
        <w:t>.</w:t>
      </w:r>
      <w:r w:rsidRPr="00ED3497">
        <w:rPr>
          <w:lang w:val="fr-FR"/>
        </w:rPr>
        <w:t>  </w:t>
      </w:r>
      <w:r w:rsidR="002B02A0">
        <w:rPr>
          <w:lang w:val="bg-BG"/>
        </w:rPr>
        <w:t xml:space="preserve">Правителството заявява, че твърденията на жалбоподателя са разгледани и отхвърлени от националните съдилища като необосновани. </w:t>
      </w:r>
      <w:r w:rsidR="009C6CC7">
        <w:rPr>
          <w:lang w:val="bg-BG"/>
        </w:rPr>
        <w:t>То</w:t>
      </w:r>
      <w:r w:rsidR="002B02A0">
        <w:rPr>
          <w:lang w:val="bg-BG"/>
        </w:rPr>
        <w:t xml:space="preserve"> посочва</w:t>
      </w:r>
      <w:r w:rsidR="009C6CC7">
        <w:rPr>
          <w:lang w:val="bg-BG"/>
        </w:rPr>
        <w:t xml:space="preserve"> по-конкретно</w:t>
      </w:r>
      <w:r w:rsidR="002B02A0">
        <w:rPr>
          <w:lang w:val="bg-BG"/>
        </w:rPr>
        <w:t xml:space="preserve">, че съдът </w:t>
      </w:r>
      <w:r w:rsidR="009C6CC7">
        <w:rPr>
          <w:lang w:val="bg-BG"/>
        </w:rPr>
        <w:t>приема</w:t>
      </w:r>
      <w:r w:rsidR="002B02A0">
        <w:rPr>
          <w:lang w:val="bg-BG"/>
        </w:rPr>
        <w:t xml:space="preserve">, че издадените на жалбоподателя удостоверения от </w:t>
      </w:r>
      <w:r w:rsidR="009C6CC7">
        <w:rPr>
          <w:lang w:val="bg-BG"/>
        </w:rPr>
        <w:t xml:space="preserve">началниците </w:t>
      </w:r>
      <w:r w:rsidR="002B02A0">
        <w:rPr>
          <w:lang w:val="bg-BG"/>
        </w:rPr>
        <w:t xml:space="preserve">на </w:t>
      </w:r>
      <w:r w:rsidR="00243596">
        <w:rPr>
          <w:lang w:val="bg-BG"/>
        </w:rPr>
        <w:t>местата за лишаване от свобода не доказват, че срещите с адвокатите му са проведени в присъствието на следователя.</w:t>
      </w:r>
    </w:p>
    <w:p w:rsidR="00845D6E" w:rsidRDefault="00845D6E" w:rsidP="00ED3497">
      <w:pPr>
        <w:pStyle w:val="ECHRPara"/>
        <w:rPr>
          <w:lang w:val="bg-BG"/>
        </w:rPr>
      </w:pPr>
    </w:p>
    <w:p w:rsidR="00845D6E" w:rsidRPr="002B02A0" w:rsidRDefault="00845D6E" w:rsidP="00ED3497">
      <w:pPr>
        <w:pStyle w:val="ECHRPara"/>
        <w:rPr>
          <w:lang w:val="bg-BG"/>
        </w:rPr>
      </w:pPr>
    </w:p>
    <w:p w:rsidR="00D94462" w:rsidRDefault="00D94462" w:rsidP="00ED3497">
      <w:pPr>
        <w:pStyle w:val="ECHRPara"/>
        <w:rPr>
          <w:lang w:val="bg-BG"/>
        </w:rPr>
      </w:pPr>
    </w:p>
    <w:p w:rsidR="00243596" w:rsidRPr="00EF3006" w:rsidRDefault="00243596" w:rsidP="00243596">
      <w:pPr>
        <w:pStyle w:val="ECHRPara"/>
        <w:rPr>
          <w:i/>
          <w:lang w:val="bg-BG"/>
        </w:rPr>
      </w:pPr>
      <w:r>
        <w:rPr>
          <w:i/>
          <w:lang w:val="bg-BG"/>
        </w:rPr>
        <w:lastRenderedPageBreak/>
        <w:t>2. Жалбоподателят</w:t>
      </w:r>
    </w:p>
    <w:p w:rsidR="00EF3006" w:rsidRDefault="00EF3006" w:rsidP="00ED3497">
      <w:pPr>
        <w:pStyle w:val="ECHRPara"/>
        <w:rPr>
          <w:lang w:val="bg-BG"/>
        </w:rPr>
      </w:pPr>
    </w:p>
    <w:p w:rsidR="00131F94" w:rsidRPr="00737FD5" w:rsidRDefault="00243596" w:rsidP="00131F94">
      <w:pPr>
        <w:pStyle w:val="ECHRPara"/>
        <w:rPr>
          <w:lang w:val="bg-BG"/>
        </w:rPr>
      </w:pPr>
      <w:r>
        <w:rPr>
          <w:lang w:val="bg-BG"/>
        </w:rPr>
        <w:t>36</w:t>
      </w:r>
      <w:r w:rsidRPr="00646083">
        <w:rPr>
          <w:lang w:val="bg-BG"/>
        </w:rPr>
        <w:t>.</w:t>
      </w:r>
      <w:r w:rsidRPr="00ED3497">
        <w:rPr>
          <w:lang w:val="fr-FR"/>
        </w:rPr>
        <w:t>  </w:t>
      </w:r>
      <w:r w:rsidR="00CF3DBE">
        <w:rPr>
          <w:lang w:val="bg-BG"/>
        </w:rPr>
        <w:t>Жалбоподателят заявява, че твърден</w:t>
      </w:r>
      <w:r w:rsidR="007A2414">
        <w:rPr>
          <w:lang w:val="bg-BG"/>
        </w:rPr>
        <w:t xml:space="preserve">ието му </w:t>
      </w:r>
      <w:r w:rsidR="009C6CC7">
        <w:rPr>
          <w:lang w:val="bg-BG"/>
        </w:rPr>
        <w:t>че</w:t>
      </w:r>
      <w:r w:rsidR="007A2414">
        <w:rPr>
          <w:lang w:val="bg-BG"/>
        </w:rPr>
        <w:t xml:space="preserve"> срещите</w:t>
      </w:r>
      <w:r w:rsidR="00CF3DBE">
        <w:rPr>
          <w:lang w:val="bg-BG"/>
        </w:rPr>
        <w:t xml:space="preserve"> с адвокатите му </w:t>
      </w:r>
      <w:r w:rsidR="004A6AAB">
        <w:rPr>
          <w:lang w:val="bg-BG"/>
        </w:rPr>
        <w:t xml:space="preserve">са </w:t>
      </w:r>
      <w:r w:rsidR="009C6CC7">
        <w:rPr>
          <w:lang w:val="bg-BG"/>
        </w:rPr>
        <w:t xml:space="preserve">се </w:t>
      </w:r>
      <w:r w:rsidR="00CF3DBE">
        <w:rPr>
          <w:lang w:val="bg-BG"/>
        </w:rPr>
        <w:t>прове</w:t>
      </w:r>
      <w:r w:rsidR="009C6CC7">
        <w:rPr>
          <w:lang w:val="bg-BG"/>
        </w:rPr>
        <w:t>жда</w:t>
      </w:r>
      <w:r w:rsidR="004A6AAB">
        <w:rPr>
          <w:lang w:val="bg-BG"/>
        </w:rPr>
        <w:t>ли</w:t>
      </w:r>
      <w:r w:rsidR="00CF3DBE">
        <w:rPr>
          <w:lang w:val="bg-BG"/>
        </w:rPr>
        <w:t xml:space="preserve"> в присъствието на следователя, е основателно</w:t>
      </w:r>
      <w:r w:rsidR="003C001D" w:rsidRPr="00845D6E">
        <w:rPr>
          <w:lang w:val="bg-BG"/>
        </w:rPr>
        <w:t>,</w:t>
      </w:r>
      <w:r w:rsidR="00CF3DBE">
        <w:rPr>
          <w:lang w:val="bg-BG"/>
        </w:rPr>
        <w:t xml:space="preserve"> и че става въпрос за ситу</w:t>
      </w:r>
      <w:r w:rsidR="00131F94">
        <w:rPr>
          <w:lang w:val="bg-BG"/>
        </w:rPr>
        <w:t>ация, която е несъвместима със зачитане</w:t>
      </w:r>
      <w:r w:rsidR="007A2414">
        <w:rPr>
          <w:lang w:val="bg-BG"/>
        </w:rPr>
        <w:t>то</w:t>
      </w:r>
      <w:r w:rsidR="00131F94">
        <w:rPr>
          <w:lang w:val="bg-BG"/>
        </w:rPr>
        <w:t xml:space="preserve"> на правото на защита, гарантирано от чл. 6, </w:t>
      </w:r>
      <w:r w:rsidR="009B271D">
        <w:rPr>
          <w:lang w:val="bg-BG"/>
        </w:rPr>
        <w:t>§§</w:t>
      </w:r>
      <w:r w:rsidR="00131F94">
        <w:rPr>
          <w:lang w:val="bg-BG"/>
        </w:rPr>
        <w:t xml:space="preserve"> 1 и  3 с) от Конвенцията.</w:t>
      </w:r>
    </w:p>
    <w:p w:rsidR="00243596" w:rsidRDefault="00131F94" w:rsidP="00ED3497">
      <w:pPr>
        <w:pStyle w:val="ECHRPara"/>
        <w:rPr>
          <w:lang w:val="bg-BG"/>
        </w:rPr>
      </w:pPr>
      <w:r>
        <w:rPr>
          <w:lang w:val="bg-BG"/>
        </w:rPr>
        <w:t>37</w:t>
      </w:r>
      <w:r w:rsidRPr="00646083">
        <w:rPr>
          <w:lang w:val="bg-BG"/>
        </w:rPr>
        <w:t>.</w:t>
      </w:r>
      <w:r w:rsidRPr="00ED3497">
        <w:rPr>
          <w:lang w:val="fr-FR"/>
        </w:rPr>
        <w:t>  </w:t>
      </w:r>
      <w:r w:rsidR="00A73DDA">
        <w:rPr>
          <w:lang w:val="bg-BG"/>
        </w:rPr>
        <w:t>Жалбоподателят се позовава на съдържанието на двете удостоверения, издадени на 4 юни 2001 г. и 6 февруари 2002 г. от админис</w:t>
      </w:r>
      <w:r w:rsidR="00C36D1C">
        <w:rPr>
          <w:lang w:val="bg-BG"/>
        </w:rPr>
        <w:t xml:space="preserve">трацията </w:t>
      </w:r>
      <w:r w:rsidR="009B271D">
        <w:rPr>
          <w:lang w:val="bg-BG"/>
        </w:rPr>
        <w:t>на местата за лишаване от свобода</w:t>
      </w:r>
      <w:r w:rsidR="003C001D" w:rsidRPr="00845D6E">
        <w:rPr>
          <w:lang w:val="bg-BG"/>
        </w:rPr>
        <w:t xml:space="preserve"> </w:t>
      </w:r>
      <w:r w:rsidR="00C36D1C">
        <w:rPr>
          <w:lang w:val="bg-BG"/>
        </w:rPr>
        <w:t>(вж. параграфи 11 и 14 по-горе). Той счита, че двете удостоверения потвърждават недвусмислено, че следова</w:t>
      </w:r>
      <w:r w:rsidR="007E028F">
        <w:rPr>
          <w:lang w:val="bg-BG"/>
        </w:rPr>
        <w:t>телят е присъствал на срещите</w:t>
      </w:r>
      <w:r w:rsidR="009B271D">
        <w:rPr>
          <w:lang w:val="bg-BG"/>
        </w:rPr>
        <w:t xml:space="preserve"> </w:t>
      </w:r>
      <w:r w:rsidR="00C36D1C">
        <w:rPr>
          <w:lang w:val="bg-BG"/>
        </w:rPr>
        <w:t xml:space="preserve"> с адвокатите му, провеждани в кабинета </w:t>
      </w:r>
      <w:r w:rsidR="009B271D">
        <w:rPr>
          <w:lang w:val="bg-BG"/>
        </w:rPr>
        <w:t>на същия</w:t>
      </w:r>
      <w:r w:rsidR="00C36D1C">
        <w:rPr>
          <w:lang w:val="bg-BG"/>
        </w:rPr>
        <w:t xml:space="preserve">. </w:t>
      </w:r>
      <w:r w:rsidR="002734BD">
        <w:rPr>
          <w:lang w:val="bg-BG"/>
        </w:rPr>
        <w:t>Освен това допълва</w:t>
      </w:r>
      <w:r w:rsidR="00D54754">
        <w:rPr>
          <w:lang w:val="bg-BG"/>
        </w:rPr>
        <w:t>,</w:t>
      </w:r>
      <w:r w:rsidR="002734BD">
        <w:rPr>
          <w:lang w:val="bg-BG"/>
        </w:rPr>
        <w:t xml:space="preserve"> че Правителството не </w:t>
      </w:r>
      <w:r w:rsidR="00D54754">
        <w:rPr>
          <w:lang w:val="bg-BG"/>
        </w:rPr>
        <w:t>може</w:t>
      </w:r>
      <w:r w:rsidR="002734BD">
        <w:rPr>
          <w:lang w:val="bg-BG"/>
        </w:rPr>
        <w:t xml:space="preserve"> да </w:t>
      </w:r>
      <w:r w:rsidR="00D54754">
        <w:rPr>
          <w:lang w:val="bg-BG"/>
        </w:rPr>
        <w:t>се възползва</w:t>
      </w:r>
      <w:r w:rsidR="002734BD">
        <w:rPr>
          <w:lang w:val="bg-BG"/>
        </w:rPr>
        <w:t xml:space="preserve"> от липсата на регистри, чрез които да се установи </w:t>
      </w:r>
      <w:r w:rsidR="007E028F">
        <w:rPr>
          <w:lang w:val="bg-BG"/>
        </w:rPr>
        <w:t xml:space="preserve">колко често и по какъв график е разговарял </w:t>
      </w:r>
      <w:r w:rsidR="002734BD">
        <w:rPr>
          <w:lang w:val="bg-BG"/>
        </w:rPr>
        <w:t>с адвокати</w:t>
      </w:r>
      <w:r w:rsidR="007E028F">
        <w:rPr>
          <w:lang w:val="bg-BG"/>
        </w:rPr>
        <w:t>те си</w:t>
      </w:r>
      <w:r w:rsidR="002734BD">
        <w:rPr>
          <w:lang w:val="bg-BG"/>
        </w:rPr>
        <w:t>.</w:t>
      </w:r>
    </w:p>
    <w:p w:rsidR="002734BD" w:rsidRDefault="002734BD" w:rsidP="00ED3497">
      <w:pPr>
        <w:pStyle w:val="ECHRPara"/>
        <w:rPr>
          <w:lang w:val="bg-BG"/>
        </w:rPr>
      </w:pPr>
      <w:r>
        <w:rPr>
          <w:lang w:val="bg-BG"/>
        </w:rPr>
        <w:t>38</w:t>
      </w:r>
      <w:r w:rsidRPr="00646083">
        <w:rPr>
          <w:lang w:val="bg-BG"/>
        </w:rPr>
        <w:t>.</w:t>
      </w:r>
      <w:r w:rsidRPr="00ED3497">
        <w:rPr>
          <w:lang w:val="fr-FR"/>
        </w:rPr>
        <w:t>  </w:t>
      </w:r>
      <w:r w:rsidR="008800D3">
        <w:rPr>
          <w:lang w:val="bg-BG"/>
        </w:rPr>
        <w:t xml:space="preserve">Жалбоподателят посочва, че е поискал от съда да върне делото на следователя, за да бъде преразгледано твърдяното нарушение на </w:t>
      </w:r>
      <w:r w:rsidR="004A6AAB">
        <w:rPr>
          <w:lang w:val="bg-BG"/>
        </w:rPr>
        <w:t xml:space="preserve">поверителността </w:t>
      </w:r>
      <w:r w:rsidR="008800D3">
        <w:rPr>
          <w:lang w:val="bg-BG"/>
        </w:rPr>
        <w:t xml:space="preserve">на </w:t>
      </w:r>
      <w:r w:rsidR="004A6AAB">
        <w:rPr>
          <w:lang w:val="bg-BG"/>
        </w:rPr>
        <w:t xml:space="preserve">разговорите </w:t>
      </w:r>
      <w:r w:rsidR="008800D3">
        <w:rPr>
          <w:lang w:val="bg-BG"/>
        </w:rPr>
        <w:t>с адвокати</w:t>
      </w:r>
      <w:r w:rsidR="00C56BF2">
        <w:rPr>
          <w:lang w:val="bg-BG"/>
        </w:rPr>
        <w:t>те му</w:t>
      </w:r>
      <w:r w:rsidR="008800D3">
        <w:rPr>
          <w:lang w:val="bg-BG"/>
        </w:rPr>
        <w:t xml:space="preserve">, но според него, съдът е </w:t>
      </w:r>
      <w:r w:rsidR="004A6AAB">
        <w:rPr>
          <w:lang w:val="bg-BG"/>
        </w:rPr>
        <w:t>отхвърли</w:t>
      </w:r>
      <w:r w:rsidR="00D44A24">
        <w:rPr>
          <w:lang w:val="bg-BG"/>
        </w:rPr>
        <w:t>л</w:t>
      </w:r>
      <w:r w:rsidR="004A6AAB">
        <w:rPr>
          <w:lang w:val="bg-BG"/>
        </w:rPr>
        <w:t xml:space="preserve"> </w:t>
      </w:r>
      <w:r w:rsidR="00D44A24">
        <w:rPr>
          <w:lang w:val="bg-BG"/>
        </w:rPr>
        <w:t xml:space="preserve">накратко </w:t>
      </w:r>
      <w:r w:rsidR="004A6AAB">
        <w:rPr>
          <w:lang w:val="bg-BG"/>
        </w:rPr>
        <w:t>исканията му</w:t>
      </w:r>
      <w:r w:rsidR="00D44A24">
        <w:rPr>
          <w:lang w:val="bg-BG"/>
        </w:rPr>
        <w:t xml:space="preserve"> </w:t>
      </w:r>
      <w:r w:rsidR="008800D3">
        <w:rPr>
          <w:lang w:val="bg-BG"/>
        </w:rPr>
        <w:t>и не е обърнал сериозно внимание на съдържанието на въпросните две удостоверения. Жалбоподателят заявява, че след това поставя същия въпрос за разглеждане и пред Апелативния съд и пред Върховния касационен съд, но те не разглеждат проблема.</w:t>
      </w:r>
    </w:p>
    <w:p w:rsidR="008800D3" w:rsidRPr="00FD40A9" w:rsidRDefault="008800D3" w:rsidP="00ED3497">
      <w:pPr>
        <w:pStyle w:val="ECHRPara"/>
        <w:rPr>
          <w:lang w:val="bg-BG"/>
        </w:rPr>
      </w:pPr>
      <w:r>
        <w:rPr>
          <w:lang w:val="bg-BG"/>
        </w:rPr>
        <w:t>39</w:t>
      </w:r>
      <w:r w:rsidRPr="00646083">
        <w:rPr>
          <w:lang w:val="bg-BG"/>
        </w:rPr>
        <w:t>.</w:t>
      </w:r>
      <w:r w:rsidRPr="00ED3497">
        <w:rPr>
          <w:lang w:val="fr-FR"/>
        </w:rPr>
        <w:t>  </w:t>
      </w:r>
      <w:r w:rsidR="00FD40A9">
        <w:rPr>
          <w:lang w:val="bg-BG"/>
        </w:rPr>
        <w:t xml:space="preserve">Жалбоподателят оспорва достоверността на двете декларации, представени от Правителството (вж. параграф 34 по-горе). Той счита, че </w:t>
      </w:r>
      <w:r w:rsidR="00C56BF2">
        <w:rPr>
          <w:lang w:val="bg-BG"/>
        </w:rPr>
        <w:t xml:space="preserve">в случая </w:t>
      </w:r>
      <w:r w:rsidR="006B7F3F">
        <w:rPr>
          <w:lang w:val="bg-BG"/>
        </w:rPr>
        <w:t>водещият разследването срещу него</w:t>
      </w:r>
      <w:r w:rsidR="00FD40A9">
        <w:rPr>
          <w:lang w:val="bg-BG"/>
        </w:rPr>
        <w:t xml:space="preserve"> следовател не може да бъде см</w:t>
      </w:r>
      <w:r w:rsidR="00C56BF2">
        <w:rPr>
          <w:lang w:val="bg-BG"/>
        </w:rPr>
        <w:t>ятан за безпристрастен</w:t>
      </w:r>
      <w:r w:rsidR="00FD40A9">
        <w:rPr>
          <w:lang w:val="bg-BG"/>
        </w:rPr>
        <w:t xml:space="preserve"> и посочва, че адвокатът му, </w:t>
      </w:r>
      <w:r w:rsidR="00563AFD">
        <w:rPr>
          <w:lang w:val="bg-BG"/>
        </w:rPr>
        <w:t>г-н</w:t>
      </w:r>
      <w:r w:rsidR="00FD40A9">
        <w:rPr>
          <w:lang w:val="bg-BG"/>
        </w:rPr>
        <w:t xml:space="preserve"> </w:t>
      </w:r>
      <w:r w:rsidR="00737B72">
        <w:rPr>
          <w:lang w:val="bg-BG"/>
        </w:rPr>
        <w:t>Н.</w:t>
      </w:r>
      <w:r w:rsidR="00FD40A9">
        <w:rPr>
          <w:lang w:val="bg-BG"/>
        </w:rPr>
        <w:t>П</w:t>
      </w:r>
      <w:r w:rsidR="00AD7113">
        <w:rPr>
          <w:lang w:val="bg-BG"/>
        </w:rPr>
        <w:t>.</w:t>
      </w:r>
      <w:r w:rsidR="00FD40A9">
        <w:rPr>
          <w:lang w:val="bg-BG"/>
        </w:rPr>
        <w:t xml:space="preserve">, е </w:t>
      </w:r>
      <w:r w:rsidR="00AD7113">
        <w:rPr>
          <w:lang w:val="bg-BG"/>
        </w:rPr>
        <w:t xml:space="preserve">поддържал </w:t>
      </w:r>
      <w:r w:rsidR="00FD40A9">
        <w:rPr>
          <w:lang w:val="bg-BG"/>
        </w:rPr>
        <w:t>възражения</w:t>
      </w:r>
      <w:r w:rsidR="00AD7113">
        <w:rPr>
          <w:lang w:val="bg-BG"/>
        </w:rPr>
        <w:t>та</w:t>
      </w:r>
      <w:r w:rsidR="00FD40A9">
        <w:rPr>
          <w:lang w:val="bg-BG"/>
        </w:rPr>
        <w:t xml:space="preserve"> пред съда относно липсата на поверителни срещи.</w:t>
      </w:r>
    </w:p>
    <w:p w:rsidR="00737FD5" w:rsidRDefault="00737FD5" w:rsidP="00ED3497">
      <w:pPr>
        <w:pStyle w:val="ECHRPara"/>
        <w:rPr>
          <w:lang w:val="bg-BG"/>
        </w:rPr>
      </w:pPr>
    </w:p>
    <w:p w:rsidR="00FD40A9" w:rsidRPr="003F0A3C" w:rsidRDefault="00FD40A9" w:rsidP="00FD40A9">
      <w:pPr>
        <w:pStyle w:val="ECHRPara"/>
        <w:rPr>
          <w:b/>
          <w:lang w:val="bg-BG"/>
        </w:rPr>
      </w:pPr>
      <w:r>
        <w:rPr>
          <w:b/>
          <w:lang w:val="bg-BG"/>
        </w:rPr>
        <w:t>Б. Преценката на Съда</w:t>
      </w:r>
    </w:p>
    <w:p w:rsidR="00737FD5" w:rsidRDefault="00737FD5" w:rsidP="00ED3497">
      <w:pPr>
        <w:pStyle w:val="ECHRPara"/>
        <w:rPr>
          <w:lang w:val="bg-BG"/>
        </w:rPr>
      </w:pPr>
    </w:p>
    <w:p w:rsidR="00737FD5" w:rsidRDefault="00FD40A9" w:rsidP="00ED3497">
      <w:pPr>
        <w:pStyle w:val="ECHRPara"/>
        <w:rPr>
          <w:lang w:val="bg-BG"/>
        </w:rPr>
      </w:pPr>
      <w:r>
        <w:rPr>
          <w:lang w:val="bg-BG"/>
        </w:rPr>
        <w:t>40</w:t>
      </w:r>
      <w:r w:rsidRPr="00646083">
        <w:rPr>
          <w:lang w:val="bg-BG"/>
        </w:rPr>
        <w:t>.</w:t>
      </w:r>
      <w:r w:rsidRPr="00ED3497">
        <w:rPr>
          <w:lang w:val="fr-FR"/>
        </w:rPr>
        <w:t>  </w:t>
      </w:r>
      <w:r>
        <w:rPr>
          <w:lang w:val="bg-BG"/>
        </w:rPr>
        <w:t xml:space="preserve">На първо място Съдът </w:t>
      </w:r>
      <w:r w:rsidR="00563AFD">
        <w:rPr>
          <w:lang w:val="bg-BG"/>
        </w:rPr>
        <w:t>отбелязва</w:t>
      </w:r>
      <w:r>
        <w:rPr>
          <w:lang w:val="bg-BG"/>
        </w:rPr>
        <w:t xml:space="preserve">, че </w:t>
      </w:r>
      <w:r w:rsidR="00B10005">
        <w:rPr>
          <w:lang w:val="bg-BG"/>
        </w:rPr>
        <w:t xml:space="preserve">жалбата на жалбоподателя по повод невъзможността за осъществяване на поверителни разговори с неговите </w:t>
      </w:r>
      <w:r w:rsidR="00913B21">
        <w:rPr>
          <w:lang w:val="bg-BG"/>
        </w:rPr>
        <w:t>адвокати се отнася единствено за</w:t>
      </w:r>
      <w:r w:rsidR="00B10005">
        <w:rPr>
          <w:lang w:val="bg-BG"/>
        </w:rPr>
        <w:t xml:space="preserve"> периода от 9 май 1998 г. до 29 декември 1999 г., тоест по време на </w:t>
      </w:r>
      <w:r w:rsidR="006B7F3F">
        <w:rPr>
          <w:lang w:val="bg-BG"/>
        </w:rPr>
        <w:t>досъдебната фаза</w:t>
      </w:r>
      <w:r w:rsidR="00563AFD">
        <w:rPr>
          <w:lang w:val="bg-BG"/>
        </w:rPr>
        <w:t xml:space="preserve"> </w:t>
      </w:r>
      <w:r w:rsidR="00B10005">
        <w:rPr>
          <w:lang w:val="bg-BG"/>
        </w:rPr>
        <w:t xml:space="preserve">на наказателното производство срещу </w:t>
      </w:r>
      <w:r w:rsidR="00563AFD">
        <w:rPr>
          <w:lang w:val="bg-BG"/>
        </w:rPr>
        <w:t>него</w:t>
      </w:r>
      <w:r w:rsidR="00B10005">
        <w:rPr>
          <w:lang w:val="bg-BG"/>
        </w:rPr>
        <w:t xml:space="preserve"> (вж. параграфи 4-9 и 31 по-горе). </w:t>
      </w:r>
      <w:r w:rsidR="00696324">
        <w:rPr>
          <w:lang w:val="bg-BG"/>
        </w:rPr>
        <w:t xml:space="preserve">Той </w:t>
      </w:r>
      <w:r w:rsidR="00563AFD">
        <w:rPr>
          <w:lang w:val="bg-BG"/>
        </w:rPr>
        <w:t>отбелязва</w:t>
      </w:r>
      <w:r w:rsidR="00696324">
        <w:rPr>
          <w:lang w:val="bg-BG"/>
        </w:rPr>
        <w:t xml:space="preserve">, че по време на </w:t>
      </w:r>
      <w:r w:rsidR="009707CF">
        <w:rPr>
          <w:lang w:val="bg-BG"/>
        </w:rPr>
        <w:t xml:space="preserve">съдебния </w:t>
      </w:r>
      <w:r w:rsidR="00696324">
        <w:rPr>
          <w:lang w:val="bg-BG"/>
        </w:rPr>
        <w:t xml:space="preserve">процес жалбоподателят се ползва от услугите на няколко адвоката и има възможност да разговаря с тях насаме (вж. параграфи 10, 13 </w:t>
      </w:r>
      <w:r w:rsidR="009707CF" w:rsidRPr="003363D9">
        <w:rPr>
          <w:i/>
          <w:lang w:val="fr-FR"/>
        </w:rPr>
        <w:t>in</w:t>
      </w:r>
      <w:r w:rsidR="009707CF" w:rsidRPr="009707CF">
        <w:rPr>
          <w:i/>
          <w:lang w:val="bg-BG"/>
        </w:rPr>
        <w:t xml:space="preserve"> </w:t>
      </w:r>
      <w:r w:rsidR="009707CF" w:rsidRPr="003363D9">
        <w:rPr>
          <w:i/>
          <w:lang w:val="fr-FR"/>
        </w:rPr>
        <w:t>fine</w:t>
      </w:r>
      <w:r w:rsidR="009707CF" w:rsidRPr="009707CF">
        <w:rPr>
          <w:lang w:val="bg-BG"/>
        </w:rPr>
        <w:t xml:space="preserve"> </w:t>
      </w:r>
      <w:r w:rsidR="00696324">
        <w:rPr>
          <w:lang w:val="bg-BG"/>
        </w:rPr>
        <w:t xml:space="preserve">и 16 </w:t>
      </w:r>
      <w:r w:rsidR="009707CF" w:rsidRPr="003363D9">
        <w:rPr>
          <w:i/>
          <w:lang w:val="fr-FR"/>
        </w:rPr>
        <w:t>in</w:t>
      </w:r>
      <w:r w:rsidR="009707CF" w:rsidRPr="009707CF">
        <w:rPr>
          <w:i/>
          <w:lang w:val="bg-BG"/>
        </w:rPr>
        <w:t xml:space="preserve"> </w:t>
      </w:r>
      <w:r w:rsidR="009707CF" w:rsidRPr="003363D9">
        <w:rPr>
          <w:i/>
          <w:lang w:val="fr-FR"/>
        </w:rPr>
        <w:t>fine</w:t>
      </w:r>
      <w:r w:rsidR="009707CF" w:rsidRPr="009707CF">
        <w:rPr>
          <w:lang w:val="bg-BG"/>
        </w:rPr>
        <w:t xml:space="preserve"> </w:t>
      </w:r>
      <w:r w:rsidR="00696324">
        <w:rPr>
          <w:lang w:val="bg-BG"/>
        </w:rPr>
        <w:t>по-горе).</w:t>
      </w:r>
    </w:p>
    <w:p w:rsidR="00696324" w:rsidRDefault="00696324" w:rsidP="00ED3497">
      <w:pPr>
        <w:pStyle w:val="ECHRPara"/>
        <w:rPr>
          <w:lang w:val="bg-BG"/>
        </w:rPr>
      </w:pPr>
      <w:r>
        <w:rPr>
          <w:lang w:val="bg-BG"/>
        </w:rPr>
        <w:t>41</w:t>
      </w:r>
      <w:r w:rsidRPr="00646083">
        <w:rPr>
          <w:lang w:val="bg-BG"/>
        </w:rPr>
        <w:t>.</w:t>
      </w:r>
      <w:r w:rsidRPr="00ED3497">
        <w:rPr>
          <w:lang w:val="fr-FR"/>
        </w:rPr>
        <w:t>  </w:t>
      </w:r>
      <w:r>
        <w:rPr>
          <w:lang w:val="bg-BG"/>
        </w:rPr>
        <w:t>Съдът отбелязва, че правото на жалбоподателя да разговаря насаме с адвоката си е гарантирано от действащото национално законодателство към момента на събитията (вж. параграфи 24-29 по-</w:t>
      </w:r>
      <w:r>
        <w:rPr>
          <w:lang w:val="bg-BG"/>
        </w:rPr>
        <w:lastRenderedPageBreak/>
        <w:t xml:space="preserve">горе). </w:t>
      </w:r>
      <w:r w:rsidR="006639ED">
        <w:rPr>
          <w:lang w:val="bg-BG"/>
        </w:rPr>
        <w:t xml:space="preserve">Ето защо, в случая не става въпрос за </w:t>
      </w:r>
      <w:r w:rsidR="00563AFD">
        <w:rPr>
          <w:lang w:val="bg-BG"/>
        </w:rPr>
        <w:t>недостатък на</w:t>
      </w:r>
      <w:r w:rsidR="00565F1D">
        <w:rPr>
          <w:lang w:val="bg-BG"/>
        </w:rPr>
        <w:t xml:space="preserve"> националното </w:t>
      </w:r>
      <w:r w:rsidR="00563AFD">
        <w:rPr>
          <w:lang w:val="bg-BG"/>
        </w:rPr>
        <w:t>законодателство</w:t>
      </w:r>
      <w:r w:rsidR="00565F1D">
        <w:rPr>
          <w:lang w:val="bg-BG"/>
        </w:rPr>
        <w:t xml:space="preserve">, </w:t>
      </w:r>
      <w:r w:rsidR="009707CF">
        <w:rPr>
          <w:lang w:val="bg-BG"/>
        </w:rPr>
        <w:t>засягащ</w:t>
      </w:r>
      <w:r w:rsidR="00565F1D">
        <w:rPr>
          <w:lang w:val="bg-BG"/>
        </w:rPr>
        <w:t xml:space="preserve"> до ефективното прилагане на правото на защита в рамките на наказателн</w:t>
      </w:r>
      <w:r w:rsidR="00563AFD">
        <w:rPr>
          <w:lang w:val="bg-BG"/>
        </w:rPr>
        <w:t>о производство</w:t>
      </w:r>
      <w:r w:rsidR="00565F1D">
        <w:rPr>
          <w:lang w:val="bg-BG"/>
        </w:rPr>
        <w:t>.</w:t>
      </w:r>
    </w:p>
    <w:p w:rsidR="003C001D" w:rsidRDefault="00565F1D" w:rsidP="00ED3497">
      <w:pPr>
        <w:pStyle w:val="ECHRPara"/>
        <w:rPr>
          <w:lang w:val="bg-BG"/>
        </w:rPr>
      </w:pPr>
      <w:r>
        <w:rPr>
          <w:lang w:val="bg-BG"/>
        </w:rPr>
        <w:t>42</w:t>
      </w:r>
      <w:r w:rsidRPr="00646083">
        <w:rPr>
          <w:lang w:val="bg-BG"/>
        </w:rPr>
        <w:t>.</w:t>
      </w:r>
      <w:r w:rsidRPr="00ED3497">
        <w:rPr>
          <w:lang w:val="fr-FR"/>
        </w:rPr>
        <w:t>  </w:t>
      </w:r>
      <w:r w:rsidR="00EA1DCB">
        <w:rPr>
          <w:lang w:val="bg-BG"/>
        </w:rPr>
        <w:t xml:space="preserve">Съдът отбелязва </w:t>
      </w:r>
      <w:r w:rsidR="0003280B">
        <w:rPr>
          <w:lang w:val="bg-BG"/>
        </w:rPr>
        <w:t>още,</w:t>
      </w:r>
      <w:r w:rsidR="00EA1DCB">
        <w:rPr>
          <w:lang w:val="bg-BG"/>
        </w:rPr>
        <w:t xml:space="preserve"> че страните са единодушни относно факта, че срещите между жалбоподателя и неговите адвокати се провеждат в кабинета на следователя (вж. параграфи 33 и 37 по-горе). Той </w:t>
      </w:r>
      <w:r w:rsidR="0003280B">
        <w:rPr>
          <w:lang w:val="bg-BG"/>
        </w:rPr>
        <w:t>посочва</w:t>
      </w:r>
      <w:r w:rsidR="00EA1DCB">
        <w:rPr>
          <w:lang w:val="bg-BG"/>
        </w:rPr>
        <w:t xml:space="preserve">, че това положение се дължи на </w:t>
      </w:r>
      <w:r w:rsidR="0003280B">
        <w:rPr>
          <w:lang w:val="bg-BG"/>
        </w:rPr>
        <w:t>липсата</w:t>
      </w:r>
      <w:r w:rsidR="00EA1DCB">
        <w:rPr>
          <w:lang w:val="bg-BG"/>
        </w:rPr>
        <w:t xml:space="preserve"> </w:t>
      </w:r>
      <w:r w:rsidR="00FA6A7A">
        <w:rPr>
          <w:lang w:val="bg-BG"/>
        </w:rPr>
        <w:t xml:space="preserve">на специални помещения за провеждане на срещи между задържани лица и техните адвокати </w:t>
      </w:r>
      <w:r w:rsidR="00EA1DCB">
        <w:rPr>
          <w:lang w:val="bg-BG"/>
        </w:rPr>
        <w:t xml:space="preserve">в </w:t>
      </w:r>
      <w:r w:rsidR="00FA6A7A">
        <w:rPr>
          <w:lang w:val="bg-BG"/>
        </w:rPr>
        <w:t xml:space="preserve">следствения арест в гр. </w:t>
      </w:r>
      <w:r w:rsidR="00EA1DCB">
        <w:rPr>
          <w:lang w:val="bg-BG"/>
        </w:rPr>
        <w:t xml:space="preserve">София, където е </w:t>
      </w:r>
      <w:r w:rsidR="0003280B">
        <w:rPr>
          <w:lang w:val="bg-BG"/>
        </w:rPr>
        <w:t xml:space="preserve">задържан </w:t>
      </w:r>
      <w:r w:rsidR="00EA1DCB">
        <w:rPr>
          <w:lang w:val="bg-BG"/>
        </w:rPr>
        <w:t xml:space="preserve">жалбоподателят по време на </w:t>
      </w:r>
      <w:r w:rsidR="00581ED5">
        <w:rPr>
          <w:lang w:val="bg-BG"/>
        </w:rPr>
        <w:t>досъдебното производство</w:t>
      </w:r>
      <w:r w:rsidR="00FA6A7A">
        <w:rPr>
          <w:lang w:val="bg-BG"/>
        </w:rPr>
        <w:t>.</w:t>
      </w:r>
      <w:r w:rsidR="00EA1DCB">
        <w:rPr>
          <w:lang w:val="bg-BG"/>
        </w:rPr>
        <w:t xml:space="preserve"> </w:t>
      </w:r>
    </w:p>
    <w:p w:rsidR="00EA1DCB" w:rsidRDefault="00EA1DCB" w:rsidP="00ED3497">
      <w:pPr>
        <w:pStyle w:val="ECHRPara"/>
        <w:rPr>
          <w:lang w:val="bg-BG"/>
        </w:rPr>
      </w:pPr>
      <w:r>
        <w:rPr>
          <w:lang w:val="bg-BG"/>
        </w:rPr>
        <w:t>43</w:t>
      </w:r>
      <w:r w:rsidRPr="00646083">
        <w:rPr>
          <w:lang w:val="bg-BG"/>
        </w:rPr>
        <w:t>.</w:t>
      </w:r>
      <w:r w:rsidRPr="00ED3497">
        <w:rPr>
          <w:lang w:val="fr-FR"/>
        </w:rPr>
        <w:t>  </w:t>
      </w:r>
      <w:r w:rsidR="0003280B">
        <w:rPr>
          <w:lang w:val="bg-BG"/>
        </w:rPr>
        <w:t>От друга страна</w:t>
      </w:r>
      <w:r w:rsidR="003C001D" w:rsidRPr="00845D6E">
        <w:rPr>
          <w:lang w:val="bg-BG"/>
        </w:rPr>
        <w:t>,</w:t>
      </w:r>
      <w:r w:rsidR="00156269">
        <w:rPr>
          <w:lang w:val="bg-BG"/>
        </w:rPr>
        <w:t xml:space="preserve"> Съдът </w:t>
      </w:r>
      <w:r w:rsidR="0003280B">
        <w:rPr>
          <w:lang w:val="bg-BG"/>
        </w:rPr>
        <w:t>намира</w:t>
      </w:r>
      <w:r w:rsidR="00156269">
        <w:rPr>
          <w:lang w:val="bg-BG"/>
        </w:rPr>
        <w:t xml:space="preserve">, че страните имат разногласия по въпроса дали следователят действително присъства на тези срещи. </w:t>
      </w:r>
      <w:r w:rsidR="00E1618F">
        <w:rPr>
          <w:lang w:val="bg-BG"/>
        </w:rPr>
        <w:t xml:space="preserve">Жалбоподателят твърди, че всички срещи </w:t>
      </w:r>
      <w:r w:rsidR="0003280B">
        <w:rPr>
          <w:lang w:val="bg-BG"/>
        </w:rPr>
        <w:t xml:space="preserve">се </w:t>
      </w:r>
      <w:r w:rsidR="00E1618F">
        <w:rPr>
          <w:lang w:val="bg-BG"/>
        </w:rPr>
        <w:t>прове</w:t>
      </w:r>
      <w:r w:rsidR="0003280B">
        <w:rPr>
          <w:lang w:val="bg-BG"/>
        </w:rPr>
        <w:t>ждат</w:t>
      </w:r>
      <w:r w:rsidR="00E1618F">
        <w:rPr>
          <w:lang w:val="bg-BG"/>
        </w:rPr>
        <w:t xml:space="preserve"> пред следователя, а Правителството – че същият не е присъствал на тях (вж. параграфи 34 и 37 по-горе).</w:t>
      </w:r>
    </w:p>
    <w:p w:rsidR="00E1618F" w:rsidRDefault="00E1618F" w:rsidP="00ED3497">
      <w:pPr>
        <w:pStyle w:val="ECHRPara"/>
        <w:rPr>
          <w:lang w:val="bg-BG"/>
        </w:rPr>
      </w:pPr>
      <w:r>
        <w:rPr>
          <w:lang w:val="bg-BG"/>
        </w:rPr>
        <w:t>44</w:t>
      </w:r>
      <w:r w:rsidRPr="00646083">
        <w:rPr>
          <w:lang w:val="bg-BG"/>
        </w:rPr>
        <w:t>.</w:t>
      </w:r>
      <w:r w:rsidRPr="00ED3497">
        <w:rPr>
          <w:lang w:val="fr-FR"/>
        </w:rPr>
        <w:t>  </w:t>
      </w:r>
      <w:r w:rsidR="00D76941">
        <w:rPr>
          <w:lang w:val="bg-BG"/>
        </w:rPr>
        <w:t xml:space="preserve">Съдът отбелязва, че </w:t>
      </w:r>
      <w:r w:rsidR="0003280B">
        <w:rPr>
          <w:lang w:val="bg-BG"/>
        </w:rPr>
        <w:t>в подкрепа на</w:t>
      </w:r>
      <w:r w:rsidR="00D76941">
        <w:rPr>
          <w:lang w:val="bg-BG"/>
        </w:rPr>
        <w:t xml:space="preserve"> тезата си, жалбоподателят представя две удостоверения, издадени от администрацията на </w:t>
      </w:r>
      <w:r w:rsidR="00FA6A7A">
        <w:rPr>
          <w:lang w:val="bg-BG"/>
        </w:rPr>
        <w:t xml:space="preserve">местата за лишаване от свобода </w:t>
      </w:r>
      <w:r w:rsidR="00D76941">
        <w:rPr>
          <w:lang w:val="bg-BG"/>
        </w:rPr>
        <w:t xml:space="preserve">(вж. параграфи 11, 14 и 37 по-горе). Трябва да се </w:t>
      </w:r>
      <w:r w:rsidR="0003280B">
        <w:rPr>
          <w:lang w:val="bg-BG"/>
        </w:rPr>
        <w:t>отбележи</w:t>
      </w:r>
      <w:r w:rsidR="00D76941">
        <w:rPr>
          <w:lang w:val="bg-BG"/>
        </w:rPr>
        <w:t xml:space="preserve">, че </w:t>
      </w:r>
      <w:r w:rsidR="00DC0E7F">
        <w:rPr>
          <w:lang w:val="bg-BG"/>
        </w:rPr>
        <w:t xml:space="preserve">тези </w:t>
      </w:r>
      <w:r w:rsidR="00D76941">
        <w:rPr>
          <w:lang w:val="bg-BG"/>
        </w:rPr>
        <w:t>удостоверения вече са представ</w:t>
      </w:r>
      <w:r w:rsidR="009707CF">
        <w:rPr>
          <w:lang w:val="bg-BG"/>
        </w:rPr>
        <w:t>яни</w:t>
      </w:r>
      <w:r w:rsidR="00D76941">
        <w:rPr>
          <w:lang w:val="bg-BG"/>
        </w:rPr>
        <w:t xml:space="preserve"> пред националните съдилища, когато жалбоподателят </w:t>
      </w:r>
      <w:r w:rsidR="009707CF">
        <w:rPr>
          <w:lang w:val="bg-BG"/>
        </w:rPr>
        <w:t>повдига същото това оплакван</w:t>
      </w:r>
      <w:r w:rsidR="003C001D">
        <w:rPr>
          <w:lang w:val="en-US"/>
        </w:rPr>
        <w:t>e</w:t>
      </w:r>
      <w:r w:rsidR="00D76941">
        <w:rPr>
          <w:lang w:val="bg-BG"/>
        </w:rPr>
        <w:t xml:space="preserve"> пред тях. </w:t>
      </w:r>
      <w:r w:rsidR="00F875A5">
        <w:rPr>
          <w:lang w:val="bg-BG"/>
        </w:rPr>
        <w:t xml:space="preserve">Софийски градски съд разглежда </w:t>
      </w:r>
      <w:r w:rsidR="00903FE9">
        <w:rPr>
          <w:lang w:val="bg-BG"/>
        </w:rPr>
        <w:t>доказателствената им сила по време на съдебните заседания от 6 юли 2001 г. и 19 март 2002 г. Като вз</w:t>
      </w:r>
      <w:r w:rsidR="00FA6A7A">
        <w:rPr>
          <w:lang w:val="bg-BG"/>
        </w:rPr>
        <w:t>и</w:t>
      </w:r>
      <w:r w:rsidR="00903FE9">
        <w:rPr>
          <w:lang w:val="bg-BG"/>
        </w:rPr>
        <w:t xml:space="preserve">ма предвид съдържанието им и компетентността на службата, която ги е издала, първоинстанционният съд установява, че тези удостоверения по никакъв начин не подкрепят твърденията на жалбоподателя за нарушаване на тайната на срещите с неговия адвокат (вж. параграфи 13 и 16 по-горе). Ето защо съдът отхвърля </w:t>
      </w:r>
      <w:r w:rsidR="00A67E81">
        <w:rPr>
          <w:lang w:val="bg-BG"/>
        </w:rPr>
        <w:t>възра</w:t>
      </w:r>
      <w:r w:rsidR="007F5FA9">
        <w:rPr>
          <w:lang w:val="bg-BG"/>
        </w:rPr>
        <w:t>жението на жалбоподателя, основаващо се на твърдяно</w:t>
      </w:r>
      <w:r w:rsidR="00A67E81">
        <w:rPr>
          <w:lang w:val="bg-BG"/>
        </w:rPr>
        <w:t xml:space="preserve"> наруш</w:t>
      </w:r>
      <w:r w:rsidR="003B3119">
        <w:rPr>
          <w:lang w:val="bg-BG"/>
        </w:rPr>
        <w:t>ение</w:t>
      </w:r>
      <w:r w:rsidR="00A67E81">
        <w:rPr>
          <w:lang w:val="bg-BG"/>
        </w:rPr>
        <w:t xml:space="preserve"> на </w:t>
      </w:r>
      <w:r w:rsidR="00056010">
        <w:rPr>
          <w:lang w:val="bg-BG"/>
        </w:rPr>
        <w:t xml:space="preserve">процесуалните </w:t>
      </w:r>
      <w:r w:rsidR="00A67E81">
        <w:rPr>
          <w:lang w:val="bg-BG"/>
        </w:rPr>
        <w:t>правила</w:t>
      </w:r>
      <w:r w:rsidR="003C001D" w:rsidRPr="00845D6E">
        <w:rPr>
          <w:lang w:val="bg-BG"/>
        </w:rPr>
        <w:t>,</w:t>
      </w:r>
      <w:r w:rsidR="00A67E81">
        <w:rPr>
          <w:lang w:val="bg-BG"/>
        </w:rPr>
        <w:t xml:space="preserve"> и отказва да </w:t>
      </w:r>
      <w:r w:rsidR="003B3119">
        <w:rPr>
          <w:lang w:val="bg-BG"/>
        </w:rPr>
        <w:t xml:space="preserve">върне </w:t>
      </w:r>
      <w:r w:rsidR="00A67E81">
        <w:rPr>
          <w:lang w:val="bg-BG"/>
        </w:rPr>
        <w:t xml:space="preserve">наказателното производство на </w:t>
      </w:r>
      <w:r w:rsidR="00056010">
        <w:rPr>
          <w:lang w:val="bg-BG"/>
        </w:rPr>
        <w:t>досъдебната фаза</w:t>
      </w:r>
      <w:r w:rsidR="003B3119">
        <w:rPr>
          <w:lang w:val="bg-BG"/>
        </w:rPr>
        <w:t xml:space="preserve"> </w:t>
      </w:r>
      <w:r w:rsidR="00A67E81">
        <w:rPr>
          <w:lang w:val="bg-BG"/>
        </w:rPr>
        <w:t>(</w:t>
      </w:r>
      <w:r w:rsidR="007F5FA9">
        <w:rPr>
          <w:lang w:val="bg-BG"/>
        </w:rPr>
        <w:t xml:space="preserve">вж. </w:t>
      </w:r>
      <w:r w:rsidR="00A67E81" w:rsidRPr="00A67E81">
        <w:rPr>
          <w:i/>
          <w:lang w:val="bg-BG"/>
        </w:rPr>
        <w:t>пак там</w:t>
      </w:r>
      <w:r w:rsidR="00A67E81">
        <w:rPr>
          <w:lang w:val="bg-BG"/>
        </w:rPr>
        <w:t xml:space="preserve">). </w:t>
      </w:r>
      <w:r w:rsidR="00573D2B">
        <w:rPr>
          <w:lang w:val="bg-BG"/>
        </w:rPr>
        <w:t>По този въпрос</w:t>
      </w:r>
      <w:r w:rsidR="003C001D" w:rsidRPr="00845D6E">
        <w:rPr>
          <w:lang w:val="bg-BG"/>
        </w:rPr>
        <w:t>,</w:t>
      </w:r>
      <w:r w:rsidR="00573D2B">
        <w:rPr>
          <w:lang w:val="bg-BG"/>
        </w:rPr>
        <w:t xml:space="preserve"> Съдът </w:t>
      </w:r>
      <w:r w:rsidR="003B3119">
        <w:rPr>
          <w:lang w:val="bg-BG"/>
        </w:rPr>
        <w:t>при</w:t>
      </w:r>
      <w:r w:rsidR="00573D2B">
        <w:rPr>
          <w:lang w:val="bg-BG"/>
        </w:rPr>
        <w:t xml:space="preserve">помня, че националните съдилища са в по-добра позиция от него </w:t>
      </w:r>
      <w:r w:rsidR="003B3119">
        <w:rPr>
          <w:lang w:val="bg-BG"/>
        </w:rPr>
        <w:t xml:space="preserve">да </w:t>
      </w:r>
      <w:r w:rsidR="00573D2B">
        <w:rPr>
          <w:lang w:val="bg-BG"/>
        </w:rPr>
        <w:t>разгле</w:t>
      </w:r>
      <w:r w:rsidR="003B3119">
        <w:rPr>
          <w:lang w:val="bg-BG"/>
        </w:rPr>
        <w:t>дат</w:t>
      </w:r>
      <w:r w:rsidR="00573D2B">
        <w:rPr>
          <w:lang w:val="bg-BG"/>
        </w:rPr>
        <w:t xml:space="preserve"> </w:t>
      </w:r>
      <w:proofErr w:type="spellStart"/>
      <w:r w:rsidR="00BD750F">
        <w:rPr>
          <w:lang w:val="bg-BG"/>
        </w:rPr>
        <w:t>относимостта</w:t>
      </w:r>
      <w:proofErr w:type="spellEnd"/>
      <w:r w:rsidR="00BD750F">
        <w:rPr>
          <w:lang w:val="bg-BG"/>
        </w:rPr>
        <w:t xml:space="preserve"> </w:t>
      </w:r>
      <w:r w:rsidR="00573D2B">
        <w:rPr>
          <w:lang w:val="bg-BG"/>
        </w:rPr>
        <w:t>на дадено доказателство</w:t>
      </w:r>
      <w:r w:rsidR="003C001D" w:rsidRPr="00845D6E">
        <w:rPr>
          <w:lang w:val="bg-BG"/>
        </w:rPr>
        <w:t>,</w:t>
      </w:r>
      <w:r w:rsidR="00573D2B">
        <w:rPr>
          <w:lang w:val="bg-BG"/>
        </w:rPr>
        <w:t xml:space="preserve"> и че не е </w:t>
      </w:r>
      <w:r w:rsidR="003B3119">
        <w:rPr>
          <w:lang w:val="bg-BG"/>
        </w:rPr>
        <w:t xml:space="preserve">негова задача </w:t>
      </w:r>
      <w:r w:rsidR="00573D2B">
        <w:rPr>
          <w:lang w:val="bg-BG"/>
        </w:rPr>
        <w:t xml:space="preserve">да заменя преценката </w:t>
      </w:r>
      <w:r w:rsidR="00BD09D0">
        <w:rPr>
          <w:lang w:val="bg-BG"/>
        </w:rPr>
        <w:t xml:space="preserve">за фактите </w:t>
      </w:r>
      <w:r w:rsidR="00573D2B">
        <w:rPr>
          <w:lang w:val="bg-BG"/>
        </w:rPr>
        <w:t>на националните съдилища със своята. Съдът не вижда  причина да достиг</w:t>
      </w:r>
      <w:r w:rsidR="003B3119">
        <w:rPr>
          <w:lang w:val="bg-BG"/>
        </w:rPr>
        <w:t>не</w:t>
      </w:r>
      <w:r w:rsidR="00573D2B">
        <w:rPr>
          <w:lang w:val="bg-BG"/>
        </w:rPr>
        <w:t xml:space="preserve"> до заключение, различно от това на Софийски градски съд</w:t>
      </w:r>
      <w:r w:rsidR="003B3119">
        <w:rPr>
          <w:lang w:val="bg-BG"/>
        </w:rPr>
        <w:t>,</w:t>
      </w:r>
      <w:r w:rsidR="00573D2B">
        <w:rPr>
          <w:lang w:val="bg-BG"/>
        </w:rPr>
        <w:t xml:space="preserve"> относно доказателствената сила на въпросните две удостоверения.</w:t>
      </w:r>
    </w:p>
    <w:p w:rsidR="00573D2B" w:rsidRDefault="00573D2B" w:rsidP="00ED3497">
      <w:pPr>
        <w:pStyle w:val="ECHRPara"/>
        <w:rPr>
          <w:lang w:val="bg-BG"/>
        </w:rPr>
      </w:pPr>
      <w:r>
        <w:rPr>
          <w:lang w:val="bg-BG"/>
        </w:rPr>
        <w:t>45</w:t>
      </w:r>
      <w:r w:rsidRPr="00646083">
        <w:rPr>
          <w:lang w:val="bg-BG"/>
        </w:rPr>
        <w:t>.</w:t>
      </w:r>
      <w:r w:rsidRPr="00ED3497">
        <w:rPr>
          <w:lang w:val="fr-FR"/>
        </w:rPr>
        <w:t>  </w:t>
      </w:r>
      <w:r w:rsidR="00C76A8C">
        <w:rPr>
          <w:lang w:val="bg-BG"/>
        </w:rPr>
        <w:t xml:space="preserve">Съдът отбелязва </w:t>
      </w:r>
      <w:r w:rsidR="003B3119">
        <w:rPr>
          <w:lang w:val="bg-BG"/>
        </w:rPr>
        <w:t xml:space="preserve">още, </w:t>
      </w:r>
      <w:r w:rsidR="00C76A8C">
        <w:rPr>
          <w:lang w:val="bg-BG"/>
        </w:rPr>
        <w:t xml:space="preserve">че въпросите, свързани със спазването на </w:t>
      </w:r>
      <w:r w:rsidR="00056010">
        <w:rPr>
          <w:lang w:val="bg-BG"/>
        </w:rPr>
        <w:t xml:space="preserve">процесуалните </w:t>
      </w:r>
      <w:r w:rsidR="00C76A8C">
        <w:rPr>
          <w:lang w:val="bg-BG"/>
        </w:rPr>
        <w:t xml:space="preserve">правила и правата на жалбоподателя, които включват </w:t>
      </w:r>
      <w:r w:rsidR="00BD09D0">
        <w:rPr>
          <w:lang w:val="bg-BG"/>
        </w:rPr>
        <w:t xml:space="preserve">и </w:t>
      </w:r>
      <w:r w:rsidR="00C76A8C">
        <w:rPr>
          <w:lang w:val="bg-BG"/>
        </w:rPr>
        <w:t xml:space="preserve">отказа на първоинстанционния съд да върне делото на етапа на </w:t>
      </w:r>
      <w:r w:rsidR="00056010">
        <w:rPr>
          <w:lang w:val="bg-BG"/>
        </w:rPr>
        <w:t>досъдебното производство</w:t>
      </w:r>
      <w:r w:rsidR="00C76A8C">
        <w:rPr>
          <w:lang w:val="bg-BG"/>
        </w:rPr>
        <w:t xml:space="preserve">, са засегнати в решенията на </w:t>
      </w:r>
      <w:r w:rsidR="003B3119">
        <w:rPr>
          <w:lang w:val="bg-BG"/>
        </w:rPr>
        <w:t xml:space="preserve">Апелативен съд </w:t>
      </w:r>
      <w:r w:rsidR="00056010">
        <w:rPr>
          <w:lang w:val="bg-BG"/>
        </w:rPr>
        <w:t xml:space="preserve">- </w:t>
      </w:r>
      <w:r w:rsidR="003B3119">
        <w:rPr>
          <w:lang w:val="bg-BG"/>
        </w:rPr>
        <w:t>София</w:t>
      </w:r>
      <w:r w:rsidR="00C76A8C">
        <w:rPr>
          <w:lang w:val="bg-BG"/>
        </w:rPr>
        <w:t xml:space="preserve"> и на Върховния касационен съд. Апелативният съд счита, че отказът на първоинстанционния съд да върне делото на етапа на </w:t>
      </w:r>
      <w:r w:rsidR="00056010">
        <w:rPr>
          <w:lang w:val="bg-BG"/>
        </w:rPr>
        <w:t>досъдебното производство</w:t>
      </w:r>
      <w:r w:rsidR="00A65B62">
        <w:rPr>
          <w:lang w:val="bg-BG"/>
        </w:rPr>
        <w:t xml:space="preserve"> </w:t>
      </w:r>
      <w:r w:rsidR="00A044DE">
        <w:rPr>
          <w:lang w:val="bg-BG"/>
        </w:rPr>
        <w:t xml:space="preserve">е основателен и не </w:t>
      </w:r>
      <w:r w:rsidR="000F1A98">
        <w:rPr>
          <w:lang w:val="bg-BG"/>
        </w:rPr>
        <w:t>представлява</w:t>
      </w:r>
      <w:r w:rsidR="00266FD3">
        <w:rPr>
          <w:lang w:val="bg-BG"/>
        </w:rPr>
        <w:t xml:space="preserve"> </w:t>
      </w:r>
      <w:r w:rsidR="00056010">
        <w:rPr>
          <w:lang w:val="bg-BG"/>
        </w:rPr>
        <w:t xml:space="preserve">процесуален </w:t>
      </w:r>
      <w:r w:rsidR="00266FD3">
        <w:rPr>
          <w:lang w:val="bg-BG"/>
        </w:rPr>
        <w:t xml:space="preserve">пропуск, </w:t>
      </w:r>
      <w:r w:rsidR="000F1A98">
        <w:rPr>
          <w:lang w:val="bg-BG"/>
        </w:rPr>
        <w:t xml:space="preserve">а </w:t>
      </w:r>
      <w:r w:rsidR="00A044DE">
        <w:rPr>
          <w:lang w:val="bg-BG"/>
        </w:rPr>
        <w:t>Върховният касационен съд потвърждава тов</w:t>
      </w:r>
      <w:r w:rsidR="00E14B37">
        <w:rPr>
          <w:lang w:val="bg-BG"/>
        </w:rPr>
        <w:t xml:space="preserve">а </w:t>
      </w:r>
      <w:r w:rsidR="00E14B37">
        <w:rPr>
          <w:lang w:val="bg-BG"/>
        </w:rPr>
        <w:lastRenderedPageBreak/>
        <w:t>решение (вж. параграфи 21 и 23</w:t>
      </w:r>
      <w:r w:rsidR="00A044DE">
        <w:rPr>
          <w:lang w:val="bg-BG"/>
        </w:rPr>
        <w:t xml:space="preserve"> по-горе). </w:t>
      </w:r>
      <w:r w:rsidR="00A65B62">
        <w:rPr>
          <w:lang w:val="bg-BG"/>
        </w:rPr>
        <w:t>Така</w:t>
      </w:r>
      <w:r w:rsidR="00A044DE">
        <w:rPr>
          <w:lang w:val="bg-BG"/>
        </w:rPr>
        <w:t xml:space="preserve"> вис</w:t>
      </w:r>
      <w:r w:rsidR="00FA6A7A">
        <w:rPr>
          <w:lang w:val="bg-BG"/>
        </w:rPr>
        <w:t>шестоящите</w:t>
      </w:r>
      <w:r w:rsidR="00A044DE">
        <w:rPr>
          <w:lang w:val="bg-BG"/>
        </w:rPr>
        <w:t xml:space="preserve"> съдилища отговарят на аргумента на жалбоподателя, </w:t>
      </w:r>
      <w:r w:rsidR="00A65B62">
        <w:rPr>
          <w:lang w:val="bg-BG"/>
        </w:rPr>
        <w:t>който</w:t>
      </w:r>
      <w:r w:rsidR="00A044DE">
        <w:rPr>
          <w:lang w:val="bg-BG"/>
        </w:rPr>
        <w:t xml:space="preserve"> </w:t>
      </w:r>
      <w:r w:rsidR="00056010">
        <w:rPr>
          <w:lang w:val="bg-BG"/>
        </w:rPr>
        <w:t xml:space="preserve">твърди </w:t>
      </w:r>
      <w:r w:rsidR="00A044DE">
        <w:rPr>
          <w:lang w:val="bg-BG"/>
        </w:rPr>
        <w:t>нарушение на правото му на защита.</w:t>
      </w:r>
    </w:p>
    <w:p w:rsidR="00A044DE" w:rsidRDefault="00A044DE" w:rsidP="00ED3497">
      <w:pPr>
        <w:pStyle w:val="ECHRPara"/>
        <w:rPr>
          <w:lang w:val="bg-BG"/>
        </w:rPr>
      </w:pPr>
      <w:r>
        <w:rPr>
          <w:lang w:val="bg-BG"/>
        </w:rPr>
        <w:t>46</w:t>
      </w:r>
      <w:r w:rsidRPr="00646083">
        <w:rPr>
          <w:lang w:val="bg-BG"/>
        </w:rPr>
        <w:t>.</w:t>
      </w:r>
      <w:r w:rsidRPr="00ED3497">
        <w:rPr>
          <w:lang w:val="fr-FR"/>
        </w:rPr>
        <w:t>  </w:t>
      </w:r>
      <w:r w:rsidR="005E58A4">
        <w:rPr>
          <w:lang w:val="bg-BG"/>
        </w:rPr>
        <w:t>Съдът отбел</w:t>
      </w:r>
      <w:r w:rsidR="002B3112">
        <w:rPr>
          <w:lang w:val="bg-BG"/>
        </w:rPr>
        <w:t>язва също</w:t>
      </w:r>
      <w:r w:rsidR="008D4C5C">
        <w:rPr>
          <w:lang w:val="bg-BG"/>
        </w:rPr>
        <w:t xml:space="preserve">, </w:t>
      </w:r>
      <w:r w:rsidR="002B3112">
        <w:rPr>
          <w:lang w:val="bg-BG"/>
        </w:rPr>
        <w:t>че Правителството представя</w:t>
      </w:r>
      <w:r w:rsidR="005E58A4">
        <w:rPr>
          <w:lang w:val="bg-BG"/>
        </w:rPr>
        <w:t xml:space="preserve"> две декларац</w:t>
      </w:r>
      <w:r w:rsidR="006F34BD">
        <w:rPr>
          <w:lang w:val="bg-BG"/>
        </w:rPr>
        <w:t xml:space="preserve">ии </w:t>
      </w:r>
      <w:r w:rsidR="003C001D">
        <w:rPr>
          <w:lang w:val="bg-BG"/>
        </w:rPr>
        <w:t>в подкрепа на</w:t>
      </w:r>
      <w:r w:rsidR="006F34BD">
        <w:rPr>
          <w:lang w:val="bg-BG"/>
        </w:rPr>
        <w:t xml:space="preserve"> </w:t>
      </w:r>
      <w:r w:rsidR="008D4C5C">
        <w:rPr>
          <w:lang w:val="bg-BG"/>
        </w:rPr>
        <w:t xml:space="preserve">твърдението </w:t>
      </w:r>
      <w:r w:rsidR="006F34BD">
        <w:rPr>
          <w:lang w:val="bg-BG"/>
        </w:rPr>
        <w:t xml:space="preserve">си, </w:t>
      </w:r>
      <w:r w:rsidR="008D4C5C">
        <w:rPr>
          <w:lang w:val="bg-BG"/>
        </w:rPr>
        <w:t>че</w:t>
      </w:r>
      <w:r w:rsidR="005E58A4">
        <w:rPr>
          <w:lang w:val="bg-BG"/>
        </w:rPr>
        <w:t xml:space="preserve"> тайната на разговорите между жалбоподателя и неговия адвокат не е нарушена – едната е от </w:t>
      </w:r>
      <w:r w:rsidR="00FA6A7A">
        <w:rPr>
          <w:lang w:val="bg-BG"/>
        </w:rPr>
        <w:t>водещия разследването</w:t>
      </w:r>
      <w:r w:rsidR="005E58A4">
        <w:rPr>
          <w:lang w:val="bg-BG"/>
        </w:rPr>
        <w:t xml:space="preserve"> следовател, а другата – от адвоката, който представлява жалбоподателя през п</w:t>
      </w:r>
      <w:r w:rsidR="006F34BD">
        <w:rPr>
          <w:lang w:val="bg-BG"/>
        </w:rPr>
        <w:t xml:space="preserve">очти целия период на </w:t>
      </w:r>
      <w:r w:rsidR="00581ED5">
        <w:rPr>
          <w:lang w:val="bg-BG"/>
        </w:rPr>
        <w:t>досъдебното производство</w:t>
      </w:r>
      <w:r w:rsidR="008D4C5C">
        <w:rPr>
          <w:lang w:val="bg-BG"/>
        </w:rPr>
        <w:t xml:space="preserve"> </w:t>
      </w:r>
      <w:r w:rsidR="005E58A4">
        <w:rPr>
          <w:lang w:val="bg-BG"/>
        </w:rPr>
        <w:t>(вж. параграф 34 по-горе). Жалбоподателят оспорва достоверността на тези декларации (вж. параграф 39 по-горе).</w:t>
      </w:r>
    </w:p>
    <w:p w:rsidR="005E58A4" w:rsidRDefault="005E58A4" w:rsidP="00ED3497">
      <w:pPr>
        <w:pStyle w:val="ECHRPara"/>
        <w:rPr>
          <w:lang w:val="bg-BG"/>
        </w:rPr>
      </w:pPr>
      <w:r>
        <w:rPr>
          <w:lang w:val="bg-BG"/>
        </w:rPr>
        <w:t>47</w:t>
      </w:r>
      <w:r w:rsidRPr="00646083">
        <w:rPr>
          <w:lang w:val="bg-BG"/>
        </w:rPr>
        <w:t>.</w:t>
      </w:r>
      <w:r w:rsidRPr="00ED3497">
        <w:rPr>
          <w:lang w:val="fr-FR"/>
        </w:rPr>
        <w:t>  </w:t>
      </w:r>
      <w:r w:rsidR="001C5D2D">
        <w:rPr>
          <w:lang w:val="bg-BG"/>
        </w:rPr>
        <w:t>Съ</w:t>
      </w:r>
      <w:r w:rsidR="006F34BD">
        <w:rPr>
          <w:lang w:val="bg-BG"/>
        </w:rPr>
        <w:t>дът счита, че дори и да</w:t>
      </w:r>
      <w:r w:rsidR="001C5D2D">
        <w:rPr>
          <w:lang w:val="bg-BG"/>
        </w:rPr>
        <w:t xml:space="preserve"> </w:t>
      </w:r>
      <w:r w:rsidR="008D4C5C">
        <w:rPr>
          <w:lang w:val="bg-BG"/>
        </w:rPr>
        <w:t>има</w:t>
      </w:r>
      <w:r w:rsidR="001C5D2D">
        <w:rPr>
          <w:lang w:val="bg-BG"/>
        </w:rPr>
        <w:t xml:space="preserve"> основателно съмнение относно декларацията на следователя, </w:t>
      </w:r>
      <w:r w:rsidR="00CA3809">
        <w:rPr>
          <w:lang w:val="bg-BG"/>
        </w:rPr>
        <w:t xml:space="preserve"> </w:t>
      </w:r>
      <w:r w:rsidR="000F1A98">
        <w:rPr>
          <w:lang w:val="bg-BG"/>
        </w:rPr>
        <w:t>особено</w:t>
      </w:r>
      <w:r w:rsidR="00CA3809">
        <w:rPr>
          <w:lang w:val="bg-BG"/>
        </w:rPr>
        <w:t xml:space="preserve"> </w:t>
      </w:r>
      <w:r w:rsidR="00056010">
        <w:rPr>
          <w:lang w:val="bg-BG"/>
        </w:rPr>
        <w:t>защото</w:t>
      </w:r>
      <w:r w:rsidR="001C5D2D">
        <w:rPr>
          <w:lang w:val="bg-BG"/>
        </w:rPr>
        <w:t xml:space="preserve"> поведението му пряко е поставено под </w:t>
      </w:r>
      <w:r w:rsidR="00CA3809">
        <w:rPr>
          <w:lang w:val="bg-BG"/>
        </w:rPr>
        <w:t xml:space="preserve">въпрос </w:t>
      </w:r>
      <w:r w:rsidR="001C5D2D">
        <w:rPr>
          <w:lang w:val="bg-BG"/>
        </w:rPr>
        <w:t xml:space="preserve">от жалбоподателя, случаят с декларацията на </w:t>
      </w:r>
      <w:r w:rsidR="00CA3809">
        <w:rPr>
          <w:lang w:val="bg-BG"/>
        </w:rPr>
        <w:t>адв.</w:t>
      </w:r>
      <w:r w:rsidR="001C5D2D">
        <w:rPr>
          <w:lang w:val="bg-BG"/>
        </w:rPr>
        <w:t xml:space="preserve"> </w:t>
      </w:r>
      <w:r w:rsidR="00737B72">
        <w:rPr>
          <w:lang w:val="bg-BG"/>
        </w:rPr>
        <w:t>Н.</w:t>
      </w:r>
      <w:r w:rsidR="001C5D2D">
        <w:rPr>
          <w:lang w:val="bg-BG"/>
        </w:rPr>
        <w:t>П</w:t>
      </w:r>
      <w:r w:rsidR="00CA3809">
        <w:rPr>
          <w:lang w:val="bg-BG"/>
        </w:rPr>
        <w:t>.</w:t>
      </w:r>
      <w:r w:rsidR="001C5D2D">
        <w:rPr>
          <w:lang w:val="bg-BG"/>
        </w:rPr>
        <w:t xml:space="preserve"> не е такъв, тъй като той </w:t>
      </w:r>
      <w:r w:rsidR="00CA3809">
        <w:rPr>
          <w:lang w:val="bg-BG"/>
        </w:rPr>
        <w:t xml:space="preserve"> е ангажиран</w:t>
      </w:r>
      <w:r w:rsidR="001C5D2D">
        <w:rPr>
          <w:lang w:val="bg-BG"/>
        </w:rPr>
        <w:t xml:space="preserve"> от</w:t>
      </w:r>
      <w:r w:rsidR="00CA3809">
        <w:rPr>
          <w:lang w:val="bg-BG"/>
        </w:rPr>
        <w:t xml:space="preserve"> самия </w:t>
      </w:r>
      <w:r w:rsidR="001C5D2D">
        <w:rPr>
          <w:lang w:val="bg-BG"/>
        </w:rPr>
        <w:t xml:space="preserve"> жалбоподател да го представлява по време на </w:t>
      </w:r>
      <w:r w:rsidR="00581ED5">
        <w:rPr>
          <w:lang w:val="bg-BG"/>
        </w:rPr>
        <w:t>досъдебното производство</w:t>
      </w:r>
      <w:r w:rsidR="00033EA3">
        <w:rPr>
          <w:lang w:val="bg-BG"/>
        </w:rPr>
        <w:t xml:space="preserve"> </w:t>
      </w:r>
      <w:r w:rsidR="001C5D2D">
        <w:rPr>
          <w:lang w:val="bg-BG"/>
        </w:rPr>
        <w:t xml:space="preserve">(вж. параграф 6 по-горе). </w:t>
      </w:r>
      <w:r w:rsidR="00CA3809">
        <w:rPr>
          <w:lang w:val="bg-BG"/>
        </w:rPr>
        <w:t xml:space="preserve">Съдът </w:t>
      </w:r>
      <w:r w:rsidR="001C5D2D">
        <w:rPr>
          <w:lang w:val="bg-BG"/>
        </w:rPr>
        <w:t xml:space="preserve">отбелязва, че </w:t>
      </w:r>
      <w:r w:rsidR="00CA3809">
        <w:rPr>
          <w:lang w:val="bg-BG"/>
        </w:rPr>
        <w:t>адв.</w:t>
      </w:r>
      <w:r w:rsidR="001C5D2D">
        <w:rPr>
          <w:lang w:val="bg-BG"/>
        </w:rPr>
        <w:t xml:space="preserve"> </w:t>
      </w:r>
      <w:r w:rsidR="00737B72">
        <w:rPr>
          <w:lang w:val="bg-BG"/>
        </w:rPr>
        <w:t>Н.</w:t>
      </w:r>
      <w:r w:rsidR="001C5D2D">
        <w:rPr>
          <w:lang w:val="bg-BG"/>
        </w:rPr>
        <w:t>П</w:t>
      </w:r>
      <w:r w:rsidR="00CA3809">
        <w:rPr>
          <w:lang w:val="bg-BG"/>
        </w:rPr>
        <w:t>.</w:t>
      </w:r>
      <w:r w:rsidR="001C5D2D">
        <w:rPr>
          <w:lang w:val="bg-BG"/>
        </w:rPr>
        <w:t xml:space="preserve"> категорично заявява, че всичките му срещи с жалбоподателя са се състояли в кабинета на следователя, но в отсъствието на последния. </w:t>
      </w:r>
      <w:r w:rsidR="00D82701">
        <w:rPr>
          <w:lang w:val="bg-BG"/>
        </w:rPr>
        <w:t>В това отношение той отбелязва</w:t>
      </w:r>
      <w:r w:rsidR="00E333AD">
        <w:rPr>
          <w:lang w:val="bg-BG"/>
        </w:rPr>
        <w:t>, че доводът, произтичащ от твърдяната липса на поверителни разговори между жалбоподателя и неговия защитник, е повдигнат от самия жалбоподател</w:t>
      </w:r>
      <w:r w:rsidR="00467309">
        <w:rPr>
          <w:lang w:val="bg-BG"/>
        </w:rPr>
        <w:t xml:space="preserve">, а не от </w:t>
      </w:r>
      <w:r w:rsidR="00CA3809">
        <w:rPr>
          <w:lang w:val="bg-BG"/>
        </w:rPr>
        <w:t>адв.</w:t>
      </w:r>
      <w:r w:rsidR="00467309">
        <w:rPr>
          <w:lang w:val="bg-BG"/>
        </w:rPr>
        <w:t xml:space="preserve"> </w:t>
      </w:r>
      <w:r w:rsidR="00737B72">
        <w:rPr>
          <w:lang w:val="bg-BG"/>
        </w:rPr>
        <w:t>Н.</w:t>
      </w:r>
      <w:r w:rsidR="00467309">
        <w:rPr>
          <w:lang w:val="bg-BG"/>
        </w:rPr>
        <w:t>П</w:t>
      </w:r>
      <w:r w:rsidR="00CA3809">
        <w:rPr>
          <w:lang w:val="bg-BG"/>
        </w:rPr>
        <w:t>.</w:t>
      </w:r>
      <w:r w:rsidR="00467309">
        <w:rPr>
          <w:lang w:val="bg-BG"/>
        </w:rPr>
        <w:t>, който е присъствал в тези случаи, но не потвърждава твърденията на клиента си (вж. параграфи 12 и 15 по-горе). Съдът</w:t>
      </w:r>
      <w:r w:rsidR="00033EA3">
        <w:rPr>
          <w:lang w:val="bg-BG"/>
        </w:rPr>
        <w:t xml:space="preserve"> следователно</w:t>
      </w:r>
      <w:r w:rsidR="00467309">
        <w:rPr>
          <w:lang w:val="bg-BG"/>
        </w:rPr>
        <w:t xml:space="preserve"> не открива противоречие между съдържанието на декларацията на адвоката и неговото</w:t>
      </w:r>
      <w:r w:rsidR="0091458F">
        <w:rPr>
          <w:lang w:val="bg-BG"/>
        </w:rPr>
        <w:t xml:space="preserve"> процесуално</w:t>
      </w:r>
      <w:r w:rsidR="00467309">
        <w:rPr>
          <w:lang w:val="bg-BG"/>
        </w:rPr>
        <w:t xml:space="preserve"> поведение по време на </w:t>
      </w:r>
      <w:r w:rsidR="0091458F">
        <w:rPr>
          <w:lang w:val="bg-BG"/>
        </w:rPr>
        <w:t xml:space="preserve">наказателното </w:t>
      </w:r>
      <w:r w:rsidR="00033EA3">
        <w:rPr>
          <w:lang w:val="bg-BG"/>
        </w:rPr>
        <w:t>производство</w:t>
      </w:r>
      <w:r w:rsidR="003C001D">
        <w:rPr>
          <w:lang w:val="bg-BG"/>
        </w:rPr>
        <w:t>,</w:t>
      </w:r>
      <w:r w:rsidR="00033EA3">
        <w:rPr>
          <w:lang w:val="bg-BG"/>
        </w:rPr>
        <w:t xml:space="preserve"> </w:t>
      </w:r>
      <w:r w:rsidR="0091458F">
        <w:rPr>
          <w:lang w:val="bg-BG"/>
        </w:rPr>
        <w:t>и не вижда причина да поставя под въпрос достоверността на тази декларация.</w:t>
      </w:r>
    </w:p>
    <w:p w:rsidR="0091458F" w:rsidRDefault="0091458F" w:rsidP="00ED3497">
      <w:pPr>
        <w:pStyle w:val="ECHRPara"/>
        <w:rPr>
          <w:lang w:val="bg-BG"/>
        </w:rPr>
      </w:pPr>
      <w:r>
        <w:rPr>
          <w:lang w:val="bg-BG"/>
        </w:rPr>
        <w:t>48</w:t>
      </w:r>
      <w:r w:rsidRPr="00646083">
        <w:rPr>
          <w:lang w:val="bg-BG"/>
        </w:rPr>
        <w:t>.</w:t>
      </w:r>
      <w:r w:rsidRPr="00ED3497">
        <w:rPr>
          <w:lang w:val="fr-FR"/>
        </w:rPr>
        <w:t>  </w:t>
      </w:r>
      <w:r w:rsidR="00033EA3">
        <w:rPr>
          <w:lang w:val="bg-BG"/>
        </w:rPr>
        <w:t>Предвид</w:t>
      </w:r>
      <w:r w:rsidR="00AB6340">
        <w:rPr>
          <w:lang w:val="bg-BG"/>
        </w:rPr>
        <w:t xml:space="preserve"> всички тези съображения</w:t>
      </w:r>
      <w:r w:rsidR="00FA6A7A">
        <w:rPr>
          <w:lang w:val="bg-BG"/>
        </w:rPr>
        <w:t>,</w:t>
      </w:r>
      <w:r w:rsidR="00AB6340">
        <w:rPr>
          <w:lang w:val="bg-BG"/>
        </w:rPr>
        <w:t xml:space="preserve"> Съдът счита, че твърдението на жалбоподателя, че тайната на разговорите му с адвокатите му е нарушена, не е подкрепено с доказателства. От това следва, че </w:t>
      </w:r>
      <w:r w:rsidR="002D5C49">
        <w:rPr>
          <w:lang w:val="bg-BG"/>
        </w:rPr>
        <w:t>жалбата му</w:t>
      </w:r>
      <w:r w:rsidR="00033EA3">
        <w:rPr>
          <w:lang w:val="bg-BG"/>
        </w:rPr>
        <w:t xml:space="preserve"> по</w:t>
      </w:r>
      <w:r w:rsidR="002D5C49">
        <w:rPr>
          <w:lang w:val="bg-BG"/>
        </w:rPr>
        <w:t xml:space="preserve"> чл. 6, </w:t>
      </w:r>
      <w:r w:rsidR="00DF5246">
        <w:rPr>
          <w:lang w:val="bg-BG"/>
        </w:rPr>
        <w:t>§§</w:t>
      </w:r>
      <w:r w:rsidR="002D5C49">
        <w:rPr>
          <w:lang w:val="bg-BG"/>
        </w:rPr>
        <w:t xml:space="preserve"> 1 и 3 с) е </w:t>
      </w:r>
      <w:r w:rsidR="00DF5246">
        <w:rPr>
          <w:lang w:val="bg-BG"/>
        </w:rPr>
        <w:t xml:space="preserve">явно </w:t>
      </w:r>
      <w:r w:rsidR="00CA3809">
        <w:rPr>
          <w:lang w:val="bg-BG"/>
        </w:rPr>
        <w:t xml:space="preserve">необоснована </w:t>
      </w:r>
      <w:r w:rsidR="002D5C49">
        <w:rPr>
          <w:lang w:val="bg-BG"/>
        </w:rPr>
        <w:t xml:space="preserve">и следва да бъде отхвърлена </w:t>
      </w:r>
      <w:r w:rsidR="00033EA3">
        <w:rPr>
          <w:lang w:val="bg-BG"/>
        </w:rPr>
        <w:t>съгласно</w:t>
      </w:r>
      <w:r w:rsidR="002D5C49">
        <w:rPr>
          <w:lang w:val="bg-BG"/>
        </w:rPr>
        <w:t xml:space="preserve"> чл. 35, </w:t>
      </w:r>
      <w:r w:rsidR="00DF5246">
        <w:rPr>
          <w:lang w:val="bg-BG"/>
        </w:rPr>
        <w:t>§§</w:t>
      </w:r>
      <w:r w:rsidR="002D5C49">
        <w:rPr>
          <w:lang w:val="bg-BG"/>
        </w:rPr>
        <w:t xml:space="preserve"> 3 а) и 4 от Конвенцията.</w:t>
      </w:r>
    </w:p>
    <w:p w:rsidR="002D5C49" w:rsidRDefault="002D5C49" w:rsidP="00ED3497">
      <w:pPr>
        <w:pStyle w:val="ECHRPara"/>
        <w:rPr>
          <w:lang w:val="bg-BG"/>
        </w:rPr>
      </w:pPr>
    </w:p>
    <w:p w:rsidR="002D5C49" w:rsidRPr="00AB6340" w:rsidRDefault="002D5C49" w:rsidP="00ED3497">
      <w:pPr>
        <w:pStyle w:val="ECHRPara"/>
        <w:rPr>
          <w:lang w:val="bg-BG"/>
        </w:rPr>
      </w:pPr>
      <w:r>
        <w:rPr>
          <w:lang w:val="bg-BG"/>
        </w:rPr>
        <w:t>По тези съображения, Съдът единодушно,</w:t>
      </w:r>
    </w:p>
    <w:p w:rsidR="00243596" w:rsidRDefault="00243596" w:rsidP="00ED3497">
      <w:pPr>
        <w:pStyle w:val="ECHRPara"/>
        <w:rPr>
          <w:lang w:val="bg-BG"/>
        </w:rPr>
      </w:pPr>
    </w:p>
    <w:p w:rsidR="005E58A4" w:rsidRDefault="002D5C49" w:rsidP="00ED3497">
      <w:pPr>
        <w:pStyle w:val="ECHRPara"/>
        <w:rPr>
          <w:lang w:val="bg-BG"/>
        </w:rPr>
      </w:pPr>
      <w:r w:rsidRPr="00A67430">
        <w:rPr>
          <w:i/>
          <w:lang w:val="bg-BG"/>
        </w:rPr>
        <w:t>Обявява</w:t>
      </w:r>
      <w:r w:rsidRPr="00A67430">
        <w:rPr>
          <w:lang w:val="bg-BG"/>
        </w:rPr>
        <w:t xml:space="preserve"> жалбата за </w:t>
      </w:r>
      <w:r w:rsidR="006F34BD">
        <w:rPr>
          <w:lang w:val="bg-BG"/>
        </w:rPr>
        <w:t>не</w:t>
      </w:r>
      <w:r w:rsidRPr="00A67430">
        <w:rPr>
          <w:lang w:val="bg-BG"/>
        </w:rPr>
        <w:t>допустима</w:t>
      </w:r>
      <w:r>
        <w:rPr>
          <w:lang w:val="bg-BG"/>
        </w:rPr>
        <w:t>.</w:t>
      </w:r>
    </w:p>
    <w:p w:rsidR="005E58A4" w:rsidRDefault="005E58A4" w:rsidP="00ED3497">
      <w:pPr>
        <w:pStyle w:val="ECHRPara"/>
        <w:rPr>
          <w:lang w:val="bg-BG"/>
        </w:rPr>
      </w:pPr>
    </w:p>
    <w:p w:rsidR="003C63D9" w:rsidRPr="00026056" w:rsidRDefault="002D5C49" w:rsidP="002D5C49">
      <w:pPr>
        <w:pStyle w:val="ECHRPara"/>
        <w:rPr>
          <w:lang w:val="bg-BG"/>
        </w:rPr>
      </w:pPr>
      <w:r w:rsidRPr="00137499">
        <w:rPr>
          <w:lang w:val="bg-BG"/>
        </w:rPr>
        <w:t xml:space="preserve">Изготвено на френски език и оповестено писмено на </w:t>
      </w:r>
      <w:r>
        <w:rPr>
          <w:lang w:val="bg-BG"/>
        </w:rPr>
        <w:t>5</w:t>
      </w:r>
      <w:r w:rsidRPr="00137499">
        <w:rPr>
          <w:lang w:val="bg-BG"/>
        </w:rPr>
        <w:t xml:space="preserve"> </w:t>
      </w:r>
      <w:r>
        <w:rPr>
          <w:lang w:val="bg-BG"/>
        </w:rPr>
        <w:t>юли 2018</w:t>
      </w:r>
      <w:r w:rsidRPr="00137499">
        <w:rPr>
          <w:lang w:val="bg-BG"/>
        </w:rPr>
        <w:t xml:space="preserve"> г.</w:t>
      </w:r>
    </w:p>
    <w:p w:rsidR="004D15F3" w:rsidRPr="00B85CCD" w:rsidRDefault="002D5C49" w:rsidP="00137499">
      <w:pPr>
        <w:pStyle w:val="JuSigned"/>
        <w:keepNext/>
        <w:keepLines/>
        <w:rPr>
          <w:lang w:val="bg-BG"/>
        </w:rPr>
      </w:pPr>
      <w:r w:rsidRPr="004234AC">
        <w:rPr>
          <w:lang w:val="bg-BG"/>
        </w:rPr>
        <w:t>Мил</w:t>
      </w:r>
      <w:r w:rsidRPr="00342506">
        <w:rPr>
          <w:lang w:val="bg-BG"/>
        </w:rPr>
        <w:t xml:space="preserve">ан </w:t>
      </w:r>
      <w:proofErr w:type="spellStart"/>
      <w:r w:rsidRPr="00342506">
        <w:rPr>
          <w:lang w:val="bg-BG"/>
        </w:rPr>
        <w:t>Бла</w:t>
      </w:r>
      <w:r w:rsidR="00033EA3">
        <w:rPr>
          <w:lang w:val="bg-BG"/>
        </w:rPr>
        <w:t>ш</w:t>
      </w:r>
      <w:r w:rsidRPr="00342506">
        <w:rPr>
          <w:lang w:val="bg-BG"/>
        </w:rPr>
        <w:t>ко</w:t>
      </w:r>
      <w:proofErr w:type="spellEnd"/>
      <w:r w:rsidR="00137499" w:rsidRPr="00A67430">
        <w:rPr>
          <w:lang w:val="bg-BG"/>
        </w:rPr>
        <w:tab/>
      </w:r>
      <w:r w:rsidRPr="00BE3617">
        <w:rPr>
          <w:lang w:val="bg-BG"/>
        </w:rPr>
        <w:t xml:space="preserve">Андре </w:t>
      </w:r>
      <w:proofErr w:type="spellStart"/>
      <w:r w:rsidRPr="00BE3617">
        <w:rPr>
          <w:lang w:val="bg-BG"/>
        </w:rPr>
        <w:t>Потоцки</w:t>
      </w:r>
      <w:proofErr w:type="spellEnd"/>
      <w:r w:rsidR="00DE2551">
        <w:rPr>
          <w:lang w:val="bg-BG"/>
        </w:rPr>
        <w:br/>
      </w:r>
      <w:r w:rsidR="009265AE">
        <w:rPr>
          <w:lang w:val="bg-BG"/>
        </w:rPr>
        <w:tab/>
      </w:r>
      <w:r w:rsidR="00033EA3">
        <w:rPr>
          <w:lang w:val="bg-BG"/>
        </w:rPr>
        <w:t>з</w:t>
      </w:r>
      <w:r w:rsidRPr="002D5C49">
        <w:rPr>
          <w:lang w:val="bg-BG"/>
        </w:rPr>
        <w:t>аместник-секретар</w:t>
      </w:r>
      <w:r w:rsidR="009265AE">
        <w:rPr>
          <w:lang w:val="bg-BG"/>
        </w:rPr>
        <w:tab/>
      </w:r>
      <w:r w:rsidR="00033EA3">
        <w:rPr>
          <w:lang w:val="bg-BG"/>
        </w:rPr>
        <w:t>п</w:t>
      </w:r>
      <w:r w:rsidR="00CD1375" w:rsidRPr="00A67430">
        <w:rPr>
          <w:lang w:val="bg-BG"/>
        </w:rPr>
        <w:t>редседател</w:t>
      </w:r>
    </w:p>
    <w:sectPr w:rsidR="004D15F3" w:rsidRPr="00B85CCD" w:rsidSect="00BD1C31">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474"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17" w:rsidRPr="00BD0653" w:rsidRDefault="00C21217" w:rsidP="00E77CB3">
      <w:pPr>
        <w:rPr>
          <w:lang w:val="fr-FR"/>
        </w:rPr>
      </w:pPr>
      <w:r w:rsidRPr="00BD0653">
        <w:rPr>
          <w:lang w:val="fr-FR"/>
        </w:rPr>
        <w:separator/>
      </w:r>
    </w:p>
  </w:endnote>
  <w:endnote w:type="continuationSeparator" w:id="0">
    <w:p w:rsidR="00C21217" w:rsidRPr="00BD0653" w:rsidRDefault="00C21217" w:rsidP="00E77CB3">
      <w:pPr>
        <w:rPr>
          <w:lang w:val="fr-FR"/>
        </w:rPr>
      </w:pPr>
      <w:r w:rsidRPr="00BD0653">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4BA" w:rsidRDefault="00083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4BA" w:rsidRDefault="00083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4BA" w:rsidRDefault="0008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17" w:rsidRPr="00BD0653" w:rsidRDefault="00C21217" w:rsidP="00E77CB3">
      <w:pPr>
        <w:rPr>
          <w:lang w:val="fr-FR"/>
        </w:rPr>
      </w:pPr>
      <w:r w:rsidRPr="00BD0653">
        <w:rPr>
          <w:lang w:val="fr-FR"/>
        </w:rPr>
        <w:separator/>
      </w:r>
    </w:p>
  </w:footnote>
  <w:footnote w:type="continuationSeparator" w:id="0">
    <w:p w:rsidR="00C21217" w:rsidRPr="00BD0653" w:rsidRDefault="00C21217" w:rsidP="00E77CB3">
      <w:pPr>
        <w:rPr>
          <w:lang w:val="fr-FR"/>
        </w:rPr>
      </w:pPr>
      <w:r w:rsidRPr="00BD0653">
        <w:rPr>
          <w:lang w:val="fr-FR"/>
        </w:rPr>
        <w:continuationSeparator/>
      </w:r>
    </w:p>
  </w:footnote>
  <w:footnote w:id="1">
    <w:p w:rsidR="00BD1C31" w:rsidRPr="00BD1C31" w:rsidRDefault="00BD1C31" w:rsidP="00BD1C31">
      <w:pPr>
        <w:pStyle w:val="FootnoteText"/>
        <w:rPr>
          <w:lang w:val="bg-BG"/>
        </w:rPr>
      </w:pPr>
      <w:r w:rsidRPr="00BD1C31">
        <w:rPr>
          <w:rStyle w:val="FootnoteReference"/>
        </w:rPr>
        <w:footnoteRef/>
      </w:r>
      <w:r w:rsidRPr="00BD1C31">
        <w:t xml:space="preserve"> </w:t>
      </w:r>
      <w:r w:rsidRPr="00BD1C31">
        <w:rPr>
          <w:lang w:val="bg-BG"/>
        </w:rPr>
        <w:t>Решението е по допустимост</w:t>
      </w:r>
      <w:r w:rsidR="00CA3809">
        <w:rPr>
          <w:lang w:val="bg-BG"/>
        </w:rPr>
        <w:t>.</w:t>
      </w:r>
    </w:p>
    <w:p w:rsidR="00BD1C31" w:rsidRPr="00CA3809" w:rsidRDefault="00BD1C3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29" w:rsidRPr="00762CD5" w:rsidRDefault="00D33529" w:rsidP="00C611D8">
    <w:pPr>
      <w:pStyle w:val="ECHRHeader"/>
    </w:pPr>
    <w:r>
      <w:rPr>
        <w:rStyle w:val="PageNumber"/>
      </w:rPr>
      <w:fldChar w:fldCharType="begin"/>
    </w:r>
    <w:r>
      <w:rPr>
        <w:rStyle w:val="PageNumber"/>
      </w:rPr>
      <w:instrText xml:space="preserve"> PAGE </w:instrText>
    </w:r>
    <w:r>
      <w:rPr>
        <w:rStyle w:val="PageNumber"/>
      </w:rPr>
      <w:fldChar w:fldCharType="separate"/>
    </w:r>
    <w:r w:rsidR="000834BA">
      <w:rPr>
        <w:rStyle w:val="PageNumber"/>
        <w:noProof/>
      </w:rPr>
      <w:t>2</w:t>
    </w:r>
    <w:r>
      <w:rPr>
        <w:rStyle w:val="PageNumber"/>
      </w:rPr>
      <w:fldChar w:fldCharType="end"/>
    </w:r>
    <w:r w:rsidRPr="00762CD5">
      <w:rPr>
        <w:rStyle w:val="PageNumber"/>
      </w:rPr>
      <w:tab/>
    </w:r>
    <w:r w:rsidR="00F41CEF">
      <w:rPr>
        <w:noProof/>
        <w:lang w:val="bg-BG"/>
      </w:rPr>
      <w:t>РЕШЕНИЕ БОЧЕВ</w:t>
    </w:r>
    <w:r>
      <w:rPr>
        <w:noProof/>
        <w:lang w:val="bg-BG"/>
      </w:rPr>
      <w:t xml:space="preserve">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29" w:rsidRPr="00BD0653" w:rsidRDefault="00D33529" w:rsidP="00C63990">
    <w:pPr>
      <w:pStyle w:val="ECHRHeader"/>
      <w:rPr>
        <w:lang w:val="fr-FR"/>
      </w:rPr>
    </w:pPr>
    <w:r w:rsidRPr="00BD0653">
      <w:rPr>
        <w:lang w:val="fr-FR"/>
      </w:rPr>
      <w:tab/>
    </w:r>
    <w:r w:rsidR="00F41CEF">
      <w:rPr>
        <w:noProof/>
        <w:lang w:val="bg-BG"/>
      </w:rPr>
      <w:t>РЕШЕНИЕ БОЧ</w:t>
    </w:r>
    <w:r w:rsidR="000263F7">
      <w:rPr>
        <w:noProof/>
        <w:lang w:val="bg-BG"/>
      </w:rPr>
      <w:t>ЕВ</w:t>
    </w:r>
    <w:r>
      <w:rPr>
        <w:noProof/>
        <w:lang w:val="bg-BG"/>
      </w:rPr>
      <w:t xml:space="preserve"> срещу БЪЛГАРИЯ</w:t>
    </w:r>
    <w:r w:rsidRPr="0043635D">
      <w:rPr>
        <w:lang w:val="fr-FR"/>
      </w:rPr>
      <w:tab/>
    </w:r>
    <w:r>
      <w:rPr>
        <w:rStyle w:val="PageNumber"/>
        <w:lang w:val="fr-FR"/>
      </w:rPr>
      <w:fldChar w:fldCharType="begin"/>
    </w:r>
    <w:r>
      <w:rPr>
        <w:rStyle w:val="PageNumber"/>
        <w:lang w:val="fr-FR"/>
      </w:rPr>
      <w:instrText xml:space="preserve"> PAGE </w:instrText>
    </w:r>
    <w:r>
      <w:rPr>
        <w:rStyle w:val="PageNumber"/>
        <w:lang w:val="fr-FR"/>
      </w:rPr>
      <w:fldChar w:fldCharType="separate"/>
    </w:r>
    <w:r w:rsidR="000834BA">
      <w:rPr>
        <w:rStyle w:val="PageNumber"/>
        <w:noProof/>
        <w:lang w:val="fr-FR"/>
      </w:rPr>
      <w:t>3</w:t>
    </w:r>
    <w:r>
      <w:rPr>
        <w:rStyle w:val="PageNumber"/>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C31" w:rsidRDefault="00BD1C31" w:rsidP="000F1F40">
    <w:pPr>
      <w:pStyle w:val="Header"/>
      <w:jc w:val="center"/>
    </w:pPr>
    <w:r>
      <w:rPr>
        <w:noProof/>
        <w:lang w:val="en-US"/>
      </w:rPr>
      <w:drawing>
        <wp:inline distT="0" distB="0" distL="0" distR="0" wp14:anchorId="2DC09FA0" wp14:editId="51B88235">
          <wp:extent cx="2962910" cy="1219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B92C3C"/>
    <w:multiLevelType w:val="hybridMultilevel"/>
    <w:tmpl w:val="42F63628"/>
    <w:lvl w:ilvl="0" w:tplc="6C0EC46E">
      <w:start w:val="1"/>
      <w:numFmt w:val="decimal"/>
      <w:lvlText w:val="%1."/>
      <w:lvlJc w:val="left"/>
      <w:pPr>
        <w:ind w:left="957" w:hanging="39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3CE9727A"/>
    <w:multiLevelType w:val="hybridMultilevel"/>
    <w:tmpl w:val="F3BE8BC4"/>
    <w:lvl w:ilvl="0" w:tplc="82B2688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F9A2662"/>
    <w:multiLevelType w:val="hybridMultilevel"/>
    <w:tmpl w:val="AE3CB54A"/>
    <w:lvl w:ilvl="0" w:tplc="E8D48F8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num>
  <w:num w:numId="16">
    <w:abstractNumId w:val="16"/>
  </w:num>
  <w:num w:numId="17">
    <w:abstractNumId w:val="15"/>
  </w:num>
  <w:num w:numId="18">
    <w:abstractNumId w:val="12"/>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5816F3"/>
    <w:rsid w:val="000041F8"/>
    <w:rsid w:val="000042A8"/>
    <w:rsid w:val="00004308"/>
    <w:rsid w:val="00005BF0"/>
    <w:rsid w:val="00006D7B"/>
    <w:rsid w:val="00007154"/>
    <w:rsid w:val="000103AE"/>
    <w:rsid w:val="00011D69"/>
    <w:rsid w:val="00012AD3"/>
    <w:rsid w:val="00014182"/>
    <w:rsid w:val="00014C79"/>
    <w:rsid w:val="00014F6C"/>
    <w:rsid w:val="000156BF"/>
    <w:rsid w:val="00015C2D"/>
    <w:rsid w:val="00015C31"/>
    <w:rsid w:val="00015F00"/>
    <w:rsid w:val="00016542"/>
    <w:rsid w:val="00020230"/>
    <w:rsid w:val="00022C1D"/>
    <w:rsid w:val="00026056"/>
    <w:rsid w:val="000263F7"/>
    <w:rsid w:val="00031D10"/>
    <w:rsid w:val="0003280B"/>
    <w:rsid w:val="00033EA3"/>
    <w:rsid w:val="00034987"/>
    <w:rsid w:val="00034BF0"/>
    <w:rsid w:val="00035D50"/>
    <w:rsid w:val="00040FC9"/>
    <w:rsid w:val="0004120F"/>
    <w:rsid w:val="00045C26"/>
    <w:rsid w:val="00051DB8"/>
    <w:rsid w:val="00054895"/>
    <w:rsid w:val="00055A38"/>
    <w:rsid w:val="00056010"/>
    <w:rsid w:val="00057041"/>
    <w:rsid w:val="0006025A"/>
    <w:rsid w:val="000602DF"/>
    <w:rsid w:val="00060C62"/>
    <w:rsid w:val="00060FEE"/>
    <w:rsid w:val="00061B05"/>
    <w:rsid w:val="00061F62"/>
    <w:rsid w:val="00062178"/>
    <w:rsid w:val="00062DBA"/>
    <w:rsid w:val="000632D5"/>
    <w:rsid w:val="000644EE"/>
    <w:rsid w:val="00065755"/>
    <w:rsid w:val="00065FE4"/>
    <w:rsid w:val="00066A71"/>
    <w:rsid w:val="000727A8"/>
    <w:rsid w:val="00072B00"/>
    <w:rsid w:val="0007310E"/>
    <w:rsid w:val="0007646E"/>
    <w:rsid w:val="000772D2"/>
    <w:rsid w:val="000814FE"/>
    <w:rsid w:val="00083340"/>
    <w:rsid w:val="000834BA"/>
    <w:rsid w:val="00083713"/>
    <w:rsid w:val="00084419"/>
    <w:rsid w:val="00085DBF"/>
    <w:rsid w:val="00090D2E"/>
    <w:rsid w:val="00091BF1"/>
    <w:rsid w:val="000925AD"/>
    <w:rsid w:val="00096570"/>
    <w:rsid w:val="00096A5A"/>
    <w:rsid w:val="00097899"/>
    <w:rsid w:val="000A24EB"/>
    <w:rsid w:val="000A7448"/>
    <w:rsid w:val="000B0D37"/>
    <w:rsid w:val="000B3C42"/>
    <w:rsid w:val="000B4337"/>
    <w:rsid w:val="000B6923"/>
    <w:rsid w:val="000C0B28"/>
    <w:rsid w:val="000C3AF2"/>
    <w:rsid w:val="000C4690"/>
    <w:rsid w:val="000C47F0"/>
    <w:rsid w:val="000C5D77"/>
    <w:rsid w:val="000C5F3C"/>
    <w:rsid w:val="000C61C0"/>
    <w:rsid w:val="000C6622"/>
    <w:rsid w:val="000C6DCC"/>
    <w:rsid w:val="000C75BA"/>
    <w:rsid w:val="000D1A9B"/>
    <w:rsid w:val="000D47AA"/>
    <w:rsid w:val="000D4BAA"/>
    <w:rsid w:val="000D4E00"/>
    <w:rsid w:val="000D4E29"/>
    <w:rsid w:val="000D54FF"/>
    <w:rsid w:val="000D721F"/>
    <w:rsid w:val="000D795F"/>
    <w:rsid w:val="000E066A"/>
    <w:rsid w:val="000E069B"/>
    <w:rsid w:val="000E0B2B"/>
    <w:rsid w:val="000E0E82"/>
    <w:rsid w:val="000E1DC5"/>
    <w:rsid w:val="000E223F"/>
    <w:rsid w:val="000E40BF"/>
    <w:rsid w:val="000E73B2"/>
    <w:rsid w:val="000E7D45"/>
    <w:rsid w:val="000F00EF"/>
    <w:rsid w:val="000F0BD3"/>
    <w:rsid w:val="000F1A98"/>
    <w:rsid w:val="000F1F40"/>
    <w:rsid w:val="000F2C8D"/>
    <w:rsid w:val="000F592A"/>
    <w:rsid w:val="000F6C7E"/>
    <w:rsid w:val="000F7851"/>
    <w:rsid w:val="00100AB0"/>
    <w:rsid w:val="00103B27"/>
    <w:rsid w:val="0010406C"/>
    <w:rsid w:val="00104E23"/>
    <w:rsid w:val="001052C3"/>
    <w:rsid w:val="00105E92"/>
    <w:rsid w:val="0010621C"/>
    <w:rsid w:val="00106343"/>
    <w:rsid w:val="00111B0C"/>
    <w:rsid w:val="00111D58"/>
    <w:rsid w:val="001135BC"/>
    <w:rsid w:val="00114B27"/>
    <w:rsid w:val="00115A5A"/>
    <w:rsid w:val="00120D6C"/>
    <w:rsid w:val="00122A93"/>
    <w:rsid w:val="001257EC"/>
    <w:rsid w:val="00125A63"/>
    <w:rsid w:val="00130913"/>
    <w:rsid w:val="00131F94"/>
    <w:rsid w:val="001336AA"/>
    <w:rsid w:val="00133D33"/>
    <w:rsid w:val="00134D64"/>
    <w:rsid w:val="00135383"/>
    <w:rsid w:val="00135A30"/>
    <w:rsid w:val="0013612C"/>
    <w:rsid w:val="00136C05"/>
    <w:rsid w:val="00136FD6"/>
    <w:rsid w:val="00137499"/>
    <w:rsid w:val="00137B4B"/>
    <w:rsid w:val="00137FF6"/>
    <w:rsid w:val="00140646"/>
    <w:rsid w:val="0014130F"/>
    <w:rsid w:val="00141650"/>
    <w:rsid w:val="00142B42"/>
    <w:rsid w:val="001516A3"/>
    <w:rsid w:val="00156269"/>
    <w:rsid w:val="001562DD"/>
    <w:rsid w:val="00157F04"/>
    <w:rsid w:val="0016174F"/>
    <w:rsid w:val="001619D7"/>
    <w:rsid w:val="0016279A"/>
    <w:rsid w:val="00162A12"/>
    <w:rsid w:val="00163C44"/>
    <w:rsid w:val="00166530"/>
    <w:rsid w:val="00171397"/>
    <w:rsid w:val="00175434"/>
    <w:rsid w:val="00177449"/>
    <w:rsid w:val="001809B7"/>
    <w:rsid w:val="00181BA2"/>
    <w:rsid w:val="001832BD"/>
    <w:rsid w:val="001840A4"/>
    <w:rsid w:val="001869BA"/>
    <w:rsid w:val="00190E19"/>
    <w:rsid w:val="00191FC9"/>
    <w:rsid w:val="001943B5"/>
    <w:rsid w:val="00195134"/>
    <w:rsid w:val="00196390"/>
    <w:rsid w:val="00196AA3"/>
    <w:rsid w:val="001A145B"/>
    <w:rsid w:val="001A1971"/>
    <w:rsid w:val="001A2004"/>
    <w:rsid w:val="001A21CD"/>
    <w:rsid w:val="001A3194"/>
    <w:rsid w:val="001A361A"/>
    <w:rsid w:val="001A674C"/>
    <w:rsid w:val="001B1E28"/>
    <w:rsid w:val="001B356F"/>
    <w:rsid w:val="001B3B24"/>
    <w:rsid w:val="001B7E75"/>
    <w:rsid w:val="001C0F98"/>
    <w:rsid w:val="001C23F7"/>
    <w:rsid w:val="001C2A42"/>
    <w:rsid w:val="001C3273"/>
    <w:rsid w:val="001C41FA"/>
    <w:rsid w:val="001C5D2D"/>
    <w:rsid w:val="001D49DD"/>
    <w:rsid w:val="001D63ED"/>
    <w:rsid w:val="001D6B2F"/>
    <w:rsid w:val="001D7348"/>
    <w:rsid w:val="001D7514"/>
    <w:rsid w:val="001E035B"/>
    <w:rsid w:val="001E0961"/>
    <w:rsid w:val="001E0AE9"/>
    <w:rsid w:val="001E280A"/>
    <w:rsid w:val="001E2E9D"/>
    <w:rsid w:val="001E339D"/>
    <w:rsid w:val="001E3EAE"/>
    <w:rsid w:val="001E52F7"/>
    <w:rsid w:val="001E61F1"/>
    <w:rsid w:val="001E6F32"/>
    <w:rsid w:val="001F02DE"/>
    <w:rsid w:val="001F08BC"/>
    <w:rsid w:val="001F2145"/>
    <w:rsid w:val="001F27B5"/>
    <w:rsid w:val="001F3313"/>
    <w:rsid w:val="001F3E9E"/>
    <w:rsid w:val="001F489E"/>
    <w:rsid w:val="001F4A56"/>
    <w:rsid w:val="001F4E43"/>
    <w:rsid w:val="001F5299"/>
    <w:rsid w:val="001F5CC1"/>
    <w:rsid w:val="001F6262"/>
    <w:rsid w:val="001F6543"/>
    <w:rsid w:val="001F67B0"/>
    <w:rsid w:val="001F6E43"/>
    <w:rsid w:val="001F7B3D"/>
    <w:rsid w:val="002015AD"/>
    <w:rsid w:val="00201EC9"/>
    <w:rsid w:val="00205F9F"/>
    <w:rsid w:val="00206E0C"/>
    <w:rsid w:val="00210215"/>
    <w:rsid w:val="00210338"/>
    <w:rsid w:val="002115FC"/>
    <w:rsid w:val="00212895"/>
    <w:rsid w:val="0021423C"/>
    <w:rsid w:val="002146D7"/>
    <w:rsid w:val="0021777F"/>
    <w:rsid w:val="002202B7"/>
    <w:rsid w:val="002206D7"/>
    <w:rsid w:val="00221D3B"/>
    <w:rsid w:val="00225265"/>
    <w:rsid w:val="00230B0C"/>
    <w:rsid w:val="00230D00"/>
    <w:rsid w:val="00231DF7"/>
    <w:rsid w:val="00231FD1"/>
    <w:rsid w:val="00232549"/>
    <w:rsid w:val="00232760"/>
    <w:rsid w:val="002339E0"/>
    <w:rsid w:val="00233CF8"/>
    <w:rsid w:val="0023557A"/>
    <w:rsid w:val="0023575D"/>
    <w:rsid w:val="00237148"/>
    <w:rsid w:val="0023777C"/>
    <w:rsid w:val="00237FEA"/>
    <w:rsid w:val="00241919"/>
    <w:rsid w:val="00241ECC"/>
    <w:rsid w:val="0024222D"/>
    <w:rsid w:val="002423B5"/>
    <w:rsid w:val="00243596"/>
    <w:rsid w:val="00243740"/>
    <w:rsid w:val="00244B0E"/>
    <w:rsid w:val="00244F6C"/>
    <w:rsid w:val="00246689"/>
    <w:rsid w:val="00247D34"/>
    <w:rsid w:val="00250D9C"/>
    <w:rsid w:val="002532C5"/>
    <w:rsid w:val="0025392E"/>
    <w:rsid w:val="00256CA5"/>
    <w:rsid w:val="00257F9E"/>
    <w:rsid w:val="00260C03"/>
    <w:rsid w:val="00263B92"/>
    <w:rsid w:val="0026540E"/>
    <w:rsid w:val="0026698F"/>
    <w:rsid w:val="002669AC"/>
    <w:rsid w:val="00266ECB"/>
    <w:rsid w:val="00266FD3"/>
    <w:rsid w:val="0026735D"/>
    <w:rsid w:val="0027060D"/>
    <w:rsid w:val="00270CC0"/>
    <w:rsid w:val="002734BD"/>
    <w:rsid w:val="00273FF1"/>
    <w:rsid w:val="00275123"/>
    <w:rsid w:val="0027532D"/>
    <w:rsid w:val="0028103E"/>
    <w:rsid w:val="00281E73"/>
    <w:rsid w:val="00282240"/>
    <w:rsid w:val="00282A33"/>
    <w:rsid w:val="00282A61"/>
    <w:rsid w:val="002834E2"/>
    <w:rsid w:val="00283764"/>
    <w:rsid w:val="00286183"/>
    <w:rsid w:val="002863C7"/>
    <w:rsid w:val="0028715B"/>
    <w:rsid w:val="0029130F"/>
    <w:rsid w:val="00291379"/>
    <w:rsid w:val="00293B1B"/>
    <w:rsid w:val="002940BA"/>
    <w:rsid w:val="002948AD"/>
    <w:rsid w:val="00295A59"/>
    <w:rsid w:val="002A01CC"/>
    <w:rsid w:val="002A0AE2"/>
    <w:rsid w:val="002A1DCF"/>
    <w:rsid w:val="002A42AA"/>
    <w:rsid w:val="002A55E2"/>
    <w:rsid w:val="002A61B1"/>
    <w:rsid w:val="002A663C"/>
    <w:rsid w:val="002A7839"/>
    <w:rsid w:val="002B02A0"/>
    <w:rsid w:val="002B0840"/>
    <w:rsid w:val="002B10FA"/>
    <w:rsid w:val="002B190A"/>
    <w:rsid w:val="002B2266"/>
    <w:rsid w:val="002B3112"/>
    <w:rsid w:val="002B3389"/>
    <w:rsid w:val="002B422A"/>
    <w:rsid w:val="002B444B"/>
    <w:rsid w:val="002B5887"/>
    <w:rsid w:val="002B7312"/>
    <w:rsid w:val="002C0E27"/>
    <w:rsid w:val="002C270C"/>
    <w:rsid w:val="002C3040"/>
    <w:rsid w:val="002C369B"/>
    <w:rsid w:val="002C3776"/>
    <w:rsid w:val="002C3FD6"/>
    <w:rsid w:val="002C5AFA"/>
    <w:rsid w:val="002D022D"/>
    <w:rsid w:val="002D23B6"/>
    <w:rsid w:val="002D24BB"/>
    <w:rsid w:val="002D2DEF"/>
    <w:rsid w:val="002D5C49"/>
    <w:rsid w:val="002E02CB"/>
    <w:rsid w:val="002E46B1"/>
    <w:rsid w:val="002F2AF7"/>
    <w:rsid w:val="002F31E2"/>
    <w:rsid w:val="002F384E"/>
    <w:rsid w:val="002F556B"/>
    <w:rsid w:val="002F6842"/>
    <w:rsid w:val="002F760F"/>
    <w:rsid w:val="002F7E1C"/>
    <w:rsid w:val="00300161"/>
    <w:rsid w:val="00301371"/>
    <w:rsid w:val="00301A75"/>
    <w:rsid w:val="003021FF"/>
    <w:rsid w:val="00302F63"/>
    <w:rsid w:val="00302F70"/>
    <w:rsid w:val="00302FC0"/>
    <w:rsid w:val="0030336F"/>
    <w:rsid w:val="00303440"/>
    <w:rsid w:val="0030375E"/>
    <w:rsid w:val="0031082A"/>
    <w:rsid w:val="00312A30"/>
    <w:rsid w:val="0031581E"/>
    <w:rsid w:val="00316F7E"/>
    <w:rsid w:val="00317017"/>
    <w:rsid w:val="003206AC"/>
    <w:rsid w:val="00320F72"/>
    <w:rsid w:val="00323FB2"/>
    <w:rsid w:val="00324252"/>
    <w:rsid w:val="0032463E"/>
    <w:rsid w:val="003249A2"/>
    <w:rsid w:val="00326224"/>
    <w:rsid w:val="003264B8"/>
    <w:rsid w:val="003327CC"/>
    <w:rsid w:val="00332AA6"/>
    <w:rsid w:val="00332EA9"/>
    <w:rsid w:val="003344D9"/>
    <w:rsid w:val="00335A7D"/>
    <w:rsid w:val="00337EE4"/>
    <w:rsid w:val="0034089E"/>
    <w:rsid w:val="00340FFD"/>
    <w:rsid w:val="00342506"/>
    <w:rsid w:val="00342A9E"/>
    <w:rsid w:val="00343B32"/>
    <w:rsid w:val="0034638B"/>
    <w:rsid w:val="00346C48"/>
    <w:rsid w:val="003506B1"/>
    <w:rsid w:val="00354F8C"/>
    <w:rsid w:val="003566AF"/>
    <w:rsid w:val="00356AC7"/>
    <w:rsid w:val="00357773"/>
    <w:rsid w:val="003609FA"/>
    <w:rsid w:val="00365367"/>
    <w:rsid w:val="003710C8"/>
    <w:rsid w:val="00371659"/>
    <w:rsid w:val="003716E9"/>
    <w:rsid w:val="00372D02"/>
    <w:rsid w:val="00373842"/>
    <w:rsid w:val="00373B53"/>
    <w:rsid w:val="003750BE"/>
    <w:rsid w:val="00382DB3"/>
    <w:rsid w:val="00383271"/>
    <w:rsid w:val="00384C1E"/>
    <w:rsid w:val="003869CD"/>
    <w:rsid w:val="00387B9D"/>
    <w:rsid w:val="0039364F"/>
    <w:rsid w:val="00396686"/>
    <w:rsid w:val="0039778E"/>
    <w:rsid w:val="003A1FF3"/>
    <w:rsid w:val="003A293A"/>
    <w:rsid w:val="003A7BD8"/>
    <w:rsid w:val="003B0142"/>
    <w:rsid w:val="003B206D"/>
    <w:rsid w:val="003B2814"/>
    <w:rsid w:val="003B3119"/>
    <w:rsid w:val="003B4565"/>
    <w:rsid w:val="003B4941"/>
    <w:rsid w:val="003B4ABF"/>
    <w:rsid w:val="003B5033"/>
    <w:rsid w:val="003C001D"/>
    <w:rsid w:val="003C049B"/>
    <w:rsid w:val="003C49B7"/>
    <w:rsid w:val="003C4C5C"/>
    <w:rsid w:val="003C5587"/>
    <w:rsid w:val="003C5714"/>
    <w:rsid w:val="003C63D9"/>
    <w:rsid w:val="003C6B9F"/>
    <w:rsid w:val="003C6E2A"/>
    <w:rsid w:val="003D0299"/>
    <w:rsid w:val="003D0390"/>
    <w:rsid w:val="003D3F11"/>
    <w:rsid w:val="003D5037"/>
    <w:rsid w:val="003D512E"/>
    <w:rsid w:val="003D51B4"/>
    <w:rsid w:val="003D6C21"/>
    <w:rsid w:val="003D7AAA"/>
    <w:rsid w:val="003E0705"/>
    <w:rsid w:val="003E0B4A"/>
    <w:rsid w:val="003E245A"/>
    <w:rsid w:val="003E48E1"/>
    <w:rsid w:val="003E67D1"/>
    <w:rsid w:val="003E6D80"/>
    <w:rsid w:val="003E7FEC"/>
    <w:rsid w:val="003F05FA"/>
    <w:rsid w:val="003F0A3C"/>
    <w:rsid w:val="003F1A38"/>
    <w:rsid w:val="003F244A"/>
    <w:rsid w:val="003F30B8"/>
    <w:rsid w:val="003F4C45"/>
    <w:rsid w:val="003F56EA"/>
    <w:rsid w:val="003F5F7B"/>
    <w:rsid w:val="003F6E11"/>
    <w:rsid w:val="003F778D"/>
    <w:rsid w:val="003F7D64"/>
    <w:rsid w:val="004006C5"/>
    <w:rsid w:val="00402516"/>
    <w:rsid w:val="00403063"/>
    <w:rsid w:val="00404A77"/>
    <w:rsid w:val="00404E30"/>
    <w:rsid w:val="004053F8"/>
    <w:rsid w:val="00406317"/>
    <w:rsid w:val="004103F9"/>
    <w:rsid w:val="00412BFA"/>
    <w:rsid w:val="00414300"/>
    <w:rsid w:val="004147EA"/>
    <w:rsid w:val="00415AF6"/>
    <w:rsid w:val="00422358"/>
    <w:rsid w:val="004234AC"/>
    <w:rsid w:val="004235B0"/>
    <w:rsid w:val="00423747"/>
    <w:rsid w:val="00423FA6"/>
    <w:rsid w:val="0042546B"/>
    <w:rsid w:val="00425C67"/>
    <w:rsid w:val="00425E70"/>
    <w:rsid w:val="00427E7A"/>
    <w:rsid w:val="00434C1F"/>
    <w:rsid w:val="00434EC4"/>
    <w:rsid w:val="0043635D"/>
    <w:rsid w:val="00436C49"/>
    <w:rsid w:val="00444469"/>
    <w:rsid w:val="004444FB"/>
    <w:rsid w:val="00444727"/>
    <w:rsid w:val="00445366"/>
    <w:rsid w:val="00447F5B"/>
    <w:rsid w:val="0045067D"/>
    <w:rsid w:val="004512FC"/>
    <w:rsid w:val="00451955"/>
    <w:rsid w:val="00453007"/>
    <w:rsid w:val="00454155"/>
    <w:rsid w:val="00455513"/>
    <w:rsid w:val="00461BF0"/>
    <w:rsid w:val="00461DB0"/>
    <w:rsid w:val="00463926"/>
    <w:rsid w:val="00463B97"/>
    <w:rsid w:val="004642B5"/>
    <w:rsid w:val="0046477B"/>
    <w:rsid w:val="00464C9A"/>
    <w:rsid w:val="00464E03"/>
    <w:rsid w:val="0046648C"/>
    <w:rsid w:val="00467309"/>
    <w:rsid w:val="00467593"/>
    <w:rsid w:val="00467EB2"/>
    <w:rsid w:val="00471039"/>
    <w:rsid w:val="004711C0"/>
    <w:rsid w:val="004741F5"/>
    <w:rsid w:val="00474DAC"/>
    <w:rsid w:val="00474F3D"/>
    <w:rsid w:val="004759BF"/>
    <w:rsid w:val="00477E3A"/>
    <w:rsid w:val="00483127"/>
    <w:rsid w:val="00483B58"/>
    <w:rsid w:val="00483E5F"/>
    <w:rsid w:val="00483F0B"/>
    <w:rsid w:val="00485FF9"/>
    <w:rsid w:val="004907F0"/>
    <w:rsid w:val="0049140B"/>
    <w:rsid w:val="004923A5"/>
    <w:rsid w:val="0049310D"/>
    <w:rsid w:val="00496BFB"/>
    <w:rsid w:val="00497A89"/>
    <w:rsid w:val="00497E15"/>
    <w:rsid w:val="004A0F45"/>
    <w:rsid w:val="004A14CA"/>
    <w:rsid w:val="004A15C7"/>
    <w:rsid w:val="004A3E96"/>
    <w:rsid w:val="004A6AAB"/>
    <w:rsid w:val="004A7E09"/>
    <w:rsid w:val="004B013B"/>
    <w:rsid w:val="004B112B"/>
    <w:rsid w:val="004B35A4"/>
    <w:rsid w:val="004B36A0"/>
    <w:rsid w:val="004B5558"/>
    <w:rsid w:val="004B5B91"/>
    <w:rsid w:val="004B757D"/>
    <w:rsid w:val="004C01E4"/>
    <w:rsid w:val="004C0434"/>
    <w:rsid w:val="004C086C"/>
    <w:rsid w:val="004C1F56"/>
    <w:rsid w:val="004C209C"/>
    <w:rsid w:val="004C27BC"/>
    <w:rsid w:val="004C31CD"/>
    <w:rsid w:val="004C3C90"/>
    <w:rsid w:val="004C4105"/>
    <w:rsid w:val="004C688B"/>
    <w:rsid w:val="004C6FBD"/>
    <w:rsid w:val="004D029E"/>
    <w:rsid w:val="004D0587"/>
    <w:rsid w:val="004D0887"/>
    <w:rsid w:val="004D15F3"/>
    <w:rsid w:val="004D1821"/>
    <w:rsid w:val="004D2F06"/>
    <w:rsid w:val="004D5311"/>
    <w:rsid w:val="004D5DCC"/>
    <w:rsid w:val="004E0F14"/>
    <w:rsid w:val="004E1429"/>
    <w:rsid w:val="004E55C6"/>
    <w:rsid w:val="004E7B2B"/>
    <w:rsid w:val="004F10AF"/>
    <w:rsid w:val="004F1109"/>
    <w:rsid w:val="004F11A4"/>
    <w:rsid w:val="004F2389"/>
    <w:rsid w:val="004F2979"/>
    <w:rsid w:val="004F304D"/>
    <w:rsid w:val="004F313E"/>
    <w:rsid w:val="004F33C0"/>
    <w:rsid w:val="004F3BD8"/>
    <w:rsid w:val="004F42B0"/>
    <w:rsid w:val="004F61BE"/>
    <w:rsid w:val="004F66B1"/>
    <w:rsid w:val="004F6DEA"/>
    <w:rsid w:val="005006E7"/>
    <w:rsid w:val="00500D4A"/>
    <w:rsid w:val="0050289B"/>
    <w:rsid w:val="005066D7"/>
    <w:rsid w:val="00506D04"/>
    <w:rsid w:val="005072D9"/>
    <w:rsid w:val="00507F44"/>
    <w:rsid w:val="00511C07"/>
    <w:rsid w:val="0051235B"/>
    <w:rsid w:val="005125E1"/>
    <w:rsid w:val="00513CE9"/>
    <w:rsid w:val="005173A6"/>
    <w:rsid w:val="00520BAA"/>
    <w:rsid w:val="00523C1C"/>
    <w:rsid w:val="0052421D"/>
    <w:rsid w:val="005242A7"/>
    <w:rsid w:val="0052461D"/>
    <w:rsid w:val="00525208"/>
    <w:rsid w:val="005257A5"/>
    <w:rsid w:val="00525D9B"/>
    <w:rsid w:val="005261CC"/>
    <w:rsid w:val="005264C0"/>
    <w:rsid w:val="00526A8A"/>
    <w:rsid w:val="005303B3"/>
    <w:rsid w:val="00531DF2"/>
    <w:rsid w:val="00534601"/>
    <w:rsid w:val="00535A49"/>
    <w:rsid w:val="00536330"/>
    <w:rsid w:val="00540017"/>
    <w:rsid w:val="0054131E"/>
    <w:rsid w:val="00542889"/>
    <w:rsid w:val="00542DB4"/>
    <w:rsid w:val="00543A98"/>
    <w:rsid w:val="005442EE"/>
    <w:rsid w:val="00544B9F"/>
    <w:rsid w:val="00546A0D"/>
    <w:rsid w:val="00547334"/>
    <w:rsid w:val="00547353"/>
    <w:rsid w:val="005474E7"/>
    <w:rsid w:val="005504DA"/>
    <w:rsid w:val="005512A3"/>
    <w:rsid w:val="00553921"/>
    <w:rsid w:val="00555A32"/>
    <w:rsid w:val="00555D32"/>
    <w:rsid w:val="00555D71"/>
    <w:rsid w:val="0055764C"/>
    <w:rsid w:val="005578CE"/>
    <w:rsid w:val="00560809"/>
    <w:rsid w:val="005609B3"/>
    <w:rsid w:val="00562781"/>
    <w:rsid w:val="0056378D"/>
    <w:rsid w:val="00563AFD"/>
    <w:rsid w:val="00563ED7"/>
    <w:rsid w:val="00565F1D"/>
    <w:rsid w:val="0057071A"/>
    <w:rsid w:val="00570799"/>
    <w:rsid w:val="005721D2"/>
    <w:rsid w:val="0057271C"/>
    <w:rsid w:val="00572845"/>
    <w:rsid w:val="00573D2B"/>
    <w:rsid w:val="00573D79"/>
    <w:rsid w:val="00574C83"/>
    <w:rsid w:val="00575331"/>
    <w:rsid w:val="00577219"/>
    <w:rsid w:val="005773AB"/>
    <w:rsid w:val="00580ECF"/>
    <w:rsid w:val="005816F3"/>
    <w:rsid w:val="00581ED5"/>
    <w:rsid w:val="00582B52"/>
    <w:rsid w:val="00583320"/>
    <w:rsid w:val="005859DD"/>
    <w:rsid w:val="00585BA4"/>
    <w:rsid w:val="005863E5"/>
    <w:rsid w:val="00590537"/>
    <w:rsid w:val="005908DF"/>
    <w:rsid w:val="00590DD3"/>
    <w:rsid w:val="00591587"/>
    <w:rsid w:val="005926BB"/>
    <w:rsid w:val="00592772"/>
    <w:rsid w:val="00592945"/>
    <w:rsid w:val="0059574A"/>
    <w:rsid w:val="0059591F"/>
    <w:rsid w:val="00596468"/>
    <w:rsid w:val="005975C0"/>
    <w:rsid w:val="005A02CB"/>
    <w:rsid w:val="005A1B9B"/>
    <w:rsid w:val="005A2E6F"/>
    <w:rsid w:val="005A5138"/>
    <w:rsid w:val="005A6751"/>
    <w:rsid w:val="005B092E"/>
    <w:rsid w:val="005B152C"/>
    <w:rsid w:val="005B1EE0"/>
    <w:rsid w:val="005B2B24"/>
    <w:rsid w:val="005B3179"/>
    <w:rsid w:val="005B3EAF"/>
    <w:rsid w:val="005B4425"/>
    <w:rsid w:val="005B4B94"/>
    <w:rsid w:val="005B7CEA"/>
    <w:rsid w:val="005C3EE8"/>
    <w:rsid w:val="005C4042"/>
    <w:rsid w:val="005C5991"/>
    <w:rsid w:val="005C5B44"/>
    <w:rsid w:val="005D036E"/>
    <w:rsid w:val="005D2BBE"/>
    <w:rsid w:val="005D34F9"/>
    <w:rsid w:val="005D4190"/>
    <w:rsid w:val="005D67A3"/>
    <w:rsid w:val="005D7231"/>
    <w:rsid w:val="005D7DB0"/>
    <w:rsid w:val="005D7FC9"/>
    <w:rsid w:val="005E014F"/>
    <w:rsid w:val="005E2988"/>
    <w:rsid w:val="005E3085"/>
    <w:rsid w:val="005E37C6"/>
    <w:rsid w:val="005E4FD4"/>
    <w:rsid w:val="005E502E"/>
    <w:rsid w:val="005E58A4"/>
    <w:rsid w:val="005F1F7B"/>
    <w:rsid w:val="005F3CA3"/>
    <w:rsid w:val="005F4C25"/>
    <w:rsid w:val="005F51E1"/>
    <w:rsid w:val="005F53E1"/>
    <w:rsid w:val="005F77A1"/>
    <w:rsid w:val="00601890"/>
    <w:rsid w:val="00602549"/>
    <w:rsid w:val="00602E70"/>
    <w:rsid w:val="00604060"/>
    <w:rsid w:val="00605DDD"/>
    <w:rsid w:val="00606781"/>
    <w:rsid w:val="00610350"/>
    <w:rsid w:val="006106FE"/>
    <w:rsid w:val="00611676"/>
    <w:rsid w:val="00611C80"/>
    <w:rsid w:val="00612BE5"/>
    <w:rsid w:val="006139FC"/>
    <w:rsid w:val="00614A85"/>
    <w:rsid w:val="00614BD7"/>
    <w:rsid w:val="00615A45"/>
    <w:rsid w:val="00620692"/>
    <w:rsid w:val="00620BA9"/>
    <w:rsid w:val="0062109F"/>
    <w:rsid w:val="00621500"/>
    <w:rsid w:val="00622581"/>
    <w:rsid w:val="0062399E"/>
    <w:rsid w:val="006242CA"/>
    <w:rsid w:val="00625460"/>
    <w:rsid w:val="0062651F"/>
    <w:rsid w:val="00626F95"/>
    <w:rsid w:val="00627507"/>
    <w:rsid w:val="00627FBE"/>
    <w:rsid w:val="006313C4"/>
    <w:rsid w:val="006325C2"/>
    <w:rsid w:val="00633717"/>
    <w:rsid w:val="006344E1"/>
    <w:rsid w:val="00635FCB"/>
    <w:rsid w:val="00646083"/>
    <w:rsid w:val="00646893"/>
    <w:rsid w:val="00646A64"/>
    <w:rsid w:val="0065150D"/>
    <w:rsid w:val="0065173B"/>
    <w:rsid w:val="00651A36"/>
    <w:rsid w:val="0065298D"/>
    <w:rsid w:val="006545C4"/>
    <w:rsid w:val="006557DD"/>
    <w:rsid w:val="00655BAE"/>
    <w:rsid w:val="0065725B"/>
    <w:rsid w:val="00657385"/>
    <w:rsid w:val="00660321"/>
    <w:rsid w:val="00660BC7"/>
    <w:rsid w:val="00661971"/>
    <w:rsid w:val="00661CE8"/>
    <w:rsid w:val="006623D9"/>
    <w:rsid w:val="006639ED"/>
    <w:rsid w:val="00664CB5"/>
    <w:rsid w:val="0066550C"/>
    <w:rsid w:val="00666010"/>
    <w:rsid w:val="00666F5A"/>
    <w:rsid w:val="00667B26"/>
    <w:rsid w:val="006700FB"/>
    <w:rsid w:val="00670828"/>
    <w:rsid w:val="006708A0"/>
    <w:rsid w:val="006716F2"/>
    <w:rsid w:val="0067269C"/>
    <w:rsid w:val="006726F3"/>
    <w:rsid w:val="00675375"/>
    <w:rsid w:val="00682BF2"/>
    <w:rsid w:val="006840F7"/>
    <w:rsid w:val="006859CE"/>
    <w:rsid w:val="006861FA"/>
    <w:rsid w:val="0068694F"/>
    <w:rsid w:val="00686F0E"/>
    <w:rsid w:val="00687CF2"/>
    <w:rsid w:val="00691270"/>
    <w:rsid w:val="00694A2E"/>
    <w:rsid w:val="00694BA8"/>
    <w:rsid w:val="00696324"/>
    <w:rsid w:val="006A037C"/>
    <w:rsid w:val="006A0C7F"/>
    <w:rsid w:val="006A20B4"/>
    <w:rsid w:val="006A36F4"/>
    <w:rsid w:val="006A406F"/>
    <w:rsid w:val="006A4D06"/>
    <w:rsid w:val="006A5D3A"/>
    <w:rsid w:val="006A7F3F"/>
    <w:rsid w:val="006B1AF6"/>
    <w:rsid w:val="006B4537"/>
    <w:rsid w:val="006B6C11"/>
    <w:rsid w:val="006B7EF9"/>
    <w:rsid w:val="006B7F3F"/>
    <w:rsid w:val="006C1684"/>
    <w:rsid w:val="006C1BCB"/>
    <w:rsid w:val="006C23D4"/>
    <w:rsid w:val="006C2805"/>
    <w:rsid w:val="006C3B95"/>
    <w:rsid w:val="006C453A"/>
    <w:rsid w:val="006C64BE"/>
    <w:rsid w:val="006C7BB0"/>
    <w:rsid w:val="006D08F1"/>
    <w:rsid w:val="006D245D"/>
    <w:rsid w:val="006D3237"/>
    <w:rsid w:val="006D3408"/>
    <w:rsid w:val="006D3932"/>
    <w:rsid w:val="006D424E"/>
    <w:rsid w:val="006D6958"/>
    <w:rsid w:val="006E0E6A"/>
    <w:rsid w:val="006E2E37"/>
    <w:rsid w:val="006E3CF1"/>
    <w:rsid w:val="006E5DCF"/>
    <w:rsid w:val="006E71D8"/>
    <w:rsid w:val="006E7640"/>
    <w:rsid w:val="006E7E80"/>
    <w:rsid w:val="006F1BCF"/>
    <w:rsid w:val="006F2AA9"/>
    <w:rsid w:val="006F34BD"/>
    <w:rsid w:val="006F48CA"/>
    <w:rsid w:val="006F62B3"/>
    <w:rsid w:val="006F64DD"/>
    <w:rsid w:val="006F6AA8"/>
    <w:rsid w:val="006F7F71"/>
    <w:rsid w:val="007005EF"/>
    <w:rsid w:val="0070297E"/>
    <w:rsid w:val="00702EBE"/>
    <w:rsid w:val="0071021E"/>
    <w:rsid w:val="00710220"/>
    <w:rsid w:val="00711B9F"/>
    <w:rsid w:val="00711EE7"/>
    <w:rsid w:val="00714053"/>
    <w:rsid w:val="007144CF"/>
    <w:rsid w:val="00715127"/>
    <w:rsid w:val="00715E8E"/>
    <w:rsid w:val="007177A2"/>
    <w:rsid w:val="007209FB"/>
    <w:rsid w:val="00722B34"/>
    <w:rsid w:val="00723580"/>
    <w:rsid w:val="00723755"/>
    <w:rsid w:val="00724BB3"/>
    <w:rsid w:val="0073136C"/>
    <w:rsid w:val="00731F0F"/>
    <w:rsid w:val="007328AE"/>
    <w:rsid w:val="00733250"/>
    <w:rsid w:val="0073378D"/>
    <w:rsid w:val="00733C68"/>
    <w:rsid w:val="00736093"/>
    <w:rsid w:val="0073614C"/>
    <w:rsid w:val="00737B72"/>
    <w:rsid w:val="00737C54"/>
    <w:rsid w:val="00737FD5"/>
    <w:rsid w:val="00741031"/>
    <w:rsid w:val="00741404"/>
    <w:rsid w:val="0074234E"/>
    <w:rsid w:val="007449E5"/>
    <w:rsid w:val="007453D0"/>
    <w:rsid w:val="00747FF0"/>
    <w:rsid w:val="007614C5"/>
    <w:rsid w:val="00762538"/>
    <w:rsid w:val="00762CD5"/>
    <w:rsid w:val="00764D4E"/>
    <w:rsid w:val="00765A1F"/>
    <w:rsid w:val="0076671B"/>
    <w:rsid w:val="00770068"/>
    <w:rsid w:val="00773E4F"/>
    <w:rsid w:val="00775B6D"/>
    <w:rsid w:val="00776D68"/>
    <w:rsid w:val="0078302B"/>
    <w:rsid w:val="007838B2"/>
    <w:rsid w:val="007850EE"/>
    <w:rsid w:val="007854D6"/>
    <w:rsid w:val="00785B95"/>
    <w:rsid w:val="00787A69"/>
    <w:rsid w:val="00790E96"/>
    <w:rsid w:val="00792160"/>
    <w:rsid w:val="007926EB"/>
    <w:rsid w:val="00792B0A"/>
    <w:rsid w:val="00793366"/>
    <w:rsid w:val="00794410"/>
    <w:rsid w:val="00794ED4"/>
    <w:rsid w:val="007952DA"/>
    <w:rsid w:val="007A2414"/>
    <w:rsid w:val="007A3049"/>
    <w:rsid w:val="007A3099"/>
    <w:rsid w:val="007A48DC"/>
    <w:rsid w:val="007A716F"/>
    <w:rsid w:val="007B05E8"/>
    <w:rsid w:val="007B0B39"/>
    <w:rsid w:val="007B0D29"/>
    <w:rsid w:val="007B270A"/>
    <w:rsid w:val="007B2C6F"/>
    <w:rsid w:val="007B4B56"/>
    <w:rsid w:val="007B5875"/>
    <w:rsid w:val="007B7798"/>
    <w:rsid w:val="007C0695"/>
    <w:rsid w:val="007C2F75"/>
    <w:rsid w:val="007C3F16"/>
    <w:rsid w:val="007C419A"/>
    <w:rsid w:val="007C4420"/>
    <w:rsid w:val="007C4CC8"/>
    <w:rsid w:val="007C4E13"/>
    <w:rsid w:val="007C5426"/>
    <w:rsid w:val="007C5798"/>
    <w:rsid w:val="007C7476"/>
    <w:rsid w:val="007D0861"/>
    <w:rsid w:val="007D2CA0"/>
    <w:rsid w:val="007D4832"/>
    <w:rsid w:val="007D624C"/>
    <w:rsid w:val="007E028F"/>
    <w:rsid w:val="007E21B2"/>
    <w:rsid w:val="007E2C4E"/>
    <w:rsid w:val="007E36F4"/>
    <w:rsid w:val="007E3ED4"/>
    <w:rsid w:val="007E48C2"/>
    <w:rsid w:val="007E76E3"/>
    <w:rsid w:val="007F1905"/>
    <w:rsid w:val="007F1DA9"/>
    <w:rsid w:val="007F2B40"/>
    <w:rsid w:val="007F31D1"/>
    <w:rsid w:val="007F4832"/>
    <w:rsid w:val="007F4F51"/>
    <w:rsid w:val="007F5FA9"/>
    <w:rsid w:val="007F773D"/>
    <w:rsid w:val="00800186"/>
    <w:rsid w:val="00801300"/>
    <w:rsid w:val="00802408"/>
    <w:rsid w:val="00802C64"/>
    <w:rsid w:val="00804DDC"/>
    <w:rsid w:val="00805E52"/>
    <w:rsid w:val="008061D0"/>
    <w:rsid w:val="00806292"/>
    <w:rsid w:val="00807E4D"/>
    <w:rsid w:val="008107FD"/>
    <w:rsid w:val="00810B38"/>
    <w:rsid w:val="00810B80"/>
    <w:rsid w:val="008119E8"/>
    <w:rsid w:val="00814D25"/>
    <w:rsid w:val="008204C7"/>
    <w:rsid w:val="00820992"/>
    <w:rsid w:val="00820CBE"/>
    <w:rsid w:val="00823602"/>
    <w:rsid w:val="008255F5"/>
    <w:rsid w:val="00826603"/>
    <w:rsid w:val="0082771A"/>
    <w:rsid w:val="0083014E"/>
    <w:rsid w:val="00830379"/>
    <w:rsid w:val="00831D38"/>
    <w:rsid w:val="0083214A"/>
    <w:rsid w:val="00832F44"/>
    <w:rsid w:val="00833E21"/>
    <w:rsid w:val="00834220"/>
    <w:rsid w:val="00837794"/>
    <w:rsid w:val="008428DA"/>
    <w:rsid w:val="0084351A"/>
    <w:rsid w:val="00845723"/>
    <w:rsid w:val="00845D38"/>
    <w:rsid w:val="00845D6E"/>
    <w:rsid w:val="00851E80"/>
    <w:rsid w:val="00851EF9"/>
    <w:rsid w:val="00852371"/>
    <w:rsid w:val="008577FD"/>
    <w:rsid w:val="00857BE7"/>
    <w:rsid w:val="008605C4"/>
    <w:rsid w:val="00860B03"/>
    <w:rsid w:val="0086204F"/>
    <w:rsid w:val="00863929"/>
    <w:rsid w:val="0086497A"/>
    <w:rsid w:val="00865542"/>
    <w:rsid w:val="00865963"/>
    <w:rsid w:val="00865AB8"/>
    <w:rsid w:val="008713A1"/>
    <w:rsid w:val="00871BAF"/>
    <w:rsid w:val="008721C2"/>
    <w:rsid w:val="00874D68"/>
    <w:rsid w:val="00875163"/>
    <w:rsid w:val="008754AB"/>
    <w:rsid w:val="00875AB3"/>
    <w:rsid w:val="00876197"/>
    <w:rsid w:val="00876631"/>
    <w:rsid w:val="008800D3"/>
    <w:rsid w:val="0088060C"/>
    <w:rsid w:val="008847EA"/>
    <w:rsid w:val="008869D6"/>
    <w:rsid w:val="00887959"/>
    <w:rsid w:val="008913A8"/>
    <w:rsid w:val="008924A8"/>
    <w:rsid w:val="00893353"/>
    <w:rsid w:val="00893576"/>
    <w:rsid w:val="008939AA"/>
    <w:rsid w:val="00893D5B"/>
    <w:rsid w:val="00893E73"/>
    <w:rsid w:val="008A1274"/>
    <w:rsid w:val="008A292E"/>
    <w:rsid w:val="008A2A89"/>
    <w:rsid w:val="008A2EA5"/>
    <w:rsid w:val="008A4215"/>
    <w:rsid w:val="008A4D27"/>
    <w:rsid w:val="008A6C9D"/>
    <w:rsid w:val="008B02DC"/>
    <w:rsid w:val="008B0F09"/>
    <w:rsid w:val="008B0F9C"/>
    <w:rsid w:val="008B1DE1"/>
    <w:rsid w:val="008B3D30"/>
    <w:rsid w:val="008B4216"/>
    <w:rsid w:val="008B4C50"/>
    <w:rsid w:val="008B4F59"/>
    <w:rsid w:val="008B57CE"/>
    <w:rsid w:val="008C26DE"/>
    <w:rsid w:val="008C3BD9"/>
    <w:rsid w:val="008C5893"/>
    <w:rsid w:val="008C6323"/>
    <w:rsid w:val="008D04C2"/>
    <w:rsid w:val="008D2225"/>
    <w:rsid w:val="008D2401"/>
    <w:rsid w:val="008D3D22"/>
    <w:rsid w:val="008D4752"/>
    <w:rsid w:val="008D4C5C"/>
    <w:rsid w:val="008D4C94"/>
    <w:rsid w:val="008D7298"/>
    <w:rsid w:val="008E271C"/>
    <w:rsid w:val="008E2927"/>
    <w:rsid w:val="008E4030"/>
    <w:rsid w:val="008E418E"/>
    <w:rsid w:val="008E42B8"/>
    <w:rsid w:val="008E5BC6"/>
    <w:rsid w:val="008E6A25"/>
    <w:rsid w:val="008F26EA"/>
    <w:rsid w:val="008F5193"/>
    <w:rsid w:val="008F573D"/>
    <w:rsid w:val="0090050F"/>
    <w:rsid w:val="009013A7"/>
    <w:rsid w:val="009017FB"/>
    <w:rsid w:val="009017FC"/>
    <w:rsid w:val="00902D2A"/>
    <w:rsid w:val="00903007"/>
    <w:rsid w:val="00903FE9"/>
    <w:rsid w:val="00904C15"/>
    <w:rsid w:val="0090506B"/>
    <w:rsid w:val="009050C9"/>
    <w:rsid w:val="0090617D"/>
    <w:rsid w:val="009066FC"/>
    <w:rsid w:val="009102E8"/>
    <w:rsid w:val="00910FFE"/>
    <w:rsid w:val="00913507"/>
    <w:rsid w:val="00913B21"/>
    <w:rsid w:val="009140A3"/>
    <w:rsid w:val="009144A2"/>
    <w:rsid w:val="0091458F"/>
    <w:rsid w:val="0091510C"/>
    <w:rsid w:val="009161C0"/>
    <w:rsid w:val="00916C71"/>
    <w:rsid w:val="00923377"/>
    <w:rsid w:val="00923F91"/>
    <w:rsid w:val="00923FF8"/>
    <w:rsid w:val="009251D6"/>
    <w:rsid w:val="009259AC"/>
    <w:rsid w:val="00926530"/>
    <w:rsid w:val="009265AE"/>
    <w:rsid w:val="00926767"/>
    <w:rsid w:val="00926AD5"/>
    <w:rsid w:val="00926F38"/>
    <w:rsid w:val="00931B83"/>
    <w:rsid w:val="009335A3"/>
    <w:rsid w:val="00934301"/>
    <w:rsid w:val="0093477A"/>
    <w:rsid w:val="00936C2D"/>
    <w:rsid w:val="00936CD1"/>
    <w:rsid w:val="009414C4"/>
    <w:rsid w:val="00941747"/>
    <w:rsid w:val="00941EFB"/>
    <w:rsid w:val="00943034"/>
    <w:rsid w:val="00944BF5"/>
    <w:rsid w:val="00944CBF"/>
    <w:rsid w:val="00945110"/>
    <w:rsid w:val="00945246"/>
    <w:rsid w:val="00947AFB"/>
    <w:rsid w:val="00950134"/>
    <w:rsid w:val="00951D7D"/>
    <w:rsid w:val="009525A3"/>
    <w:rsid w:val="00955906"/>
    <w:rsid w:val="00957134"/>
    <w:rsid w:val="00957F73"/>
    <w:rsid w:val="009609B0"/>
    <w:rsid w:val="00961F75"/>
    <w:rsid w:val="009630C7"/>
    <w:rsid w:val="00963B86"/>
    <w:rsid w:val="00963D3A"/>
    <w:rsid w:val="00964AF0"/>
    <w:rsid w:val="009650E0"/>
    <w:rsid w:val="00970027"/>
    <w:rsid w:val="009707CF"/>
    <w:rsid w:val="009709BC"/>
    <w:rsid w:val="00970BF6"/>
    <w:rsid w:val="00972B55"/>
    <w:rsid w:val="00973C60"/>
    <w:rsid w:val="009743B7"/>
    <w:rsid w:val="009766B1"/>
    <w:rsid w:val="00976918"/>
    <w:rsid w:val="00981471"/>
    <w:rsid w:val="0098228B"/>
    <w:rsid w:val="009828DA"/>
    <w:rsid w:val="0098382C"/>
    <w:rsid w:val="009851AA"/>
    <w:rsid w:val="00985897"/>
    <w:rsid w:val="00985BAB"/>
    <w:rsid w:val="00991B08"/>
    <w:rsid w:val="00993E5E"/>
    <w:rsid w:val="0099427D"/>
    <w:rsid w:val="00996573"/>
    <w:rsid w:val="00996E32"/>
    <w:rsid w:val="009A06C9"/>
    <w:rsid w:val="009A6355"/>
    <w:rsid w:val="009A6654"/>
    <w:rsid w:val="009B1B5F"/>
    <w:rsid w:val="009B22D6"/>
    <w:rsid w:val="009B271D"/>
    <w:rsid w:val="009B5FAD"/>
    <w:rsid w:val="009B6673"/>
    <w:rsid w:val="009B7205"/>
    <w:rsid w:val="009B7B95"/>
    <w:rsid w:val="009B7D8E"/>
    <w:rsid w:val="009C191B"/>
    <w:rsid w:val="009C2911"/>
    <w:rsid w:val="009C2BD6"/>
    <w:rsid w:val="009C2C7C"/>
    <w:rsid w:val="009C5881"/>
    <w:rsid w:val="009C6878"/>
    <w:rsid w:val="009C6CC7"/>
    <w:rsid w:val="009C7C87"/>
    <w:rsid w:val="009D1C1D"/>
    <w:rsid w:val="009D40B7"/>
    <w:rsid w:val="009D651C"/>
    <w:rsid w:val="009E1F32"/>
    <w:rsid w:val="009E31FC"/>
    <w:rsid w:val="009E331D"/>
    <w:rsid w:val="009E3F94"/>
    <w:rsid w:val="009E576E"/>
    <w:rsid w:val="009E6AD7"/>
    <w:rsid w:val="009E776C"/>
    <w:rsid w:val="009F027F"/>
    <w:rsid w:val="009F06F2"/>
    <w:rsid w:val="009F08B6"/>
    <w:rsid w:val="009F27DE"/>
    <w:rsid w:val="009F3751"/>
    <w:rsid w:val="009F3B17"/>
    <w:rsid w:val="009F3EEE"/>
    <w:rsid w:val="009F407A"/>
    <w:rsid w:val="00A00144"/>
    <w:rsid w:val="00A00455"/>
    <w:rsid w:val="00A0190C"/>
    <w:rsid w:val="00A02CBB"/>
    <w:rsid w:val="00A044DE"/>
    <w:rsid w:val="00A11A3D"/>
    <w:rsid w:val="00A161EE"/>
    <w:rsid w:val="00A1726E"/>
    <w:rsid w:val="00A17816"/>
    <w:rsid w:val="00A204CF"/>
    <w:rsid w:val="00A20F8A"/>
    <w:rsid w:val="00A23D49"/>
    <w:rsid w:val="00A2490A"/>
    <w:rsid w:val="00A24D33"/>
    <w:rsid w:val="00A27004"/>
    <w:rsid w:val="00A30243"/>
    <w:rsid w:val="00A30C29"/>
    <w:rsid w:val="00A32616"/>
    <w:rsid w:val="00A338C5"/>
    <w:rsid w:val="00A346F6"/>
    <w:rsid w:val="00A34DD6"/>
    <w:rsid w:val="00A35A6A"/>
    <w:rsid w:val="00A36819"/>
    <w:rsid w:val="00A36989"/>
    <w:rsid w:val="00A36E9B"/>
    <w:rsid w:val="00A40791"/>
    <w:rsid w:val="00A43308"/>
    <w:rsid w:val="00A43628"/>
    <w:rsid w:val="00A43CEC"/>
    <w:rsid w:val="00A43DE6"/>
    <w:rsid w:val="00A44266"/>
    <w:rsid w:val="00A45DAA"/>
    <w:rsid w:val="00A46DB0"/>
    <w:rsid w:val="00A47E2D"/>
    <w:rsid w:val="00A520E9"/>
    <w:rsid w:val="00A5268E"/>
    <w:rsid w:val="00A54192"/>
    <w:rsid w:val="00A56291"/>
    <w:rsid w:val="00A57660"/>
    <w:rsid w:val="00A57E0D"/>
    <w:rsid w:val="00A6035E"/>
    <w:rsid w:val="00A607F6"/>
    <w:rsid w:val="00A60D90"/>
    <w:rsid w:val="00A60FCB"/>
    <w:rsid w:val="00A6144C"/>
    <w:rsid w:val="00A65B62"/>
    <w:rsid w:val="00A6642E"/>
    <w:rsid w:val="00A66617"/>
    <w:rsid w:val="00A66837"/>
    <w:rsid w:val="00A671F8"/>
    <w:rsid w:val="00A673A4"/>
    <w:rsid w:val="00A67531"/>
    <w:rsid w:val="00A67E81"/>
    <w:rsid w:val="00A71144"/>
    <w:rsid w:val="00A724AE"/>
    <w:rsid w:val="00A73329"/>
    <w:rsid w:val="00A739DA"/>
    <w:rsid w:val="00A73DDA"/>
    <w:rsid w:val="00A747F6"/>
    <w:rsid w:val="00A74BC1"/>
    <w:rsid w:val="00A81D73"/>
    <w:rsid w:val="00A82359"/>
    <w:rsid w:val="00A845CB"/>
    <w:rsid w:val="00A85750"/>
    <w:rsid w:val="00A85CB9"/>
    <w:rsid w:val="00A865D2"/>
    <w:rsid w:val="00A86699"/>
    <w:rsid w:val="00A867C7"/>
    <w:rsid w:val="00A86F52"/>
    <w:rsid w:val="00A92BBD"/>
    <w:rsid w:val="00A92F8C"/>
    <w:rsid w:val="00A94C20"/>
    <w:rsid w:val="00A95CC3"/>
    <w:rsid w:val="00A97885"/>
    <w:rsid w:val="00AA0873"/>
    <w:rsid w:val="00AA1F62"/>
    <w:rsid w:val="00AA227F"/>
    <w:rsid w:val="00AA2ADE"/>
    <w:rsid w:val="00AA3BC7"/>
    <w:rsid w:val="00AA754A"/>
    <w:rsid w:val="00AB099E"/>
    <w:rsid w:val="00AB136A"/>
    <w:rsid w:val="00AB3451"/>
    <w:rsid w:val="00AB4328"/>
    <w:rsid w:val="00AB6340"/>
    <w:rsid w:val="00AB72F9"/>
    <w:rsid w:val="00AB7EC6"/>
    <w:rsid w:val="00AC0824"/>
    <w:rsid w:val="00AC4EBF"/>
    <w:rsid w:val="00AC5397"/>
    <w:rsid w:val="00AD1C6C"/>
    <w:rsid w:val="00AD29BF"/>
    <w:rsid w:val="00AD3076"/>
    <w:rsid w:val="00AD412E"/>
    <w:rsid w:val="00AD5BAF"/>
    <w:rsid w:val="00AD60E3"/>
    <w:rsid w:val="00AD7113"/>
    <w:rsid w:val="00AE0A2E"/>
    <w:rsid w:val="00AE262A"/>
    <w:rsid w:val="00AE354C"/>
    <w:rsid w:val="00AE573D"/>
    <w:rsid w:val="00AE5C55"/>
    <w:rsid w:val="00AF3302"/>
    <w:rsid w:val="00AF4B07"/>
    <w:rsid w:val="00AF4B4A"/>
    <w:rsid w:val="00AF5CC8"/>
    <w:rsid w:val="00AF5D56"/>
    <w:rsid w:val="00AF6186"/>
    <w:rsid w:val="00AF7A3A"/>
    <w:rsid w:val="00B01E0C"/>
    <w:rsid w:val="00B027EC"/>
    <w:rsid w:val="00B035A5"/>
    <w:rsid w:val="00B03703"/>
    <w:rsid w:val="00B037D9"/>
    <w:rsid w:val="00B038F4"/>
    <w:rsid w:val="00B03B61"/>
    <w:rsid w:val="00B04E4F"/>
    <w:rsid w:val="00B05F4A"/>
    <w:rsid w:val="00B07159"/>
    <w:rsid w:val="00B10005"/>
    <w:rsid w:val="00B1443B"/>
    <w:rsid w:val="00B155B3"/>
    <w:rsid w:val="00B15E06"/>
    <w:rsid w:val="00B160DB"/>
    <w:rsid w:val="00B16D34"/>
    <w:rsid w:val="00B20836"/>
    <w:rsid w:val="00B235BB"/>
    <w:rsid w:val="00B25EF3"/>
    <w:rsid w:val="00B26D17"/>
    <w:rsid w:val="00B26FBD"/>
    <w:rsid w:val="00B27A44"/>
    <w:rsid w:val="00B30BBF"/>
    <w:rsid w:val="00B32C52"/>
    <w:rsid w:val="00B33BE9"/>
    <w:rsid w:val="00B33C03"/>
    <w:rsid w:val="00B412EB"/>
    <w:rsid w:val="00B41583"/>
    <w:rsid w:val="00B427DA"/>
    <w:rsid w:val="00B44E56"/>
    <w:rsid w:val="00B462FF"/>
    <w:rsid w:val="00B46543"/>
    <w:rsid w:val="00B47443"/>
    <w:rsid w:val="00B47809"/>
    <w:rsid w:val="00B47D33"/>
    <w:rsid w:val="00B47FEC"/>
    <w:rsid w:val="00B51EFF"/>
    <w:rsid w:val="00B52BE0"/>
    <w:rsid w:val="00B53F99"/>
    <w:rsid w:val="00B54133"/>
    <w:rsid w:val="00B545A5"/>
    <w:rsid w:val="00B5589F"/>
    <w:rsid w:val="00B618E7"/>
    <w:rsid w:val="00B61FDB"/>
    <w:rsid w:val="00B6282C"/>
    <w:rsid w:val="00B63286"/>
    <w:rsid w:val="00B639A0"/>
    <w:rsid w:val="00B6682C"/>
    <w:rsid w:val="00B679AD"/>
    <w:rsid w:val="00B701ED"/>
    <w:rsid w:val="00B72305"/>
    <w:rsid w:val="00B8020D"/>
    <w:rsid w:val="00B8086C"/>
    <w:rsid w:val="00B819B6"/>
    <w:rsid w:val="00B81AD9"/>
    <w:rsid w:val="00B82324"/>
    <w:rsid w:val="00B82A16"/>
    <w:rsid w:val="00B85CCD"/>
    <w:rsid w:val="00B860A1"/>
    <w:rsid w:val="00B861B4"/>
    <w:rsid w:val="00B86341"/>
    <w:rsid w:val="00B86DFE"/>
    <w:rsid w:val="00B87E61"/>
    <w:rsid w:val="00B90990"/>
    <w:rsid w:val="00B90A67"/>
    <w:rsid w:val="00B91B77"/>
    <w:rsid w:val="00B91D84"/>
    <w:rsid w:val="00B922FF"/>
    <w:rsid w:val="00B9281E"/>
    <w:rsid w:val="00B93925"/>
    <w:rsid w:val="00B93ECF"/>
    <w:rsid w:val="00B95187"/>
    <w:rsid w:val="00B95818"/>
    <w:rsid w:val="00B9776F"/>
    <w:rsid w:val="00BA2293"/>
    <w:rsid w:val="00BA2442"/>
    <w:rsid w:val="00BA2D55"/>
    <w:rsid w:val="00BA3F8D"/>
    <w:rsid w:val="00BA4821"/>
    <w:rsid w:val="00BA71B1"/>
    <w:rsid w:val="00BA773D"/>
    <w:rsid w:val="00BB0637"/>
    <w:rsid w:val="00BB302A"/>
    <w:rsid w:val="00BB31C6"/>
    <w:rsid w:val="00BB345F"/>
    <w:rsid w:val="00BB454E"/>
    <w:rsid w:val="00BB68EA"/>
    <w:rsid w:val="00BC1C27"/>
    <w:rsid w:val="00BC1F7A"/>
    <w:rsid w:val="00BC1F96"/>
    <w:rsid w:val="00BC22A0"/>
    <w:rsid w:val="00BC29FA"/>
    <w:rsid w:val="00BC315A"/>
    <w:rsid w:val="00BC3CBD"/>
    <w:rsid w:val="00BC4A0B"/>
    <w:rsid w:val="00BC4A8F"/>
    <w:rsid w:val="00BC6BBF"/>
    <w:rsid w:val="00BC6C75"/>
    <w:rsid w:val="00BD0653"/>
    <w:rsid w:val="00BD0744"/>
    <w:rsid w:val="00BD09D0"/>
    <w:rsid w:val="00BD1572"/>
    <w:rsid w:val="00BD1C31"/>
    <w:rsid w:val="00BD42FD"/>
    <w:rsid w:val="00BD67F5"/>
    <w:rsid w:val="00BD750F"/>
    <w:rsid w:val="00BD7B7D"/>
    <w:rsid w:val="00BD7E86"/>
    <w:rsid w:val="00BE14E3"/>
    <w:rsid w:val="00BE20FE"/>
    <w:rsid w:val="00BE2B26"/>
    <w:rsid w:val="00BE3617"/>
    <w:rsid w:val="00BE3774"/>
    <w:rsid w:val="00BE41E5"/>
    <w:rsid w:val="00BE5231"/>
    <w:rsid w:val="00BE5EC2"/>
    <w:rsid w:val="00BF4109"/>
    <w:rsid w:val="00BF4397"/>
    <w:rsid w:val="00BF4CC3"/>
    <w:rsid w:val="00BF597E"/>
    <w:rsid w:val="00BF5C54"/>
    <w:rsid w:val="00BF65EC"/>
    <w:rsid w:val="00BF777E"/>
    <w:rsid w:val="00BF7D85"/>
    <w:rsid w:val="00C02420"/>
    <w:rsid w:val="00C02EC3"/>
    <w:rsid w:val="00C054C7"/>
    <w:rsid w:val="00C057B5"/>
    <w:rsid w:val="00C064E3"/>
    <w:rsid w:val="00C06852"/>
    <w:rsid w:val="00C06E15"/>
    <w:rsid w:val="00C11418"/>
    <w:rsid w:val="00C1262B"/>
    <w:rsid w:val="00C131E6"/>
    <w:rsid w:val="00C15958"/>
    <w:rsid w:val="00C16A50"/>
    <w:rsid w:val="00C17212"/>
    <w:rsid w:val="00C17493"/>
    <w:rsid w:val="00C208EE"/>
    <w:rsid w:val="00C21217"/>
    <w:rsid w:val="00C21A50"/>
    <w:rsid w:val="00C21B34"/>
    <w:rsid w:val="00C22687"/>
    <w:rsid w:val="00C242D6"/>
    <w:rsid w:val="00C26F9D"/>
    <w:rsid w:val="00C276AB"/>
    <w:rsid w:val="00C3267C"/>
    <w:rsid w:val="00C32E4D"/>
    <w:rsid w:val="00C333A0"/>
    <w:rsid w:val="00C3547E"/>
    <w:rsid w:val="00C36408"/>
    <w:rsid w:val="00C36A81"/>
    <w:rsid w:val="00C36D1C"/>
    <w:rsid w:val="00C41974"/>
    <w:rsid w:val="00C42092"/>
    <w:rsid w:val="00C420C6"/>
    <w:rsid w:val="00C424A7"/>
    <w:rsid w:val="00C43A8F"/>
    <w:rsid w:val="00C45620"/>
    <w:rsid w:val="00C4664D"/>
    <w:rsid w:val="00C4718F"/>
    <w:rsid w:val="00C522F8"/>
    <w:rsid w:val="00C53205"/>
    <w:rsid w:val="00C538B9"/>
    <w:rsid w:val="00C538FE"/>
    <w:rsid w:val="00C53F4A"/>
    <w:rsid w:val="00C54125"/>
    <w:rsid w:val="00C5502C"/>
    <w:rsid w:val="00C5508F"/>
    <w:rsid w:val="00C55B54"/>
    <w:rsid w:val="00C56BF2"/>
    <w:rsid w:val="00C574F1"/>
    <w:rsid w:val="00C6098E"/>
    <w:rsid w:val="00C61015"/>
    <w:rsid w:val="00C6115D"/>
    <w:rsid w:val="00C611D8"/>
    <w:rsid w:val="00C6152C"/>
    <w:rsid w:val="00C61568"/>
    <w:rsid w:val="00C61E67"/>
    <w:rsid w:val="00C63990"/>
    <w:rsid w:val="00C64EF6"/>
    <w:rsid w:val="00C65050"/>
    <w:rsid w:val="00C65726"/>
    <w:rsid w:val="00C67EDE"/>
    <w:rsid w:val="00C73535"/>
    <w:rsid w:val="00C74810"/>
    <w:rsid w:val="00C74DBB"/>
    <w:rsid w:val="00C75ABE"/>
    <w:rsid w:val="00C762F7"/>
    <w:rsid w:val="00C76A8C"/>
    <w:rsid w:val="00C82947"/>
    <w:rsid w:val="00C83FB4"/>
    <w:rsid w:val="00C85D5B"/>
    <w:rsid w:val="00C90184"/>
    <w:rsid w:val="00C90489"/>
    <w:rsid w:val="00C90D68"/>
    <w:rsid w:val="00C935A0"/>
    <w:rsid w:val="00C9369D"/>
    <w:rsid w:val="00C939FE"/>
    <w:rsid w:val="00C956FF"/>
    <w:rsid w:val="00CA14BD"/>
    <w:rsid w:val="00CA2A56"/>
    <w:rsid w:val="00CA3809"/>
    <w:rsid w:val="00CA4BDA"/>
    <w:rsid w:val="00CA50BA"/>
    <w:rsid w:val="00CA6D81"/>
    <w:rsid w:val="00CB1F66"/>
    <w:rsid w:val="00CB2023"/>
    <w:rsid w:val="00CB2951"/>
    <w:rsid w:val="00CB2B4C"/>
    <w:rsid w:val="00CB6FDE"/>
    <w:rsid w:val="00CB7816"/>
    <w:rsid w:val="00CB7B27"/>
    <w:rsid w:val="00CC000D"/>
    <w:rsid w:val="00CC02A2"/>
    <w:rsid w:val="00CC102C"/>
    <w:rsid w:val="00CC3FE5"/>
    <w:rsid w:val="00CC71E6"/>
    <w:rsid w:val="00CC7B6B"/>
    <w:rsid w:val="00CD1375"/>
    <w:rsid w:val="00CD282B"/>
    <w:rsid w:val="00CD4700"/>
    <w:rsid w:val="00CD4C35"/>
    <w:rsid w:val="00CD4DBC"/>
    <w:rsid w:val="00CD58DA"/>
    <w:rsid w:val="00CD5BEE"/>
    <w:rsid w:val="00CD6ECB"/>
    <w:rsid w:val="00CD7369"/>
    <w:rsid w:val="00CE0B0E"/>
    <w:rsid w:val="00CE3077"/>
    <w:rsid w:val="00CE309B"/>
    <w:rsid w:val="00CE3831"/>
    <w:rsid w:val="00CE3A41"/>
    <w:rsid w:val="00CE4C8F"/>
    <w:rsid w:val="00CE62DC"/>
    <w:rsid w:val="00CE78C8"/>
    <w:rsid w:val="00CE79B9"/>
    <w:rsid w:val="00CF0305"/>
    <w:rsid w:val="00CF1F98"/>
    <w:rsid w:val="00CF3DBE"/>
    <w:rsid w:val="00CF4D05"/>
    <w:rsid w:val="00CF797A"/>
    <w:rsid w:val="00D00ABB"/>
    <w:rsid w:val="00D017EB"/>
    <w:rsid w:val="00D02EEC"/>
    <w:rsid w:val="00D03551"/>
    <w:rsid w:val="00D03AF2"/>
    <w:rsid w:val="00D0618F"/>
    <w:rsid w:val="00D06A63"/>
    <w:rsid w:val="00D07E0E"/>
    <w:rsid w:val="00D11478"/>
    <w:rsid w:val="00D127DE"/>
    <w:rsid w:val="00D1563B"/>
    <w:rsid w:val="00D15ED0"/>
    <w:rsid w:val="00D16867"/>
    <w:rsid w:val="00D21B3E"/>
    <w:rsid w:val="00D21E11"/>
    <w:rsid w:val="00D21FED"/>
    <w:rsid w:val="00D22C63"/>
    <w:rsid w:val="00D24251"/>
    <w:rsid w:val="00D24871"/>
    <w:rsid w:val="00D250D7"/>
    <w:rsid w:val="00D33529"/>
    <w:rsid w:val="00D343E2"/>
    <w:rsid w:val="00D35C18"/>
    <w:rsid w:val="00D361A2"/>
    <w:rsid w:val="00D3629C"/>
    <w:rsid w:val="00D37C1F"/>
    <w:rsid w:val="00D41FC1"/>
    <w:rsid w:val="00D420ED"/>
    <w:rsid w:val="00D42AFF"/>
    <w:rsid w:val="00D44A24"/>
    <w:rsid w:val="00D44C2E"/>
    <w:rsid w:val="00D45414"/>
    <w:rsid w:val="00D45A72"/>
    <w:rsid w:val="00D474FE"/>
    <w:rsid w:val="00D50850"/>
    <w:rsid w:val="00D50CBB"/>
    <w:rsid w:val="00D5145A"/>
    <w:rsid w:val="00D519AA"/>
    <w:rsid w:val="00D54754"/>
    <w:rsid w:val="00D5550D"/>
    <w:rsid w:val="00D55AD2"/>
    <w:rsid w:val="00D55F21"/>
    <w:rsid w:val="00D566BD"/>
    <w:rsid w:val="00D57534"/>
    <w:rsid w:val="00D576CF"/>
    <w:rsid w:val="00D57A4D"/>
    <w:rsid w:val="00D60AA7"/>
    <w:rsid w:val="00D6435F"/>
    <w:rsid w:val="00D64386"/>
    <w:rsid w:val="00D6493E"/>
    <w:rsid w:val="00D64DCB"/>
    <w:rsid w:val="00D6685D"/>
    <w:rsid w:val="00D7013C"/>
    <w:rsid w:val="00D71784"/>
    <w:rsid w:val="00D73292"/>
    <w:rsid w:val="00D7337C"/>
    <w:rsid w:val="00D74FA1"/>
    <w:rsid w:val="00D75E28"/>
    <w:rsid w:val="00D76720"/>
    <w:rsid w:val="00D76813"/>
    <w:rsid w:val="00D76941"/>
    <w:rsid w:val="00D772C2"/>
    <w:rsid w:val="00D8008E"/>
    <w:rsid w:val="00D810E5"/>
    <w:rsid w:val="00D81BD2"/>
    <w:rsid w:val="00D82701"/>
    <w:rsid w:val="00D82C45"/>
    <w:rsid w:val="00D83537"/>
    <w:rsid w:val="00D83D76"/>
    <w:rsid w:val="00D877F6"/>
    <w:rsid w:val="00D908A8"/>
    <w:rsid w:val="00D914FC"/>
    <w:rsid w:val="00D925A3"/>
    <w:rsid w:val="00D932C3"/>
    <w:rsid w:val="00D94462"/>
    <w:rsid w:val="00D977B6"/>
    <w:rsid w:val="00DA0A71"/>
    <w:rsid w:val="00DA1B91"/>
    <w:rsid w:val="00DA3A5C"/>
    <w:rsid w:val="00DA3D66"/>
    <w:rsid w:val="00DA4A31"/>
    <w:rsid w:val="00DA4F74"/>
    <w:rsid w:val="00DA61AE"/>
    <w:rsid w:val="00DA7B04"/>
    <w:rsid w:val="00DA7BAC"/>
    <w:rsid w:val="00DB36C2"/>
    <w:rsid w:val="00DB3889"/>
    <w:rsid w:val="00DB765A"/>
    <w:rsid w:val="00DB7A11"/>
    <w:rsid w:val="00DC061E"/>
    <w:rsid w:val="00DC0A24"/>
    <w:rsid w:val="00DC0E7F"/>
    <w:rsid w:val="00DC169B"/>
    <w:rsid w:val="00DC1D87"/>
    <w:rsid w:val="00DC2573"/>
    <w:rsid w:val="00DC2AB9"/>
    <w:rsid w:val="00DC2B4E"/>
    <w:rsid w:val="00DC2C14"/>
    <w:rsid w:val="00DC5BD6"/>
    <w:rsid w:val="00DC608E"/>
    <w:rsid w:val="00DC63F0"/>
    <w:rsid w:val="00DD1904"/>
    <w:rsid w:val="00DD4AAB"/>
    <w:rsid w:val="00DD5146"/>
    <w:rsid w:val="00DD6EE5"/>
    <w:rsid w:val="00DE0D94"/>
    <w:rsid w:val="00DE2551"/>
    <w:rsid w:val="00DE386C"/>
    <w:rsid w:val="00DE3993"/>
    <w:rsid w:val="00DE4D35"/>
    <w:rsid w:val="00DE7FC4"/>
    <w:rsid w:val="00DF098B"/>
    <w:rsid w:val="00DF11C4"/>
    <w:rsid w:val="00DF1F13"/>
    <w:rsid w:val="00DF210C"/>
    <w:rsid w:val="00DF4B6A"/>
    <w:rsid w:val="00DF5246"/>
    <w:rsid w:val="00E001C0"/>
    <w:rsid w:val="00E004FC"/>
    <w:rsid w:val="00E00A03"/>
    <w:rsid w:val="00E00D1D"/>
    <w:rsid w:val="00E01E65"/>
    <w:rsid w:val="00E02C09"/>
    <w:rsid w:val="00E03AAA"/>
    <w:rsid w:val="00E04D59"/>
    <w:rsid w:val="00E05A19"/>
    <w:rsid w:val="00E06290"/>
    <w:rsid w:val="00E062F1"/>
    <w:rsid w:val="00E0678F"/>
    <w:rsid w:val="00E067EA"/>
    <w:rsid w:val="00E07B7B"/>
    <w:rsid w:val="00E07DA1"/>
    <w:rsid w:val="00E123CB"/>
    <w:rsid w:val="00E12D62"/>
    <w:rsid w:val="00E13422"/>
    <w:rsid w:val="00E13851"/>
    <w:rsid w:val="00E14B37"/>
    <w:rsid w:val="00E15604"/>
    <w:rsid w:val="00E15840"/>
    <w:rsid w:val="00E16133"/>
    <w:rsid w:val="00E1618F"/>
    <w:rsid w:val="00E169AD"/>
    <w:rsid w:val="00E177FB"/>
    <w:rsid w:val="00E20E13"/>
    <w:rsid w:val="00E2189F"/>
    <w:rsid w:val="00E21DBC"/>
    <w:rsid w:val="00E23EF5"/>
    <w:rsid w:val="00E24B82"/>
    <w:rsid w:val="00E260E4"/>
    <w:rsid w:val="00E2625F"/>
    <w:rsid w:val="00E275D7"/>
    <w:rsid w:val="00E27DBE"/>
    <w:rsid w:val="00E30077"/>
    <w:rsid w:val="00E30CD4"/>
    <w:rsid w:val="00E32AB1"/>
    <w:rsid w:val="00E333AD"/>
    <w:rsid w:val="00E36C71"/>
    <w:rsid w:val="00E40404"/>
    <w:rsid w:val="00E40412"/>
    <w:rsid w:val="00E40595"/>
    <w:rsid w:val="00E435B3"/>
    <w:rsid w:val="00E4404B"/>
    <w:rsid w:val="00E44058"/>
    <w:rsid w:val="00E4426D"/>
    <w:rsid w:val="00E4529A"/>
    <w:rsid w:val="00E459C6"/>
    <w:rsid w:val="00E464AB"/>
    <w:rsid w:val="00E47589"/>
    <w:rsid w:val="00E5297F"/>
    <w:rsid w:val="00E6078C"/>
    <w:rsid w:val="00E63CBF"/>
    <w:rsid w:val="00E64915"/>
    <w:rsid w:val="00E64941"/>
    <w:rsid w:val="00E65687"/>
    <w:rsid w:val="00E661D4"/>
    <w:rsid w:val="00E70091"/>
    <w:rsid w:val="00E70F66"/>
    <w:rsid w:val="00E720F5"/>
    <w:rsid w:val="00E72789"/>
    <w:rsid w:val="00E72FA4"/>
    <w:rsid w:val="00E73E78"/>
    <w:rsid w:val="00E74387"/>
    <w:rsid w:val="00E74D02"/>
    <w:rsid w:val="00E752EB"/>
    <w:rsid w:val="00E75D1A"/>
    <w:rsid w:val="00E76147"/>
    <w:rsid w:val="00E76D47"/>
    <w:rsid w:val="00E77CB3"/>
    <w:rsid w:val="00E77E20"/>
    <w:rsid w:val="00E80A9A"/>
    <w:rsid w:val="00E81B7E"/>
    <w:rsid w:val="00E8303D"/>
    <w:rsid w:val="00E83963"/>
    <w:rsid w:val="00E849F7"/>
    <w:rsid w:val="00E90302"/>
    <w:rsid w:val="00E92723"/>
    <w:rsid w:val="00E94C58"/>
    <w:rsid w:val="00E97396"/>
    <w:rsid w:val="00E97E21"/>
    <w:rsid w:val="00EA185E"/>
    <w:rsid w:val="00EA1DCB"/>
    <w:rsid w:val="00EA592A"/>
    <w:rsid w:val="00EA5C69"/>
    <w:rsid w:val="00EA6B63"/>
    <w:rsid w:val="00EA6CD6"/>
    <w:rsid w:val="00EB02F6"/>
    <w:rsid w:val="00EB1287"/>
    <w:rsid w:val="00EB14E4"/>
    <w:rsid w:val="00EB32A5"/>
    <w:rsid w:val="00EB34ED"/>
    <w:rsid w:val="00EB3838"/>
    <w:rsid w:val="00EB3AB0"/>
    <w:rsid w:val="00EB7BE0"/>
    <w:rsid w:val="00EB7E63"/>
    <w:rsid w:val="00EB7ED3"/>
    <w:rsid w:val="00EC315E"/>
    <w:rsid w:val="00EC73B5"/>
    <w:rsid w:val="00EC762C"/>
    <w:rsid w:val="00ED0704"/>
    <w:rsid w:val="00ED077C"/>
    <w:rsid w:val="00ED1190"/>
    <w:rsid w:val="00ED1392"/>
    <w:rsid w:val="00ED234B"/>
    <w:rsid w:val="00ED3497"/>
    <w:rsid w:val="00ED51A2"/>
    <w:rsid w:val="00ED6544"/>
    <w:rsid w:val="00EE0277"/>
    <w:rsid w:val="00EE3B80"/>
    <w:rsid w:val="00EE3E00"/>
    <w:rsid w:val="00EE5A5F"/>
    <w:rsid w:val="00EE5DD2"/>
    <w:rsid w:val="00EE61E1"/>
    <w:rsid w:val="00EF0425"/>
    <w:rsid w:val="00EF0A2E"/>
    <w:rsid w:val="00EF3006"/>
    <w:rsid w:val="00EF39FB"/>
    <w:rsid w:val="00EF5EAA"/>
    <w:rsid w:val="00EF63C2"/>
    <w:rsid w:val="00EF6DF2"/>
    <w:rsid w:val="00F0033D"/>
    <w:rsid w:val="00F00A79"/>
    <w:rsid w:val="00F00E86"/>
    <w:rsid w:val="00F02336"/>
    <w:rsid w:val="00F05747"/>
    <w:rsid w:val="00F059D5"/>
    <w:rsid w:val="00F05FA7"/>
    <w:rsid w:val="00F05FC4"/>
    <w:rsid w:val="00F07C1E"/>
    <w:rsid w:val="00F105DB"/>
    <w:rsid w:val="00F119C0"/>
    <w:rsid w:val="00F121CC"/>
    <w:rsid w:val="00F12D01"/>
    <w:rsid w:val="00F132BC"/>
    <w:rsid w:val="00F13D80"/>
    <w:rsid w:val="00F150F8"/>
    <w:rsid w:val="00F15464"/>
    <w:rsid w:val="00F15DF6"/>
    <w:rsid w:val="00F16AAA"/>
    <w:rsid w:val="00F21161"/>
    <w:rsid w:val="00F218EF"/>
    <w:rsid w:val="00F21BC7"/>
    <w:rsid w:val="00F224F2"/>
    <w:rsid w:val="00F226F2"/>
    <w:rsid w:val="00F2460F"/>
    <w:rsid w:val="00F2643D"/>
    <w:rsid w:val="00F266A2"/>
    <w:rsid w:val="00F3008D"/>
    <w:rsid w:val="00F319CA"/>
    <w:rsid w:val="00F3204A"/>
    <w:rsid w:val="00F32269"/>
    <w:rsid w:val="00F35784"/>
    <w:rsid w:val="00F36A3B"/>
    <w:rsid w:val="00F36EDF"/>
    <w:rsid w:val="00F37A62"/>
    <w:rsid w:val="00F404B9"/>
    <w:rsid w:val="00F40EE0"/>
    <w:rsid w:val="00F41CEF"/>
    <w:rsid w:val="00F43E10"/>
    <w:rsid w:val="00F51E27"/>
    <w:rsid w:val="00F53092"/>
    <w:rsid w:val="00F53530"/>
    <w:rsid w:val="00F56886"/>
    <w:rsid w:val="00F56A6F"/>
    <w:rsid w:val="00F5709C"/>
    <w:rsid w:val="00F62997"/>
    <w:rsid w:val="00F64EF1"/>
    <w:rsid w:val="00F67844"/>
    <w:rsid w:val="00F71090"/>
    <w:rsid w:val="00F73C00"/>
    <w:rsid w:val="00F73ED4"/>
    <w:rsid w:val="00F77729"/>
    <w:rsid w:val="00F77B67"/>
    <w:rsid w:val="00F804F8"/>
    <w:rsid w:val="00F8383D"/>
    <w:rsid w:val="00F8426B"/>
    <w:rsid w:val="00F86405"/>
    <w:rsid w:val="00F875A5"/>
    <w:rsid w:val="00F8765F"/>
    <w:rsid w:val="00F906B4"/>
    <w:rsid w:val="00F90767"/>
    <w:rsid w:val="00F91146"/>
    <w:rsid w:val="00F9168A"/>
    <w:rsid w:val="00F91DB6"/>
    <w:rsid w:val="00F91DF1"/>
    <w:rsid w:val="00F943D3"/>
    <w:rsid w:val="00F9498C"/>
    <w:rsid w:val="00F97ACA"/>
    <w:rsid w:val="00FA0D06"/>
    <w:rsid w:val="00FA388B"/>
    <w:rsid w:val="00FA42D3"/>
    <w:rsid w:val="00FA5615"/>
    <w:rsid w:val="00FA5E4E"/>
    <w:rsid w:val="00FA684D"/>
    <w:rsid w:val="00FA685B"/>
    <w:rsid w:val="00FA6A7A"/>
    <w:rsid w:val="00FA7150"/>
    <w:rsid w:val="00FB0C01"/>
    <w:rsid w:val="00FB2B45"/>
    <w:rsid w:val="00FB4F22"/>
    <w:rsid w:val="00FB6420"/>
    <w:rsid w:val="00FB7725"/>
    <w:rsid w:val="00FC05A2"/>
    <w:rsid w:val="00FC0C69"/>
    <w:rsid w:val="00FC18F2"/>
    <w:rsid w:val="00FC255A"/>
    <w:rsid w:val="00FC39E5"/>
    <w:rsid w:val="00FC3A78"/>
    <w:rsid w:val="00FC6196"/>
    <w:rsid w:val="00FC7BF9"/>
    <w:rsid w:val="00FD1005"/>
    <w:rsid w:val="00FD2B30"/>
    <w:rsid w:val="00FD40A9"/>
    <w:rsid w:val="00FD4887"/>
    <w:rsid w:val="00FD4D64"/>
    <w:rsid w:val="00FD6AF5"/>
    <w:rsid w:val="00FD6C75"/>
    <w:rsid w:val="00FE0DC2"/>
    <w:rsid w:val="00FE161C"/>
    <w:rsid w:val="00FE16EE"/>
    <w:rsid w:val="00FE441C"/>
    <w:rsid w:val="00FE71B3"/>
    <w:rsid w:val="00FF11DC"/>
    <w:rsid w:val="00FF245F"/>
    <w:rsid w:val="00FF3272"/>
    <w:rsid w:val="00FF42C5"/>
    <w:rsid w:val="00FF55B9"/>
    <w:rsid w:val="00FF5B2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D3497"/>
    <w:pPr>
      <w:jc w:val="both"/>
    </w:pPr>
    <w:rPr>
      <w:rFonts w:eastAsiaTheme="minorEastAsia"/>
      <w:sz w:val="24"/>
      <w:lang w:val="en-GB"/>
    </w:rPr>
  </w:style>
  <w:style w:type="paragraph" w:styleId="Heading1">
    <w:name w:val="heading 1"/>
    <w:basedOn w:val="Normal"/>
    <w:next w:val="Normal"/>
    <w:link w:val="Heading1Char"/>
    <w:uiPriority w:val="99"/>
    <w:semiHidden/>
    <w:rsid w:val="00ED349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D349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D349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D349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D3497"/>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ED349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D3497"/>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ED3497"/>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ED3497"/>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497"/>
    <w:rPr>
      <w:rFonts w:ascii="Tahoma" w:hAnsi="Tahoma" w:cs="Tahoma"/>
      <w:sz w:val="16"/>
      <w:szCs w:val="16"/>
    </w:rPr>
  </w:style>
  <w:style w:type="character" w:customStyle="1" w:styleId="BalloonTextChar">
    <w:name w:val="Balloon Text Char"/>
    <w:basedOn w:val="DefaultParagraphFont"/>
    <w:link w:val="BalloonText"/>
    <w:uiPriority w:val="99"/>
    <w:semiHidden/>
    <w:rsid w:val="00ED3497"/>
    <w:rPr>
      <w:rFonts w:ascii="Tahoma" w:eastAsiaTheme="minorEastAsia" w:hAnsi="Tahoma" w:cs="Tahoma"/>
      <w:sz w:val="16"/>
      <w:szCs w:val="16"/>
      <w:lang w:val="en-GB"/>
    </w:rPr>
  </w:style>
  <w:style w:type="character" w:styleId="BookTitle">
    <w:name w:val="Book Title"/>
    <w:uiPriority w:val="99"/>
    <w:semiHidden/>
    <w:qFormat/>
    <w:rsid w:val="00ED3497"/>
    <w:rPr>
      <w:i/>
      <w:iCs/>
      <w:smallCaps/>
      <w:spacing w:val="5"/>
    </w:rPr>
  </w:style>
  <w:style w:type="paragraph" w:customStyle="1" w:styleId="ECHRHeader">
    <w:name w:val="ECHR_Header"/>
    <w:aliases w:val="Ju_Header"/>
    <w:basedOn w:val="Header"/>
    <w:uiPriority w:val="4"/>
    <w:qFormat/>
    <w:rsid w:val="00ED3497"/>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D3497"/>
    <w:pPr>
      <w:jc w:val="left"/>
    </w:pPr>
    <w:rPr>
      <w:sz w:val="8"/>
    </w:rPr>
  </w:style>
  <w:style w:type="character" w:styleId="Strong">
    <w:name w:val="Strong"/>
    <w:uiPriority w:val="99"/>
    <w:semiHidden/>
    <w:qFormat/>
    <w:rsid w:val="00ED3497"/>
    <w:rPr>
      <w:b/>
      <w:bCs/>
    </w:rPr>
  </w:style>
  <w:style w:type="paragraph" w:styleId="NoSpacing">
    <w:name w:val="No Spacing"/>
    <w:basedOn w:val="Normal"/>
    <w:link w:val="NoSpacingChar"/>
    <w:semiHidden/>
    <w:qFormat/>
    <w:rsid w:val="00ED3497"/>
    <w:rPr>
      <w:sz w:val="22"/>
      <w:lang w:val="en-US"/>
    </w:rPr>
  </w:style>
  <w:style w:type="character" w:customStyle="1" w:styleId="NoSpacingChar">
    <w:name w:val="No Spacing Char"/>
    <w:basedOn w:val="DefaultParagraphFont"/>
    <w:link w:val="NoSpacing"/>
    <w:semiHidden/>
    <w:rsid w:val="00ED3497"/>
    <w:rPr>
      <w:rFonts w:eastAsiaTheme="minorEastAsia"/>
    </w:rPr>
  </w:style>
  <w:style w:type="paragraph" w:customStyle="1" w:styleId="ECHRFooterLine">
    <w:name w:val="ECHR_Footer_Line"/>
    <w:aliases w:val="Footer_Line"/>
    <w:basedOn w:val="Normal"/>
    <w:next w:val="ECHRFooter"/>
    <w:uiPriority w:val="57"/>
    <w:semiHidden/>
    <w:rsid w:val="00ED349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ED3497"/>
  </w:style>
  <w:style w:type="paragraph" w:customStyle="1" w:styleId="DecList">
    <w:name w:val="Dec_List"/>
    <w:basedOn w:val="Normal"/>
    <w:uiPriority w:val="9"/>
    <w:semiHidden/>
    <w:qFormat/>
    <w:rsid w:val="00ED3497"/>
    <w:pPr>
      <w:spacing w:before="240"/>
      <w:ind w:left="284"/>
    </w:pPr>
  </w:style>
  <w:style w:type="paragraph" w:customStyle="1" w:styleId="DummyStyle">
    <w:name w:val="Dummy_Style"/>
    <w:basedOn w:val="Normal"/>
    <w:semiHidden/>
    <w:qFormat/>
    <w:rsid w:val="00ED3497"/>
    <w:rPr>
      <w:color w:val="00B050"/>
    </w:rPr>
  </w:style>
  <w:style w:type="paragraph" w:customStyle="1" w:styleId="ECHRTitleCentre3">
    <w:name w:val="ECHR_Title_Centre_3"/>
    <w:aliases w:val="Ju_H_Article"/>
    <w:basedOn w:val="Normal"/>
    <w:next w:val="ECHRParaQuote"/>
    <w:uiPriority w:val="27"/>
    <w:qFormat/>
    <w:rsid w:val="00ED349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D3497"/>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ED3497"/>
    <w:pPr>
      <w:numPr>
        <w:numId w:val="16"/>
      </w:numPr>
      <w:jc w:val="left"/>
    </w:pPr>
    <w:rPr>
      <w:b/>
    </w:rPr>
  </w:style>
  <w:style w:type="paragraph" w:customStyle="1" w:styleId="JuCourt">
    <w:name w:val="Ju_Court"/>
    <w:basedOn w:val="Normal"/>
    <w:next w:val="Normal"/>
    <w:uiPriority w:val="16"/>
    <w:qFormat/>
    <w:rsid w:val="00ED3497"/>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ED3497"/>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ED3497"/>
    <w:pPr>
      <w:spacing w:after="240"/>
      <w:jc w:val="center"/>
      <w:outlineLvl w:val="0"/>
    </w:pPr>
    <w:rPr>
      <w:rFonts w:asciiTheme="majorHAnsi" w:hAnsiTheme="majorHAnsi"/>
    </w:rPr>
  </w:style>
  <w:style w:type="paragraph" w:customStyle="1" w:styleId="JuInitialled">
    <w:name w:val="Ju_Initialled"/>
    <w:basedOn w:val="Normal"/>
    <w:uiPriority w:val="31"/>
    <w:qFormat/>
    <w:rsid w:val="00ED3497"/>
    <w:pPr>
      <w:tabs>
        <w:tab w:val="center" w:pos="6407"/>
      </w:tabs>
      <w:spacing w:before="720"/>
      <w:jc w:val="right"/>
    </w:pPr>
  </w:style>
  <w:style w:type="paragraph" w:styleId="Title">
    <w:name w:val="Title"/>
    <w:basedOn w:val="Normal"/>
    <w:next w:val="Normal"/>
    <w:link w:val="TitleChar"/>
    <w:uiPriority w:val="99"/>
    <w:semiHidden/>
    <w:qFormat/>
    <w:rsid w:val="00ED3497"/>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ED3497"/>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ED349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D349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D3497"/>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ED3497"/>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ED3497"/>
    <w:pPr>
      <w:keepNext/>
      <w:keepLines/>
      <w:spacing w:before="240" w:after="120"/>
      <w:ind w:left="1236"/>
    </w:pPr>
    <w:rPr>
      <w:sz w:val="20"/>
      <w:lang w:val="en-GB"/>
    </w:rPr>
  </w:style>
  <w:style w:type="character" w:customStyle="1" w:styleId="JuITMark">
    <w:name w:val="Ju_ITMark"/>
    <w:basedOn w:val="DefaultParagraphFont"/>
    <w:uiPriority w:val="38"/>
    <w:qFormat/>
    <w:rsid w:val="00ED3497"/>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ED3497"/>
    <w:pPr>
      <w:ind w:left="794"/>
    </w:pPr>
  </w:style>
  <w:style w:type="character" w:customStyle="1" w:styleId="JUNAMES">
    <w:name w:val="JU_NAMES"/>
    <w:uiPriority w:val="17"/>
    <w:qFormat/>
    <w:rsid w:val="00ED3497"/>
    <w:rPr>
      <w:caps w:val="0"/>
      <w:smallCaps/>
    </w:rPr>
  </w:style>
  <w:style w:type="paragraph" w:styleId="Header">
    <w:name w:val="header"/>
    <w:basedOn w:val="Normal"/>
    <w:link w:val="HeaderChar"/>
    <w:uiPriority w:val="57"/>
    <w:semiHidden/>
    <w:rsid w:val="00ED349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D3497"/>
    <w:rPr>
      <w:sz w:val="24"/>
      <w:lang w:val="en-GB"/>
    </w:rPr>
  </w:style>
  <w:style w:type="character" w:customStyle="1" w:styleId="Heading1Char">
    <w:name w:val="Heading 1 Char"/>
    <w:basedOn w:val="DefaultParagraphFont"/>
    <w:link w:val="Heading1"/>
    <w:uiPriority w:val="99"/>
    <w:semiHidden/>
    <w:rsid w:val="00ED3497"/>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Heading1"/>
    <w:next w:val="ECHRPara"/>
    <w:uiPriority w:val="19"/>
    <w:qFormat/>
    <w:rsid w:val="00ED349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ED3497"/>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D3497"/>
    <w:rPr>
      <w:rFonts w:asciiTheme="majorHAnsi" w:eastAsiaTheme="majorEastAsia" w:hAnsiTheme="majorHAnsi" w:cstheme="majorBidi"/>
      <w:b/>
      <w:bCs/>
      <w:color w:val="4D4D4D"/>
      <w:sz w:val="26"/>
      <w:szCs w:val="26"/>
      <w:lang w:val="en-GB"/>
    </w:rPr>
  </w:style>
  <w:style w:type="paragraph" w:customStyle="1" w:styleId="JuParaSub">
    <w:name w:val="Ju_Para_Sub"/>
    <w:basedOn w:val="ECHRPara"/>
    <w:uiPriority w:val="13"/>
    <w:qFormat/>
    <w:rsid w:val="00ED3497"/>
    <w:pPr>
      <w:ind w:left="284"/>
    </w:pPr>
  </w:style>
  <w:style w:type="paragraph" w:customStyle="1" w:styleId="ECHRDecisionBody">
    <w:name w:val="ECHR_Decision_Body"/>
    <w:aliases w:val="Ju_Judges"/>
    <w:basedOn w:val="Normal"/>
    <w:uiPriority w:val="11"/>
    <w:qFormat/>
    <w:rsid w:val="00ED3497"/>
    <w:pPr>
      <w:tabs>
        <w:tab w:val="left" w:pos="567"/>
        <w:tab w:val="left" w:pos="1134"/>
      </w:tabs>
      <w:jc w:val="left"/>
    </w:pPr>
  </w:style>
  <w:style w:type="character" w:customStyle="1" w:styleId="Heading3Char">
    <w:name w:val="Heading 3 Char"/>
    <w:basedOn w:val="DefaultParagraphFont"/>
    <w:link w:val="Heading3"/>
    <w:uiPriority w:val="99"/>
    <w:semiHidden/>
    <w:rsid w:val="00ED3497"/>
    <w:rPr>
      <w:rFonts w:asciiTheme="majorHAnsi" w:eastAsiaTheme="majorEastAsia" w:hAnsiTheme="majorHAnsi" w:cstheme="majorBidi"/>
      <w:b/>
      <w:bCs/>
      <w:color w:val="5F5F5F"/>
      <w:sz w:val="24"/>
      <w:lang w:val="en-GB"/>
    </w:rPr>
  </w:style>
  <w:style w:type="paragraph" w:customStyle="1" w:styleId="ECHRPara">
    <w:name w:val="ECHR_Para"/>
    <w:aliases w:val="Ju_Para"/>
    <w:basedOn w:val="Normal"/>
    <w:link w:val="ECHRParaChar"/>
    <w:uiPriority w:val="12"/>
    <w:qFormat/>
    <w:rsid w:val="00ED3497"/>
    <w:pPr>
      <w:ind w:firstLine="284"/>
    </w:pPr>
  </w:style>
  <w:style w:type="character" w:customStyle="1" w:styleId="Heading4Char">
    <w:name w:val="Heading 4 Char"/>
    <w:basedOn w:val="DefaultParagraphFont"/>
    <w:link w:val="Heading4"/>
    <w:uiPriority w:val="99"/>
    <w:semiHidden/>
    <w:rsid w:val="00ED3497"/>
    <w:rPr>
      <w:rFonts w:asciiTheme="majorHAnsi" w:eastAsiaTheme="majorEastAsia" w:hAnsiTheme="majorHAnsi" w:cstheme="majorBidi"/>
      <w:b/>
      <w:bCs/>
      <w:i/>
      <w:iCs/>
      <w:color w:val="777777"/>
      <w:sz w:val="24"/>
      <w:lang w:val="en-GB"/>
    </w:rPr>
  </w:style>
  <w:style w:type="character" w:customStyle="1" w:styleId="Heading5Char">
    <w:name w:val="Heading 5 Char"/>
    <w:basedOn w:val="DefaultParagraphFont"/>
    <w:link w:val="Heading5"/>
    <w:uiPriority w:val="99"/>
    <w:semiHidden/>
    <w:rsid w:val="00ED3497"/>
    <w:rPr>
      <w:rFonts w:asciiTheme="majorHAnsi" w:eastAsiaTheme="majorEastAsia" w:hAnsiTheme="majorHAnsi" w:cstheme="majorBidi"/>
      <w:b/>
      <w:bCs/>
      <w:color w:val="808080"/>
    </w:rPr>
  </w:style>
  <w:style w:type="character" w:styleId="SubtleEmphasis">
    <w:name w:val="Subtle Emphasis"/>
    <w:uiPriority w:val="99"/>
    <w:semiHidden/>
    <w:qFormat/>
    <w:rsid w:val="00ED3497"/>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ED3497"/>
    <w:pPr>
      <w:keepNext/>
      <w:keepLines/>
      <w:spacing w:before="720" w:after="240"/>
      <w:outlineLvl w:val="0"/>
    </w:pPr>
    <w:rPr>
      <w:rFonts w:asciiTheme="majorHAnsi" w:hAnsiTheme="majorHAnsi"/>
      <w:sz w:val="28"/>
    </w:rPr>
  </w:style>
  <w:style w:type="character" w:styleId="Emphasis">
    <w:name w:val="Emphasis"/>
    <w:uiPriority w:val="99"/>
    <w:semiHidden/>
    <w:qFormat/>
    <w:rsid w:val="00ED3497"/>
    <w:rPr>
      <w:b/>
      <w:bCs/>
      <w:i/>
      <w:iCs/>
      <w:spacing w:val="10"/>
      <w:bdr w:val="none" w:sz="0" w:space="0" w:color="auto"/>
      <w:shd w:val="clear" w:color="auto" w:fill="auto"/>
    </w:rPr>
  </w:style>
  <w:style w:type="paragraph" w:styleId="Footer">
    <w:name w:val="footer"/>
    <w:basedOn w:val="Normal"/>
    <w:link w:val="FooterChar"/>
    <w:uiPriority w:val="57"/>
    <w:semiHidden/>
    <w:rsid w:val="00ED349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D3497"/>
    <w:rPr>
      <w:sz w:val="24"/>
      <w:lang w:val="en-GB"/>
    </w:rPr>
  </w:style>
  <w:style w:type="character" w:styleId="FootnoteReference">
    <w:name w:val="footnote reference"/>
    <w:basedOn w:val="DefaultParagraphFont"/>
    <w:uiPriority w:val="99"/>
    <w:semiHidden/>
    <w:rsid w:val="00ED3497"/>
    <w:rPr>
      <w:vertAlign w:val="superscript"/>
    </w:rPr>
  </w:style>
  <w:style w:type="paragraph" w:styleId="FootnoteText">
    <w:name w:val="footnote text"/>
    <w:basedOn w:val="Normal"/>
    <w:link w:val="FootnoteTextChar"/>
    <w:uiPriority w:val="99"/>
    <w:semiHidden/>
    <w:rsid w:val="00ED3497"/>
    <w:rPr>
      <w:sz w:val="20"/>
      <w:szCs w:val="20"/>
    </w:rPr>
  </w:style>
  <w:style w:type="character" w:customStyle="1" w:styleId="FootnoteTextChar">
    <w:name w:val="Footnote Text Char"/>
    <w:basedOn w:val="DefaultParagraphFont"/>
    <w:link w:val="FootnoteText"/>
    <w:uiPriority w:val="99"/>
    <w:semiHidden/>
    <w:rsid w:val="00ED3497"/>
    <w:rPr>
      <w:rFonts w:eastAsiaTheme="minorEastAsia"/>
      <w:sz w:val="20"/>
      <w:szCs w:val="20"/>
      <w:lang w:val="en-GB"/>
    </w:rPr>
  </w:style>
  <w:style w:type="character" w:customStyle="1" w:styleId="Heading6Char">
    <w:name w:val="Heading 6 Char"/>
    <w:basedOn w:val="DefaultParagraphFont"/>
    <w:link w:val="Heading6"/>
    <w:uiPriority w:val="99"/>
    <w:semiHidden/>
    <w:rsid w:val="00ED3497"/>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ED3497"/>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ED349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D3497"/>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D3497"/>
    <w:rPr>
      <w:color w:val="0072BC" w:themeColor="hyperlink"/>
      <w:u w:val="single"/>
    </w:rPr>
  </w:style>
  <w:style w:type="character" w:styleId="IntenseEmphasis">
    <w:name w:val="Intense Emphasis"/>
    <w:uiPriority w:val="99"/>
    <w:semiHidden/>
    <w:qFormat/>
    <w:rsid w:val="00ED3497"/>
    <w:rPr>
      <w:b/>
      <w:bCs/>
    </w:rPr>
  </w:style>
  <w:style w:type="paragraph" w:styleId="IntenseQuote">
    <w:name w:val="Intense Quote"/>
    <w:basedOn w:val="Normal"/>
    <w:next w:val="Normal"/>
    <w:link w:val="IntenseQuoteChar"/>
    <w:uiPriority w:val="99"/>
    <w:semiHidden/>
    <w:qFormat/>
    <w:rsid w:val="00ED3497"/>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ED3497"/>
    <w:rPr>
      <w:rFonts w:eastAsiaTheme="minorEastAsia"/>
      <w:b/>
      <w:bCs/>
      <w:i/>
      <w:iCs/>
      <w:lang w:bidi="en-US"/>
    </w:rPr>
  </w:style>
  <w:style w:type="character" w:styleId="IntenseReference">
    <w:name w:val="Intense Reference"/>
    <w:uiPriority w:val="99"/>
    <w:semiHidden/>
    <w:qFormat/>
    <w:rsid w:val="00ED3497"/>
    <w:rPr>
      <w:smallCaps/>
      <w:spacing w:val="5"/>
      <w:u w:val="single"/>
    </w:rPr>
  </w:style>
  <w:style w:type="paragraph" w:styleId="ListParagraph">
    <w:name w:val="List Paragraph"/>
    <w:basedOn w:val="Normal"/>
    <w:uiPriority w:val="99"/>
    <w:semiHidden/>
    <w:qFormat/>
    <w:rsid w:val="00ED349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D3497"/>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ED3497"/>
    <w:rPr>
      <w:rFonts w:eastAsiaTheme="minorEastAsia"/>
      <w:i/>
      <w:iCs/>
      <w:lang w:bidi="en-US"/>
    </w:rPr>
  </w:style>
  <w:style w:type="character" w:styleId="SubtleReference">
    <w:name w:val="Subtle Reference"/>
    <w:uiPriority w:val="99"/>
    <w:semiHidden/>
    <w:qFormat/>
    <w:rsid w:val="00ED3497"/>
    <w:rPr>
      <w:smallCaps/>
    </w:rPr>
  </w:style>
  <w:style w:type="table" w:styleId="TableGrid">
    <w:name w:val="Table Grid"/>
    <w:basedOn w:val="TableNormal"/>
    <w:uiPriority w:val="59"/>
    <w:semiHidden/>
    <w:rsid w:val="00ED349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D349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ED349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ED349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ED349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ED349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ED349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D349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ED3497"/>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D349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ED3497"/>
    <w:pPr>
      <w:tabs>
        <w:tab w:val="center" w:pos="851"/>
        <w:tab w:val="center" w:pos="6407"/>
      </w:tabs>
      <w:spacing w:before="720"/>
      <w:jc w:val="left"/>
    </w:pPr>
  </w:style>
  <w:style w:type="paragraph" w:customStyle="1" w:styleId="JuParaLast">
    <w:name w:val="Ju_Para_Last"/>
    <w:basedOn w:val="Normal"/>
    <w:next w:val="ECHRPara"/>
    <w:uiPriority w:val="30"/>
    <w:qFormat/>
    <w:rsid w:val="00ED3497"/>
    <w:pPr>
      <w:keepNext/>
      <w:keepLines/>
      <w:spacing w:before="240"/>
      <w:ind w:firstLine="284"/>
    </w:pPr>
  </w:style>
  <w:style w:type="paragraph" w:customStyle="1" w:styleId="JuCase">
    <w:name w:val="Ju_Case"/>
    <w:basedOn w:val="Normal"/>
    <w:next w:val="ECHRPara"/>
    <w:uiPriority w:val="10"/>
    <w:rsid w:val="00ED3497"/>
    <w:pPr>
      <w:ind w:firstLine="284"/>
    </w:pPr>
    <w:rPr>
      <w:b/>
    </w:rPr>
  </w:style>
  <w:style w:type="paragraph" w:customStyle="1" w:styleId="JuList">
    <w:name w:val="Ju_List"/>
    <w:basedOn w:val="Normal"/>
    <w:uiPriority w:val="28"/>
    <w:qFormat/>
    <w:rsid w:val="00ED3497"/>
    <w:pPr>
      <w:ind w:left="340" w:hanging="340"/>
    </w:pPr>
  </w:style>
  <w:style w:type="paragraph" w:customStyle="1" w:styleId="JuQuotSub">
    <w:name w:val="Ju_Quot_Sub"/>
    <w:basedOn w:val="ECHRParaQuote"/>
    <w:uiPriority w:val="15"/>
    <w:qFormat/>
    <w:rsid w:val="00ED3497"/>
    <w:pPr>
      <w:ind w:left="567"/>
    </w:p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ED3497"/>
    <w:pPr>
      <w:ind w:left="346" w:firstLine="0"/>
    </w:pPr>
  </w:style>
  <w:style w:type="paragraph" w:customStyle="1" w:styleId="JuTitle">
    <w:name w:val="Ju_Title"/>
    <w:basedOn w:val="Normal"/>
    <w:next w:val="ECHRPara"/>
    <w:uiPriority w:val="3"/>
    <w:semiHidden/>
    <w:qFormat/>
    <w:rsid w:val="00ED3497"/>
    <w:pPr>
      <w:spacing w:before="720" w:after="240"/>
      <w:jc w:val="center"/>
      <w:outlineLvl w:val="0"/>
    </w:pPr>
    <w:rPr>
      <w:rFonts w:asciiTheme="majorHAnsi" w:hAnsiTheme="majorHAnsi"/>
      <w:b/>
      <w:caps/>
    </w:r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basedOn w:val="DefaultParagraphFont"/>
    <w:uiPriority w:val="99"/>
    <w:semiHidden/>
    <w:rsid w:val="00ED3497"/>
    <w:rPr>
      <w:vertAlign w:val="superscript"/>
    </w:rPr>
  </w:style>
  <w:style w:type="paragraph" w:styleId="EndnoteText">
    <w:name w:val="endnote text"/>
    <w:basedOn w:val="Normal"/>
    <w:link w:val="EndnoteTextChar"/>
    <w:uiPriority w:val="99"/>
    <w:semiHidden/>
    <w:rsid w:val="00ED3497"/>
    <w:rPr>
      <w:sz w:val="20"/>
      <w:szCs w:val="20"/>
    </w:rPr>
  </w:style>
  <w:style w:type="character" w:customStyle="1" w:styleId="EndnoteTextChar">
    <w:name w:val="Endnote Text Char"/>
    <w:basedOn w:val="DefaultParagraphFont"/>
    <w:link w:val="EndnoteText"/>
    <w:uiPriority w:val="99"/>
    <w:semiHidden/>
    <w:rsid w:val="00ED3497"/>
    <w:rPr>
      <w:rFonts w:eastAsiaTheme="minorEastAsia"/>
      <w:sz w:val="20"/>
      <w:szCs w:val="20"/>
      <w:lang w:val="en-GB"/>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ED3497"/>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ED3497"/>
    <w:pPr>
      <w:ind w:left="833" w:hanging="357"/>
      <w:outlineLvl w:val="3"/>
    </w:pPr>
    <w:rPr>
      <w:b/>
      <w:i w:val="0"/>
      <w:sz w:val="20"/>
    </w:rPr>
  </w:style>
  <w:style w:type="paragraph" w:styleId="Subtitle">
    <w:name w:val="Subtitle"/>
    <w:basedOn w:val="Normal"/>
    <w:next w:val="Normal"/>
    <w:link w:val="SubtitleChar"/>
    <w:uiPriority w:val="99"/>
    <w:semiHidden/>
    <w:qFormat/>
    <w:rsid w:val="00ED3497"/>
    <w:pPr>
      <w:spacing w:after="600"/>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99"/>
    <w:semiHidden/>
    <w:rsid w:val="00ED3497"/>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D349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D349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ED349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ED3497"/>
    <w:pPr>
      <w:tabs>
        <w:tab w:val="clear" w:pos="357"/>
      </w:tabs>
      <w:outlineLvl w:val="1"/>
    </w:pPr>
    <w:rPr>
      <w:b/>
    </w:rPr>
  </w:style>
  <w:style w:type="paragraph" w:customStyle="1" w:styleId="OpiHi">
    <w:name w:val="Opi_H_i"/>
    <w:basedOn w:val="ECHRHeading4"/>
    <w:uiPriority w:val="44"/>
    <w:qFormat/>
    <w:rsid w:val="00ED3497"/>
    <w:pPr>
      <w:ind w:left="1037" w:hanging="357"/>
      <w:outlineLvl w:val="4"/>
    </w:pPr>
    <w:rPr>
      <w:b w:val="0"/>
      <w:i/>
    </w:rPr>
  </w:style>
  <w:style w:type="paragraph" w:customStyle="1" w:styleId="OpiPara">
    <w:name w:val="Opi_Para"/>
    <w:basedOn w:val="ECHRPara"/>
    <w:uiPriority w:val="46"/>
    <w:qFormat/>
    <w:rsid w:val="00ED3497"/>
  </w:style>
  <w:style w:type="paragraph" w:customStyle="1" w:styleId="OpiParaSub">
    <w:name w:val="Opi_Para_Sub"/>
    <w:basedOn w:val="JuParaSub"/>
    <w:uiPriority w:val="47"/>
    <w:qFormat/>
    <w:rsid w:val="00ED3497"/>
  </w:style>
  <w:style w:type="paragraph" w:customStyle="1" w:styleId="OpiQuot">
    <w:name w:val="Opi_Quot"/>
    <w:basedOn w:val="ECHRParaQuote"/>
    <w:uiPriority w:val="48"/>
    <w:qFormat/>
    <w:rsid w:val="00ED3497"/>
  </w:style>
  <w:style w:type="paragraph" w:customStyle="1" w:styleId="OpiQuotSub">
    <w:name w:val="Opi_Quot_Sub"/>
    <w:basedOn w:val="JuQuotSub"/>
    <w:uiPriority w:val="49"/>
    <w:qFormat/>
    <w:rsid w:val="00ED3497"/>
  </w:style>
  <w:style w:type="paragraph" w:customStyle="1" w:styleId="OpiTranslation">
    <w:name w:val="Opi_Translation"/>
    <w:basedOn w:val="Normal"/>
    <w:next w:val="OpiPara"/>
    <w:uiPriority w:val="40"/>
    <w:qFormat/>
    <w:rsid w:val="00ED3497"/>
    <w:pPr>
      <w:jc w:val="center"/>
      <w:outlineLvl w:val="0"/>
    </w:pPr>
    <w:rPr>
      <w:i/>
    </w:rPr>
  </w:style>
  <w:style w:type="character" w:customStyle="1" w:styleId="ECHRParaChar">
    <w:name w:val="ECHR_Para Char"/>
    <w:aliases w:val="Ju_Para Char"/>
    <w:link w:val="ECHRPara"/>
    <w:uiPriority w:val="12"/>
    <w:rsid w:val="008A292E"/>
    <w:rPr>
      <w:rFonts w:eastAsiaTheme="minorEastAsia"/>
      <w:sz w:val="24"/>
      <w:lang w:val="en-GB"/>
    </w:rPr>
  </w:style>
  <w:style w:type="character" w:customStyle="1" w:styleId="st">
    <w:name w:val="st"/>
    <w:basedOn w:val="DefaultParagraphFont"/>
    <w:rsid w:val="00A32616"/>
  </w:style>
  <w:style w:type="character" w:customStyle="1" w:styleId="ala">
    <w:name w:val="ala"/>
    <w:basedOn w:val="DefaultParagraphFont"/>
    <w:rsid w:val="0023557A"/>
  </w:style>
  <w:style w:type="character" w:customStyle="1" w:styleId="tm-p-">
    <w:name w:val="tm-p-"/>
    <w:basedOn w:val="DefaultParagraphFont"/>
    <w:rsid w:val="00714053"/>
  </w:style>
  <w:style w:type="character" w:customStyle="1" w:styleId="tm-p-em">
    <w:name w:val="tm-p-em"/>
    <w:basedOn w:val="DefaultParagraphFont"/>
    <w:rsid w:val="00714053"/>
  </w:style>
  <w:style w:type="paragraph" w:styleId="Revision">
    <w:name w:val="Revision"/>
    <w:hidden/>
    <w:uiPriority w:val="99"/>
    <w:semiHidden/>
    <w:rsid w:val="009E3F94"/>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851">
      <w:bodyDiv w:val="1"/>
      <w:marLeft w:val="0"/>
      <w:marRight w:val="0"/>
      <w:marTop w:val="0"/>
      <w:marBottom w:val="0"/>
      <w:divBdr>
        <w:top w:val="none" w:sz="0" w:space="0" w:color="auto"/>
        <w:left w:val="none" w:sz="0" w:space="0" w:color="auto"/>
        <w:bottom w:val="none" w:sz="0" w:space="0" w:color="auto"/>
        <w:right w:val="none" w:sz="0" w:space="0" w:color="auto"/>
      </w:divBdr>
      <w:divsChild>
        <w:div w:id="402530358">
          <w:marLeft w:val="0"/>
          <w:marRight w:val="0"/>
          <w:marTop w:val="0"/>
          <w:marBottom w:val="0"/>
          <w:divBdr>
            <w:top w:val="none" w:sz="0" w:space="0" w:color="auto"/>
            <w:left w:val="none" w:sz="0" w:space="0" w:color="auto"/>
            <w:bottom w:val="none" w:sz="0" w:space="0" w:color="auto"/>
            <w:right w:val="none" w:sz="0" w:space="0" w:color="auto"/>
          </w:divBdr>
        </w:div>
        <w:div w:id="1394622310">
          <w:marLeft w:val="0"/>
          <w:marRight w:val="0"/>
          <w:marTop w:val="0"/>
          <w:marBottom w:val="0"/>
          <w:divBdr>
            <w:top w:val="none" w:sz="0" w:space="0" w:color="auto"/>
            <w:left w:val="none" w:sz="0" w:space="0" w:color="auto"/>
            <w:bottom w:val="none" w:sz="0" w:space="0" w:color="auto"/>
            <w:right w:val="none" w:sz="0" w:space="0" w:color="auto"/>
          </w:divBdr>
        </w:div>
        <w:div w:id="1472405640">
          <w:marLeft w:val="0"/>
          <w:marRight w:val="0"/>
          <w:marTop w:val="0"/>
          <w:marBottom w:val="0"/>
          <w:divBdr>
            <w:top w:val="none" w:sz="0" w:space="0" w:color="auto"/>
            <w:left w:val="none" w:sz="0" w:space="0" w:color="auto"/>
            <w:bottom w:val="none" w:sz="0" w:space="0" w:color="auto"/>
            <w:right w:val="none" w:sz="0" w:space="0" w:color="auto"/>
          </w:divBdr>
        </w:div>
        <w:div w:id="146291064">
          <w:marLeft w:val="0"/>
          <w:marRight w:val="0"/>
          <w:marTop w:val="0"/>
          <w:marBottom w:val="0"/>
          <w:divBdr>
            <w:top w:val="none" w:sz="0" w:space="0" w:color="auto"/>
            <w:left w:val="none" w:sz="0" w:space="0" w:color="auto"/>
            <w:bottom w:val="none" w:sz="0" w:space="0" w:color="auto"/>
            <w:right w:val="none" w:sz="0" w:space="0" w:color="auto"/>
          </w:divBdr>
        </w:div>
        <w:div w:id="1247615279">
          <w:marLeft w:val="0"/>
          <w:marRight w:val="0"/>
          <w:marTop w:val="0"/>
          <w:marBottom w:val="0"/>
          <w:divBdr>
            <w:top w:val="none" w:sz="0" w:space="0" w:color="auto"/>
            <w:left w:val="none" w:sz="0" w:space="0" w:color="auto"/>
            <w:bottom w:val="none" w:sz="0" w:space="0" w:color="auto"/>
            <w:right w:val="none" w:sz="0" w:space="0" w:color="auto"/>
          </w:divBdr>
        </w:div>
        <w:div w:id="988098326">
          <w:marLeft w:val="0"/>
          <w:marRight w:val="0"/>
          <w:marTop w:val="0"/>
          <w:marBottom w:val="0"/>
          <w:divBdr>
            <w:top w:val="none" w:sz="0" w:space="0" w:color="auto"/>
            <w:left w:val="none" w:sz="0" w:space="0" w:color="auto"/>
            <w:bottom w:val="none" w:sz="0" w:space="0" w:color="auto"/>
            <w:right w:val="none" w:sz="0" w:space="0" w:color="auto"/>
          </w:divBdr>
        </w:div>
      </w:divsChild>
    </w:div>
    <w:div w:id="157505668">
      <w:bodyDiv w:val="1"/>
      <w:marLeft w:val="0"/>
      <w:marRight w:val="0"/>
      <w:marTop w:val="0"/>
      <w:marBottom w:val="0"/>
      <w:divBdr>
        <w:top w:val="none" w:sz="0" w:space="0" w:color="auto"/>
        <w:left w:val="none" w:sz="0" w:space="0" w:color="auto"/>
        <w:bottom w:val="none" w:sz="0" w:space="0" w:color="auto"/>
        <w:right w:val="none" w:sz="0" w:space="0" w:color="auto"/>
      </w:divBdr>
    </w:div>
    <w:div w:id="483473029">
      <w:bodyDiv w:val="1"/>
      <w:marLeft w:val="0"/>
      <w:marRight w:val="0"/>
      <w:marTop w:val="0"/>
      <w:marBottom w:val="0"/>
      <w:divBdr>
        <w:top w:val="none" w:sz="0" w:space="0" w:color="auto"/>
        <w:left w:val="none" w:sz="0" w:space="0" w:color="auto"/>
        <w:bottom w:val="none" w:sz="0" w:space="0" w:color="auto"/>
        <w:right w:val="none" w:sz="0" w:space="0" w:color="auto"/>
      </w:divBdr>
    </w:div>
    <w:div w:id="554513584">
      <w:bodyDiv w:val="1"/>
      <w:marLeft w:val="0"/>
      <w:marRight w:val="0"/>
      <w:marTop w:val="0"/>
      <w:marBottom w:val="0"/>
      <w:divBdr>
        <w:top w:val="none" w:sz="0" w:space="0" w:color="auto"/>
        <w:left w:val="none" w:sz="0" w:space="0" w:color="auto"/>
        <w:bottom w:val="none" w:sz="0" w:space="0" w:color="auto"/>
        <w:right w:val="none" w:sz="0" w:space="0" w:color="auto"/>
      </w:divBdr>
      <w:divsChild>
        <w:div w:id="657733056">
          <w:marLeft w:val="0"/>
          <w:marRight w:val="0"/>
          <w:marTop w:val="0"/>
          <w:marBottom w:val="0"/>
          <w:divBdr>
            <w:top w:val="none" w:sz="0" w:space="0" w:color="auto"/>
            <w:left w:val="none" w:sz="0" w:space="0" w:color="auto"/>
            <w:bottom w:val="none" w:sz="0" w:space="0" w:color="auto"/>
            <w:right w:val="none" w:sz="0" w:space="0" w:color="auto"/>
          </w:divBdr>
          <w:divsChild>
            <w:div w:id="1685395742">
              <w:marLeft w:val="0"/>
              <w:marRight w:val="0"/>
              <w:marTop w:val="0"/>
              <w:marBottom w:val="0"/>
              <w:divBdr>
                <w:top w:val="none" w:sz="0" w:space="0" w:color="auto"/>
                <w:left w:val="none" w:sz="0" w:space="0" w:color="auto"/>
                <w:bottom w:val="none" w:sz="0" w:space="0" w:color="auto"/>
                <w:right w:val="none" w:sz="0" w:space="0" w:color="auto"/>
              </w:divBdr>
              <w:divsChild>
                <w:div w:id="1729260898">
                  <w:marLeft w:val="0"/>
                  <w:marRight w:val="0"/>
                  <w:marTop w:val="0"/>
                  <w:marBottom w:val="0"/>
                  <w:divBdr>
                    <w:top w:val="none" w:sz="0" w:space="0" w:color="auto"/>
                    <w:left w:val="none" w:sz="0" w:space="0" w:color="auto"/>
                    <w:bottom w:val="none" w:sz="0" w:space="0" w:color="auto"/>
                    <w:right w:val="none" w:sz="0" w:space="0" w:color="auto"/>
                  </w:divBdr>
                  <w:divsChild>
                    <w:div w:id="771973483">
                      <w:marLeft w:val="0"/>
                      <w:marRight w:val="0"/>
                      <w:marTop w:val="0"/>
                      <w:marBottom w:val="0"/>
                      <w:divBdr>
                        <w:top w:val="none" w:sz="0" w:space="0" w:color="auto"/>
                        <w:left w:val="none" w:sz="0" w:space="0" w:color="auto"/>
                        <w:bottom w:val="none" w:sz="0" w:space="0" w:color="auto"/>
                        <w:right w:val="none" w:sz="0" w:space="0" w:color="auto"/>
                      </w:divBdr>
                      <w:divsChild>
                        <w:div w:id="682170591">
                          <w:marLeft w:val="0"/>
                          <w:marRight w:val="0"/>
                          <w:marTop w:val="0"/>
                          <w:marBottom w:val="0"/>
                          <w:divBdr>
                            <w:top w:val="none" w:sz="0" w:space="0" w:color="auto"/>
                            <w:left w:val="none" w:sz="0" w:space="0" w:color="auto"/>
                            <w:bottom w:val="none" w:sz="0" w:space="0" w:color="auto"/>
                            <w:right w:val="none" w:sz="0" w:space="0" w:color="auto"/>
                          </w:divBdr>
                          <w:divsChild>
                            <w:div w:id="1635017983">
                              <w:marLeft w:val="0"/>
                              <w:marRight w:val="0"/>
                              <w:marTop w:val="0"/>
                              <w:marBottom w:val="0"/>
                              <w:divBdr>
                                <w:top w:val="none" w:sz="0" w:space="0" w:color="auto"/>
                                <w:left w:val="none" w:sz="0" w:space="0" w:color="auto"/>
                                <w:bottom w:val="none" w:sz="0" w:space="0" w:color="auto"/>
                                <w:right w:val="none" w:sz="0" w:space="0" w:color="auto"/>
                              </w:divBdr>
                              <w:divsChild>
                                <w:div w:id="1230726844">
                                  <w:marLeft w:val="0"/>
                                  <w:marRight w:val="0"/>
                                  <w:marTop w:val="0"/>
                                  <w:marBottom w:val="0"/>
                                  <w:divBdr>
                                    <w:top w:val="none" w:sz="0" w:space="0" w:color="auto"/>
                                    <w:left w:val="none" w:sz="0" w:space="0" w:color="auto"/>
                                    <w:bottom w:val="none" w:sz="0" w:space="0" w:color="auto"/>
                                    <w:right w:val="none" w:sz="0" w:space="0" w:color="auto"/>
                                  </w:divBdr>
                                  <w:divsChild>
                                    <w:div w:id="817453978">
                                      <w:marLeft w:val="0"/>
                                      <w:marRight w:val="0"/>
                                      <w:marTop w:val="0"/>
                                      <w:marBottom w:val="0"/>
                                      <w:divBdr>
                                        <w:top w:val="none" w:sz="0" w:space="0" w:color="auto"/>
                                        <w:left w:val="none" w:sz="0" w:space="0" w:color="auto"/>
                                        <w:bottom w:val="none" w:sz="0" w:space="0" w:color="auto"/>
                                        <w:right w:val="none" w:sz="0" w:space="0" w:color="auto"/>
                                      </w:divBdr>
                                      <w:divsChild>
                                        <w:div w:id="1885605376">
                                          <w:marLeft w:val="0"/>
                                          <w:marRight w:val="0"/>
                                          <w:marTop w:val="0"/>
                                          <w:marBottom w:val="0"/>
                                          <w:divBdr>
                                            <w:top w:val="none" w:sz="0" w:space="0" w:color="auto"/>
                                            <w:left w:val="none" w:sz="0" w:space="0" w:color="auto"/>
                                            <w:bottom w:val="none" w:sz="0" w:space="0" w:color="auto"/>
                                            <w:right w:val="none" w:sz="0" w:space="0" w:color="auto"/>
                                          </w:divBdr>
                                          <w:divsChild>
                                            <w:div w:id="261374149">
                                              <w:marLeft w:val="0"/>
                                              <w:marRight w:val="0"/>
                                              <w:marTop w:val="0"/>
                                              <w:marBottom w:val="0"/>
                                              <w:divBdr>
                                                <w:top w:val="none" w:sz="0" w:space="0" w:color="auto"/>
                                                <w:left w:val="none" w:sz="0" w:space="0" w:color="auto"/>
                                                <w:bottom w:val="none" w:sz="0" w:space="0" w:color="auto"/>
                                                <w:right w:val="none" w:sz="0" w:space="0" w:color="auto"/>
                                              </w:divBdr>
                                              <w:divsChild>
                                                <w:div w:id="13602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521796">
      <w:bodyDiv w:val="1"/>
      <w:marLeft w:val="0"/>
      <w:marRight w:val="0"/>
      <w:marTop w:val="0"/>
      <w:marBottom w:val="0"/>
      <w:divBdr>
        <w:top w:val="none" w:sz="0" w:space="0" w:color="auto"/>
        <w:left w:val="none" w:sz="0" w:space="0" w:color="auto"/>
        <w:bottom w:val="none" w:sz="0" w:space="0" w:color="auto"/>
        <w:right w:val="none" w:sz="0" w:space="0" w:color="auto"/>
      </w:divBdr>
    </w:div>
    <w:div w:id="926155381">
      <w:bodyDiv w:val="1"/>
      <w:marLeft w:val="0"/>
      <w:marRight w:val="0"/>
      <w:marTop w:val="0"/>
      <w:marBottom w:val="0"/>
      <w:divBdr>
        <w:top w:val="none" w:sz="0" w:space="0" w:color="auto"/>
        <w:left w:val="none" w:sz="0" w:space="0" w:color="auto"/>
        <w:bottom w:val="none" w:sz="0" w:space="0" w:color="auto"/>
        <w:right w:val="none" w:sz="0" w:space="0" w:color="auto"/>
      </w:divBdr>
      <w:divsChild>
        <w:div w:id="1635063227">
          <w:marLeft w:val="0"/>
          <w:marRight w:val="0"/>
          <w:marTop w:val="0"/>
          <w:marBottom w:val="0"/>
          <w:divBdr>
            <w:top w:val="none" w:sz="0" w:space="0" w:color="auto"/>
            <w:left w:val="none" w:sz="0" w:space="0" w:color="auto"/>
            <w:bottom w:val="none" w:sz="0" w:space="0" w:color="auto"/>
            <w:right w:val="none" w:sz="0" w:space="0" w:color="auto"/>
          </w:divBdr>
          <w:divsChild>
            <w:div w:id="129400193">
              <w:marLeft w:val="0"/>
              <w:marRight w:val="0"/>
              <w:marTop w:val="0"/>
              <w:marBottom w:val="0"/>
              <w:divBdr>
                <w:top w:val="none" w:sz="0" w:space="0" w:color="auto"/>
                <w:left w:val="none" w:sz="0" w:space="0" w:color="auto"/>
                <w:bottom w:val="none" w:sz="0" w:space="0" w:color="auto"/>
                <w:right w:val="none" w:sz="0" w:space="0" w:color="auto"/>
              </w:divBdr>
              <w:divsChild>
                <w:div w:id="1174346687">
                  <w:marLeft w:val="0"/>
                  <w:marRight w:val="0"/>
                  <w:marTop w:val="0"/>
                  <w:marBottom w:val="0"/>
                  <w:divBdr>
                    <w:top w:val="none" w:sz="0" w:space="0" w:color="auto"/>
                    <w:left w:val="none" w:sz="0" w:space="0" w:color="auto"/>
                    <w:bottom w:val="none" w:sz="0" w:space="0" w:color="auto"/>
                    <w:right w:val="none" w:sz="0" w:space="0" w:color="auto"/>
                  </w:divBdr>
                  <w:divsChild>
                    <w:div w:id="2035107803">
                      <w:marLeft w:val="0"/>
                      <w:marRight w:val="0"/>
                      <w:marTop w:val="0"/>
                      <w:marBottom w:val="0"/>
                      <w:divBdr>
                        <w:top w:val="none" w:sz="0" w:space="0" w:color="auto"/>
                        <w:left w:val="none" w:sz="0" w:space="0" w:color="auto"/>
                        <w:bottom w:val="none" w:sz="0" w:space="0" w:color="auto"/>
                        <w:right w:val="none" w:sz="0" w:space="0" w:color="auto"/>
                      </w:divBdr>
                      <w:divsChild>
                        <w:div w:id="1909266854">
                          <w:marLeft w:val="0"/>
                          <w:marRight w:val="0"/>
                          <w:marTop w:val="0"/>
                          <w:marBottom w:val="0"/>
                          <w:divBdr>
                            <w:top w:val="none" w:sz="0" w:space="0" w:color="auto"/>
                            <w:left w:val="none" w:sz="0" w:space="0" w:color="auto"/>
                            <w:bottom w:val="none" w:sz="0" w:space="0" w:color="auto"/>
                            <w:right w:val="none" w:sz="0" w:space="0" w:color="auto"/>
                          </w:divBdr>
                          <w:divsChild>
                            <w:div w:id="368460701">
                              <w:marLeft w:val="0"/>
                              <w:marRight w:val="0"/>
                              <w:marTop w:val="0"/>
                              <w:marBottom w:val="0"/>
                              <w:divBdr>
                                <w:top w:val="none" w:sz="0" w:space="0" w:color="auto"/>
                                <w:left w:val="none" w:sz="0" w:space="0" w:color="auto"/>
                                <w:bottom w:val="none" w:sz="0" w:space="0" w:color="auto"/>
                                <w:right w:val="none" w:sz="0" w:space="0" w:color="auto"/>
                              </w:divBdr>
                              <w:divsChild>
                                <w:div w:id="67970415">
                                  <w:marLeft w:val="0"/>
                                  <w:marRight w:val="0"/>
                                  <w:marTop w:val="0"/>
                                  <w:marBottom w:val="0"/>
                                  <w:divBdr>
                                    <w:top w:val="none" w:sz="0" w:space="0" w:color="auto"/>
                                    <w:left w:val="none" w:sz="0" w:space="0" w:color="auto"/>
                                    <w:bottom w:val="none" w:sz="0" w:space="0" w:color="auto"/>
                                    <w:right w:val="none" w:sz="0" w:space="0" w:color="auto"/>
                                  </w:divBdr>
                                  <w:divsChild>
                                    <w:div w:id="600843740">
                                      <w:marLeft w:val="0"/>
                                      <w:marRight w:val="0"/>
                                      <w:marTop w:val="0"/>
                                      <w:marBottom w:val="0"/>
                                      <w:divBdr>
                                        <w:top w:val="none" w:sz="0" w:space="0" w:color="auto"/>
                                        <w:left w:val="none" w:sz="0" w:space="0" w:color="auto"/>
                                        <w:bottom w:val="none" w:sz="0" w:space="0" w:color="auto"/>
                                        <w:right w:val="none" w:sz="0" w:space="0" w:color="auto"/>
                                      </w:divBdr>
                                      <w:divsChild>
                                        <w:div w:id="1485243637">
                                          <w:marLeft w:val="0"/>
                                          <w:marRight w:val="0"/>
                                          <w:marTop w:val="0"/>
                                          <w:marBottom w:val="0"/>
                                          <w:divBdr>
                                            <w:top w:val="none" w:sz="0" w:space="0" w:color="auto"/>
                                            <w:left w:val="none" w:sz="0" w:space="0" w:color="auto"/>
                                            <w:bottom w:val="none" w:sz="0" w:space="0" w:color="auto"/>
                                            <w:right w:val="none" w:sz="0" w:space="0" w:color="auto"/>
                                          </w:divBdr>
                                          <w:divsChild>
                                            <w:div w:id="1456876242">
                                              <w:marLeft w:val="0"/>
                                              <w:marRight w:val="0"/>
                                              <w:marTop w:val="0"/>
                                              <w:marBottom w:val="0"/>
                                              <w:divBdr>
                                                <w:top w:val="none" w:sz="0" w:space="0" w:color="auto"/>
                                                <w:left w:val="none" w:sz="0" w:space="0" w:color="auto"/>
                                                <w:bottom w:val="none" w:sz="0" w:space="0" w:color="auto"/>
                                                <w:right w:val="none" w:sz="0" w:space="0" w:color="auto"/>
                                              </w:divBdr>
                                              <w:divsChild>
                                                <w:div w:id="9382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280834">
      <w:bodyDiv w:val="1"/>
      <w:marLeft w:val="0"/>
      <w:marRight w:val="0"/>
      <w:marTop w:val="0"/>
      <w:marBottom w:val="0"/>
      <w:divBdr>
        <w:top w:val="none" w:sz="0" w:space="0" w:color="auto"/>
        <w:left w:val="none" w:sz="0" w:space="0" w:color="auto"/>
        <w:bottom w:val="none" w:sz="0" w:space="0" w:color="auto"/>
        <w:right w:val="none" w:sz="0" w:space="0" w:color="auto"/>
      </w:divBdr>
      <w:divsChild>
        <w:div w:id="236593831">
          <w:marLeft w:val="0"/>
          <w:marRight w:val="0"/>
          <w:marTop w:val="0"/>
          <w:marBottom w:val="0"/>
          <w:divBdr>
            <w:top w:val="none" w:sz="0" w:space="0" w:color="auto"/>
            <w:left w:val="none" w:sz="0" w:space="0" w:color="auto"/>
            <w:bottom w:val="none" w:sz="0" w:space="0" w:color="auto"/>
            <w:right w:val="none" w:sz="0" w:space="0" w:color="auto"/>
          </w:divBdr>
          <w:divsChild>
            <w:div w:id="1933661627">
              <w:marLeft w:val="0"/>
              <w:marRight w:val="0"/>
              <w:marTop w:val="0"/>
              <w:marBottom w:val="0"/>
              <w:divBdr>
                <w:top w:val="none" w:sz="0" w:space="0" w:color="auto"/>
                <w:left w:val="none" w:sz="0" w:space="0" w:color="auto"/>
                <w:bottom w:val="none" w:sz="0" w:space="0" w:color="auto"/>
                <w:right w:val="none" w:sz="0" w:space="0" w:color="auto"/>
              </w:divBdr>
              <w:divsChild>
                <w:div w:id="67385881">
                  <w:marLeft w:val="0"/>
                  <w:marRight w:val="0"/>
                  <w:marTop w:val="0"/>
                  <w:marBottom w:val="0"/>
                  <w:divBdr>
                    <w:top w:val="none" w:sz="0" w:space="0" w:color="auto"/>
                    <w:left w:val="none" w:sz="0" w:space="0" w:color="auto"/>
                    <w:bottom w:val="none" w:sz="0" w:space="0" w:color="auto"/>
                    <w:right w:val="none" w:sz="0" w:space="0" w:color="auto"/>
                  </w:divBdr>
                  <w:divsChild>
                    <w:div w:id="532696623">
                      <w:marLeft w:val="0"/>
                      <w:marRight w:val="0"/>
                      <w:marTop w:val="0"/>
                      <w:marBottom w:val="0"/>
                      <w:divBdr>
                        <w:top w:val="none" w:sz="0" w:space="0" w:color="auto"/>
                        <w:left w:val="none" w:sz="0" w:space="0" w:color="auto"/>
                        <w:bottom w:val="none" w:sz="0" w:space="0" w:color="auto"/>
                        <w:right w:val="none" w:sz="0" w:space="0" w:color="auto"/>
                      </w:divBdr>
                      <w:divsChild>
                        <w:div w:id="1625891868">
                          <w:marLeft w:val="0"/>
                          <w:marRight w:val="0"/>
                          <w:marTop w:val="0"/>
                          <w:marBottom w:val="0"/>
                          <w:divBdr>
                            <w:top w:val="none" w:sz="0" w:space="0" w:color="auto"/>
                            <w:left w:val="none" w:sz="0" w:space="0" w:color="auto"/>
                            <w:bottom w:val="none" w:sz="0" w:space="0" w:color="auto"/>
                            <w:right w:val="none" w:sz="0" w:space="0" w:color="auto"/>
                          </w:divBdr>
                        </w:div>
                        <w:div w:id="1373772270">
                          <w:marLeft w:val="0"/>
                          <w:marRight w:val="0"/>
                          <w:marTop w:val="0"/>
                          <w:marBottom w:val="0"/>
                          <w:divBdr>
                            <w:top w:val="none" w:sz="0" w:space="0" w:color="auto"/>
                            <w:left w:val="none" w:sz="0" w:space="0" w:color="auto"/>
                            <w:bottom w:val="none" w:sz="0" w:space="0" w:color="auto"/>
                            <w:right w:val="none" w:sz="0" w:space="0" w:color="auto"/>
                          </w:divBdr>
                        </w:div>
                        <w:div w:id="1448935851">
                          <w:marLeft w:val="0"/>
                          <w:marRight w:val="0"/>
                          <w:marTop w:val="0"/>
                          <w:marBottom w:val="0"/>
                          <w:divBdr>
                            <w:top w:val="none" w:sz="0" w:space="0" w:color="auto"/>
                            <w:left w:val="none" w:sz="0" w:space="0" w:color="auto"/>
                            <w:bottom w:val="none" w:sz="0" w:space="0" w:color="auto"/>
                            <w:right w:val="none" w:sz="0" w:space="0" w:color="auto"/>
                          </w:divBdr>
                        </w:div>
                        <w:div w:id="43872823">
                          <w:marLeft w:val="0"/>
                          <w:marRight w:val="0"/>
                          <w:marTop w:val="0"/>
                          <w:marBottom w:val="0"/>
                          <w:divBdr>
                            <w:top w:val="none" w:sz="0" w:space="0" w:color="auto"/>
                            <w:left w:val="none" w:sz="0" w:space="0" w:color="auto"/>
                            <w:bottom w:val="none" w:sz="0" w:space="0" w:color="auto"/>
                            <w:right w:val="none" w:sz="0" w:space="0" w:color="auto"/>
                          </w:divBdr>
                        </w:div>
                        <w:div w:id="1453016462">
                          <w:marLeft w:val="0"/>
                          <w:marRight w:val="0"/>
                          <w:marTop w:val="0"/>
                          <w:marBottom w:val="0"/>
                          <w:divBdr>
                            <w:top w:val="none" w:sz="0" w:space="0" w:color="auto"/>
                            <w:left w:val="none" w:sz="0" w:space="0" w:color="auto"/>
                            <w:bottom w:val="none" w:sz="0" w:space="0" w:color="auto"/>
                            <w:right w:val="none" w:sz="0" w:space="0" w:color="auto"/>
                          </w:divBdr>
                        </w:div>
                        <w:div w:id="17550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77641083">
      <w:bodyDiv w:val="1"/>
      <w:marLeft w:val="0"/>
      <w:marRight w:val="0"/>
      <w:marTop w:val="0"/>
      <w:marBottom w:val="0"/>
      <w:divBdr>
        <w:top w:val="none" w:sz="0" w:space="0" w:color="auto"/>
        <w:left w:val="none" w:sz="0" w:space="0" w:color="auto"/>
        <w:bottom w:val="none" w:sz="0" w:space="0" w:color="auto"/>
        <w:right w:val="none" w:sz="0" w:space="0" w:color="auto"/>
      </w:divBdr>
      <w:divsChild>
        <w:div w:id="1681931651">
          <w:marLeft w:val="0"/>
          <w:marRight w:val="0"/>
          <w:marTop w:val="0"/>
          <w:marBottom w:val="0"/>
          <w:divBdr>
            <w:top w:val="none" w:sz="0" w:space="0" w:color="auto"/>
            <w:left w:val="none" w:sz="0" w:space="0" w:color="auto"/>
            <w:bottom w:val="none" w:sz="0" w:space="0" w:color="auto"/>
            <w:right w:val="none" w:sz="0" w:space="0" w:color="auto"/>
          </w:divBdr>
          <w:divsChild>
            <w:div w:id="1649363248">
              <w:marLeft w:val="0"/>
              <w:marRight w:val="0"/>
              <w:marTop w:val="0"/>
              <w:marBottom w:val="0"/>
              <w:divBdr>
                <w:top w:val="none" w:sz="0" w:space="0" w:color="auto"/>
                <w:left w:val="none" w:sz="0" w:space="0" w:color="auto"/>
                <w:bottom w:val="none" w:sz="0" w:space="0" w:color="auto"/>
                <w:right w:val="none" w:sz="0" w:space="0" w:color="auto"/>
              </w:divBdr>
              <w:divsChild>
                <w:div w:id="1280524739">
                  <w:marLeft w:val="0"/>
                  <w:marRight w:val="0"/>
                  <w:marTop w:val="0"/>
                  <w:marBottom w:val="0"/>
                  <w:divBdr>
                    <w:top w:val="none" w:sz="0" w:space="0" w:color="auto"/>
                    <w:left w:val="none" w:sz="0" w:space="0" w:color="auto"/>
                    <w:bottom w:val="none" w:sz="0" w:space="0" w:color="auto"/>
                    <w:right w:val="none" w:sz="0" w:space="0" w:color="auto"/>
                  </w:divBdr>
                  <w:divsChild>
                    <w:div w:id="1917739674">
                      <w:marLeft w:val="0"/>
                      <w:marRight w:val="0"/>
                      <w:marTop w:val="0"/>
                      <w:marBottom w:val="0"/>
                      <w:divBdr>
                        <w:top w:val="none" w:sz="0" w:space="0" w:color="auto"/>
                        <w:left w:val="none" w:sz="0" w:space="0" w:color="auto"/>
                        <w:bottom w:val="none" w:sz="0" w:space="0" w:color="auto"/>
                        <w:right w:val="none" w:sz="0" w:space="0" w:color="auto"/>
                      </w:divBdr>
                      <w:divsChild>
                        <w:div w:id="427773426">
                          <w:marLeft w:val="0"/>
                          <w:marRight w:val="0"/>
                          <w:marTop w:val="0"/>
                          <w:marBottom w:val="0"/>
                          <w:divBdr>
                            <w:top w:val="none" w:sz="0" w:space="0" w:color="auto"/>
                            <w:left w:val="none" w:sz="0" w:space="0" w:color="auto"/>
                            <w:bottom w:val="none" w:sz="0" w:space="0" w:color="auto"/>
                            <w:right w:val="none" w:sz="0" w:space="0" w:color="auto"/>
                          </w:divBdr>
                        </w:div>
                        <w:div w:id="1806117199">
                          <w:marLeft w:val="0"/>
                          <w:marRight w:val="0"/>
                          <w:marTop w:val="0"/>
                          <w:marBottom w:val="0"/>
                          <w:divBdr>
                            <w:top w:val="none" w:sz="0" w:space="0" w:color="auto"/>
                            <w:left w:val="none" w:sz="0" w:space="0" w:color="auto"/>
                            <w:bottom w:val="none" w:sz="0" w:space="0" w:color="auto"/>
                            <w:right w:val="none" w:sz="0" w:space="0" w:color="auto"/>
                          </w:divBdr>
                        </w:div>
                        <w:div w:id="1468402041">
                          <w:marLeft w:val="0"/>
                          <w:marRight w:val="0"/>
                          <w:marTop w:val="0"/>
                          <w:marBottom w:val="0"/>
                          <w:divBdr>
                            <w:top w:val="none" w:sz="0" w:space="0" w:color="auto"/>
                            <w:left w:val="none" w:sz="0" w:space="0" w:color="auto"/>
                            <w:bottom w:val="none" w:sz="0" w:space="0" w:color="auto"/>
                            <w:right w:val="none" w:sz="0" w:space="0" w:color="auto"/>
                          </w:divBdr>
                        </w:div>
                        <w:div w:id="61368265">
                          <w:marLeft w:val="0"/>
                          <w:marRight w:val="0"/>
                          <w:marTop w:val="0"/>
                          <w:marBottom w:val="0"/>
                          <w:divBdr>
                            <w:top w:val="none" w:sz="0" w:space="0" w:color="auto"/>
                            <w:left w:val="none" w:sz="0" w:space="0" w:color="auto"/>
                            <w:bottom w:val="none" w:sz="0" w:space="0" w:color="auto"/>
                            <w:right w:val="none" w:sz="0" w:space="0" w:color="auto"/>
                          </w:divBdr>
                        </w:div>
                        <w:div w:id="1008799744">
                          <w:marLeft w:val="0"/>
                          <w:marRight w:val="0"/>
                          <w:marTop w:val="0"/>
                          <w:marBottom w:val="0"/>
                          <w:divBdr>
                            <w:top w:val="none" w:sz="0" w:space="0" w:color="auto"/>
                            <w:left w:val="none" w:sz="0" w:space="0" w:color="auto"/>
                            <w:bottom w:val="none" w:sz="0" w:space="0" w:color="auto"/>
                            <w:right w:val="none" w:sz="0" w:space="0" w:color="auto"/>
                          </w:divBdr>
                        </w:div>
                        <w:div w:id="18536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2018-10-30T09:11:00Z</dcterms:created>
  <dcterms:modified xsi:type="dcterms:W3CDTF">2018-10-30T09:11:00Z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