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C7" w:rsidRDefault="00FD71C7" w:rsidP="00B84076">
      <w:pPr>
        <w:pStyle w:val="Heading1"/>
        <w:rPr>
          <w:rFonts w:asciiTheme="minorHAnsi" w:hAnsiTheme="minorHAnsi"/>
          <w:lang w:val="bg-BG"/>
        </w:rPr>
      </w:pPr>
    </w:p>
    <w:p w:rsidR="001B2AD8" w:rsidRPr="00FD71C7" w:rsidRDefault="009C6CEE" w:rsidP="00FD71C7">
      <w:pPr>
        <w:pStyle w:val="Heading1"/>
        <w:jc w:val="center"/>
        <w:rPr>
          <w:rFonts w:ascii="Times New Roman" w:hAnsi="Times New Roman"/>
          <w:lang w:val="bg-BG"/>
        </w:rPr>
      </w:pPr>
      <w:r w:rsidRPr="00FD71C7">
        <w:rPr>
          <w:rFonts w:ascii="Times New Roman" w:hAnsi="Times New Roman"/>
          <w:lang w:val="bg-BG"/>
        </w:rPr>
        <w:t>ЕВРОПЕЙСКИ СЪД ПО ПРАВАТА НА ЧОВЕКА</w:t>
      </w:r>
    </w:p>
    <w:p w:rsidR="001B2AD8" w:rsidRPr="00624306" w:rsidRDefault="001B2AD8">
      <w:pPr>
        <w:jc w:val="center"/>
        <w:rPr>
          <w:lang w:val="bg-BG"/>
        </w:rPr>
      </w:pPr>
    </w:p>
    <w:p w:rsidR="009C6CEE" w:rsidRPr="00624306" w:rsidRDefault="009C6CEE">
      <w:pPr>
        <w:jc w:val="center"/>
        <w:rPr>
          <w:lang w:val="bg-BG"/>
        </w:rPr>
      </w:pPr>
    </w:p>
    <w:p w:rsidR="009C6CEE" w:rsidRPr="00624306" w:rsidRDefault="009C6CEE">
      <w:pPr>
        <w:jc w:val="center"/>
        <w:rPr>
          <w:lang w:val="bg-BG"/>
        </w:rPr>
      </w:pPr>
    </w:p>
    <w:p w:rsidR="001B2AD8" w:rsidRPr="00624306" w:rsidRDefault="009C6CEE">
      <w:pPr>
        <w:tabs>
          <w:tab w:val="left" w:pos="5529"/>
        </w:tabs>
        <w:jc w:val="center"/>
        <w:rPr>
          <w:lang w:val="bg-BG"/>
        </w:rPr>
      </w:pPr>
      <w:r w:rsidRPr="00624306">
        <w:rPr>
          <w:lang w:val="bg-BG"/>
        </w:rPr>
        <w:t>ЧЕТВЪР</w:t>
      </w:r>
      <w:r w:rsidRPr="00B84076">
        <w:rPr>
          <w:lang w:val="bg-BG"/>
        </w:rPr>
        <w:t>ТО ОТДЕЛЕНИЕ</w:t>
      </w:r>
    </w:p>
    <w:p w:rsidR="001B2AD8" w:rsidRPr="00624306" w:rsidRDefault="001B2AD8">
      <w:pPr>
        <w:jc w:val="center"/>
        <w:rPr>
          <w:lang w:val="bg-BG"/>
        </w:rPr>
      </w:pPr>
    </w:p>
    <w:p w:rsidR="009C6CEE" w:rsidRPr="00624306" w:rsidRDefault="009C6CEE">
      <w:pPr>
        <w:jc w:val="center"/>
        <w:rPr>
          <w:lang w:val="bg-BG"/>
        </w:rPr>
      </w:pPr>
    </w:p>
    <w:p w:rsidR="001B2AD8" w:rsidRPr="00B84076" w:rsidRDefault="001B2AD8">
      <w:pPr>
        <w:jc w:val="center"/>
        <w:rPr>
          <w:lang w:val="bg-BG"/>
        </w:rPr>
      </w:pPr>
      <w:bookmarkStart w:id="0" w:name="_GoBack"/>
      <w:bookmarkEnd w:id="0"/>
    </w:p>
    <w:p w:rsidR="001B2AD8" w:rsidRPr="00624306" w:rsidRDefault="009C6CEE">
      <w:pPr>
        <w:jc w:val="center"/>
        <w:rPr>
          <w:b/>
          <w:lang w:val="bg-BG"/>
        </w:rPr>
      </w:pPr>
      <w:bookmarkStart w:id="1" w:name="To"/>
      <w:r w:rsidRPr="00B84076">
        <w:rPr>
          <w:b/>
          <w:bCs/>
          <w:lang w:val="bg-BG"/>
        </w:rPr>
        <w:t>В</w:t>
      </w:r>
      <w:r w:rsidRPr="00624306">
        <w:rPr>
          <w:b/>
          <w:bCs/>
          <w:lang w:val="bg-BG"/>
        </w:rPr>
        <w:t>ЕЛИ</w:t>
      </w:r>
      <w:r w:rsidRPr="00B84076">
        <w:rPr>
          <w:b/>
          <w:bCs/>
          <w:lang w:val="bg-BG"/>
        </w:rPr>
        <w:t>КОВ</w:t>
      </w:r>
      <w:r w:rsidRPr="00624306">
        <w:rPr>
          <w:b/>
          <w:bCs/>
          <w:lang w:val="bg-BG"/>
        </w:rPr>
        <w:t>А</w:t>
      </w:r>
      <w:r w:rsidRPr="00B84076">
        <w:rPr>
          <w:b/>
          <w:bCs/>
          <w:lang w:val="bg-BG"/>
        </w:rPr>
        <w:t xml:space="preserve"> СРЕЩУ БЪЛГАРИЯ</w:t>
      </w:r>
      <w:bookmarkEnd w:id="1"/>
    </w:p>
    <w:p w:rsidR="001B2AD8" w:rsidRPr="00B84076" w:rsidRDefault="001B2AD8">
      <w:pPr>
        <w:jc w:val="center"/>
        <w:rPr>
          <w:lang w:val="bg-BG"/>
        </w:rPr>
      </w:pPr>
    </w:p>
    <w:p w:rsidR="001B2AD8" w:rsidRPr="00624306" w:rsidRDefault="001B2AD8">
      <w:pPr>
        <w:jc w:val="center"/>
        <w:rPr>
          <w:lang w:val="bg-BG"/>
        </w:rPr>
      </w:pPr>
    </w:p>
    <w:p w:rsidR="009C6CEE" w:rsidRPr="00624306" w:rsidRDefault="009C6CEE">
      <w:pPr>
        <w:jc w:val="center"/>
        <w:rPr>
          <w:lang w:val="bg-BG"/>
        </w:rPr>
      </w:pPr>
    </w:p>
    <w:p w:rsidR="001B2AD8" w:rsidRPr="00B84076" w:rsidRDefault="001B2AD8">
      <w:pPr>
        <w:jc w:val="center"/>
        <w:rPr>
          <w:i/>
          <w:lang w:val="bg-BG"/>
        </w:rPr>
      </w:pPr>
      <w:r w:rsidRPr="00B84076">
        <w:rPr>
          <w:i/>
          <w:lang w:val="bg-BG"/>
        </w:rPr>
        <w:t>(</w:t>
      </w:r>
      <w:r w:rsidR="00CF3156" w:rsidRPr="00B84076">
        <w:rPr>
          <w:i/>
          <w:iCs/>
          <w:lang w:val="bg-BG"/>
        </w:rPr>
        <w:t>Жалба №</w:t>
      </w:r>
      <w:r w:rsidR="00CF3156" w:rsidRPr="00624306">
        <w:rPr>
          <w:i/>
          <w:iCs/>
          <w:lang w:val="en-CA"/>
        </w:rPr>
        <w:t> </w:t>
      </w:r>
      <w:r w:rsidRPr="00B84076">
        <w:rPr>
          <w:i/>
          <w:lang w:val="bg-BG"/>
        </w:rPr>
        <w:t>41488/98)</w:t>
      </w:r>
    </w:p>
    <w:p w:rsidR="001B2AD8" w:rsidRPr="00B84076" w:rsidRDefault="001B2AD8">
      <w:pPr>
        <w:jc w:val="center"/>
        <w:rPr>
          <w:lang w:val="bg-BG"/>
        </w:rPr>
      </w:pPr>
    </w:p>
    <w:p w:rsidR="001B2AD8" w:rsidRPr="00B84076" w:rsidRDefault="001B2AD8">
      <w:pPr>
        <w:jc w:val="center"/>
        <w:rPr>
          <w:lang w:val="bg-BG"/>
        </w:rPr>
      </w:pPr>
    </w:p>
    <w:p w:rsidR="001B2AD8" w:rsidRPr="00B84076" w:rsidRDefault="00CF3156">
      <w:pPr>
        <w:jc w:val="center"/>
        <w:rPr>
          <w:lang w:val="bg-BG"/>
        </w:rPr>
      </w:pPr>
      <w:r w:rsidRPr="00B84076">
        <w:rPr>
          <w:lang w:val="bg-BG"/>
        </w:rPr>
        <w:t>РЕШЕНИЕ</w:t>
      </w:r>
    </w:p>
    <w:p w:rsidR="001B2AD8" w:rsidRPr="00B84076" w:rsidRDefault="001B2AD8">
      <w:pPr>
        <w:jc w:val="center"/>
        <w:rPr>
          <w:lang w:val="bg-BG"/>
        </w:rPr>
      </w:pPr>
    </w:p>
    <w:p w:rsidR="001B2AD8" w:rsidRPr="00B84076" w:rsidRDefault="001B2AD8">
      <w:pPr>
        <w:jc w:val="center"/>
        <w:rPr>
          <w:lang w:val="bg-BG"/>
        </w:rPr>
      </w:pPr>
    </w:p>
    <w:p w:rsidR="001B2AD8" w:rsidRPr="00B84076" w:rsidRDefault="00CF3156">
      <w:pPr>
        <w:jc w:val="center"/>
        <w:rPr>
          <w:lang w:val="bg-BG"/>
        </w:rPr>
      </w:pPr>
      <w:r w:rsidRPr="00B84076">
        <w:rPr>
          <w:lang w:val="bg-BG"/>
        </w:rPr>
        <w:t>СТРАСБУРГ</w:t>
      </w:r>
    </w:p>
    <w:p w:rsidR="001B2AD8" w:rsidRPr="00B84076" w:rsidRDefault="001B2AD8">
      <w:pPr>
        <w:jc w:val="center"/>
        <w:rPr>
          <w:lang w:val="bg-BG"/>
        </w:rPr>
      </w:pPr>
    </w:p>
    <w:p w:rsidR="001B2AD8" w:rsidRPr="00B84076" w:rsidRDefault="001B2AD8">
      <w:pPr>
        <w:jc w:val="center"/>
        <w:rPr>
          <w:lang w:val="bg-BG"/>
        </w:rPr>
      </w:pPr>
    </w:p>
    <w:p w:rsidR="001B2AD8" w:rsidRPr="00624306" w:rsidRDefault="001B2AD8">
      <w:pPr>
        <w:jc w:val="center"/>
        <w:rPr>
          <w:lang w:val="bg-BG"/>
        </w:rPr>
      </w:pPr>
      <w:r w:rsidRPr="00B84076">
        <w:rPr>
          <w:lang w:val="bg-BG"/>
        </w:rPr>
        <w:t xml:space="preserve">18 </w:t>
      </w:r>
      <w:r w:rsidR="00CF3156" w:rsidRPr="00624306">
        <w:rPr>
          <w:lang w:val="bg-BG"/>
        </w:rPr>
        <w:t>май</w:t>
      </w:r>
      <w:r w:rsidRPr="00B84076">
        <w:rPr>
          <w:lang w:val="bg-BG"/>
        </w:rPr>
        <w:t xml:space="preserve"> 2000</w:t>
      </w:r>
      <w:r w:rsidR="00CF3156" w:rsidRPr="00624306">
        <w:rPr>
          <w:lang w:val="bg-BG"/>
        </w:rPr>
        <w:t> г.</w:t>
      </w:r>
    </w:p>
    <w:p w:rsidR="001B2AD8" w:rsidRPr="00B84076" w:rsidRDefault="001B2AD8">
      <w:pPr>
        <w:jc w:val="center"/>
        <w:rPr>
          <w:lang w:val="bg-BG"/>
        </w:rPr>
      </w:pPr>
    </w:p>
    <w:p w:rsidR="001B2AD8" w:rsidRPr="00B84076" w:rsidRDefault="001B2AD8" w:rsidP="001B2AD8">
      <w:pPr>
        <w:jc w:val="center"/>
        <w:rPr>
          <w:color w:val="FF0000"/>
          <w:lang w:val="bg-BG"/>
        </w:rPr>
      </w:pPr>
    </w:p>
    <w:p w:rsidR="001B2AD8" w:rsidRPr="00B84076" w:rsidRDefault="001B2AD8" w:rsidP="001B2AD8">
      <w:pPr>
        <w:jc w:val="center"/>
        <w:rPr>
          <w:color w:val="FF0000"/>
          <w:lang w:val="bg-BG"/>
        </w:rPr>
      </w:pPr>
    </w:p>
    <w:p w:rsidR="001B2AD8" w:rsidRPr="00B84076" w:rsidRDefault="00C46B8F" w:rsidP="001B2AD8">
      <w:pPr>
        <w:jc w:val="center"/>
        <w:rPr>
          <w:b/>
          <w:color w:val="FF0000"/>
          <w:sz w:val="36"/>
          <w:lang w:val="bg-BG"/>
        </w:rPr>
      </w:pPr>
      <w:r w:rsidRPr="00624306">
        <w:rPr>
          <w:b/>
          <w:color w:val="FF0000"/>
          <w:sz w:val="32"/>
          <w:szCs w:val="24"/>
          <w:lang w:val="bg-BG"/>
        </w:rPr>
        <w:t>ВЛЯЗЛО В СИЛА</w:t>
      </w:r>
    </w:p>
    <w:p w:rsidR="001B2AD8" w:rsidRPr="00B84076" w:rsidRDefault="001B2AD8" w:rsidP="001B2AD8">
      <w:pPr>
        <w:jc w:val="center"/>
        <w:rPr>
          <w:color w:val="FF0000"/>
          <w:lang w:val="bg-BG"/>
        </w:rPr>
      </w:pPr>
    </w:p>
    <w:p w:rsidR="001B2AD8" w:rsidRPr="00B84076" w:rsidRDefault="001B2AD8" w:rsidP="001B2AD8">
      <w:pPr>
        <w:jc w:val="center"/>
        <w:rPr>
          <w:color w:val="FF0000"/>
          <w:lang w:val="bg-BG"/>
        </w:rPr>
      </w:pPr>
    </w:p>
    <w:p w:rsidR="001B2AD8" w:rsidRPr="00624306" w:rsidRDefault="001B2AD8" w:rsidP="001B2AD8">
      <w:pPr>
        <w:jc w:val="center"/>
        <w:rPr>
          <w:i/>
          <w:color w:val="FF0000"/>
          <w:sz w:val="36"/>
          <w:lang w:val="bg-BG"/>
        </w:rPr>
      </w:pPr>
      <w:smartTag w:uri="urn:schemas-microsoft-com:office:smarttags" w:element="date">
        <w:smartTagPr>
          <w:attr w:name="Year" w:val="2000"/>
          <w:attr w:name="Day" w:val="4"/>
          <w:attr w:name="Month" w:val="10"/>
        </w:smartTagPr>
        <w:r w:rsidRPr="00B84076">
          <w:rPr>
            <w:i/>
            <w:color w:val="FF0000"/>
            <w:sz w:val="36"/>
            <w:lang w:val="bg-BG"/>
          </w:rPr>
          <w:t>04/10/2000</w:t>
        </w:r>
        <w:r w:rsidR="00C46B8F" w:rsidRPr="00624306">
          <w:rPr>
            <w:i/>
            <w:color w:val="FF0000"/>
            <w:sz w:val="36"/>
            <w:lang w:val="bg-BG"/>
          </w:rPr>
          <w:t> г.</w:t>
        </w:r>
      </w:smartTag>
    </w:p>
    <w:p w:rsidR="001B2AD8" w:rsidRPr="00B84076" w:rsidRDefault="001B2AD8" w:rsidP="001B2AD8">
      <w:pPr>
        <w:jc w:val="center"/>
        <w:rPr>
          <w:color w:val="FF0000"/>
          <w:lang w:val="bg-BG"/>
        </w:rPr>
      </w:pPr>
    </w:p>
    <w:p w:rsidR="001B2AD8" w:rsidRPr="00B84076" w:rsidRDefault="001B2AD8" w:rsidP="001B2AD8">
      <w:pPr>
        <w:jc w:val="center"/>
        <w:rPr>
          <w:color w:val="FF0000"/>
          <w:lang w:val="bg-BG"/>
        </w:rPr>
      </w:pPr>
    </w:p>
    <w:p w:rsidR="001B2AD8" w:rsidRPr="00B84076" w:rsidRDefault="001B2AD8">
      <w:pPr>
        <w:jc w:val="center"/>
        <w:rPr>
          <w:lang w:val="bg-BG"/>
        </w:rPr>
      </w:pPr>
    </w:p>
    <w:p w:rsidR="001B2AD8" w:rsidRPr="00B84076" w:rsidRDefault="00C46B8F">
      <w:pPr>
        <w:rPr>
          <w:lang w:val="bg-BG"/>
        </w:rPr>
      </w:pPr>
      <w:r w:rsidRPr="00624306">
        <w:rPr>
          <w:i/>
          <w:spacing w:val="-2"/>
          <w:sz w:val="22"/>
          <w:lang w:val="bg-BG"/>
        </w:rPr>
        <w:lastRenderedPageBreak/>
        <w:t>Р</w:t>
      </w:r>
      <w:r w:rsidRPr="00B84076">
        <w:rPr>
          <w:i/>
          <w:spacing w:val="-2"/>
          <w:sz w:val="22"/>
          <w:lang w:val="bg-BG"/>
        </w:rPr>
        <w:t>ешение</w:t>
      </w:r>
      <w:r w:rsidRPr="00624306">
        <w:rPr>
          <w:i/>
          <w:spacing w:val="-2"/>
          <w:sz w:val="22"/>
          <w:lang w:val="bg-BG"/>
        </w:rPr>
        <w:t>то</w:t>
      </w:r>
      <w:r w:rsidRPr="00B84076">
        <w:rPr>
          <w:i/>
          <w:spacing w:val="-2"/>
          <w:sz w:val="22"/>
          <w:lang w:val="bg-BG"/>
        </w:rPr>
        <w:t xml:space="preserve"> </w:t>
      </w:r>
      <w:r w:rsidRPr="00624306">
        <w:rPr>
          <w:i/>
          <w:spacing w:val="-2"/>
          <w:sz w:val="22"/>
          <w:lang w:val="bg-BG"/>
        </w:rPr>
        <w:t>е влязло в сила</w:t>
      </w:r>
      <w:r w:rsidRPr="00B84076">
        <w:rPr>
          <w:i/>
          <w:spacing w:val="-2"/>
          <w:sz w:val="22"/>
          <w:lang w:val="bg-BG"/>
        </w:rPr>
        <w:t xml:space="preserve"> </w:t>
      </w:r>
      <w:r w:rsidRPr="00624306">
        <w:rPr>
          <w:i/>
          <w:spacing w:val="-2"/>
          <w:sz w:val="22"/>
          <w:lang w:val="bg-BG"/>
        </w:rPr>
        <w:t>съгласно</w:t>
      </w:r>
      <w:r w:rsidRPr="00B84076">
        <w:rPr>
          <w:i/>
          <w:spacing w:val="-2"/>
          <w:sz w:val="22"/>
          <w:lang w:val="bg-BG"/>
        </w:rPr>
        <w:t xml:space="preserve"> чл</w:t>
      </w:r>
      <w:r w:rsidRPr="00624306">
        <w:rPr>
          <w:i/>
          <w:spacing w:val="-2"/>
          <w:sz w:val="22"/>
          <w:lang w:val="bg-BG"/>
        </w:rPr>
        <w:t>ен </w:t>
      </w:r>
      <w:r w:rsidRPr="00B84076">
        <w:rPr>
          <w:i/>
          <w:spacing w:val="-2"/>
          <w:sz w:val="22"/>
          <w:lang w:val="bg-BG"/>
        </w:rPr>
        <w:t>44</w:t>
      </w:r>
      <w:r w:rsidRPr="00624306">
        <w:rPr>
          <w:i/>
          <w:spacing w:val="-2"/>
          <w:sz w:val="22"/>
          <w:lang w:val="bg-BG"/>
        </w:rPr>
        <w:t> </w:t>
      </w:r>
      <w:r w:rsidRPr="00B84076">
        <w:rPr>
          <w:i/>
          <w:spacing w:val="-2"/>
          <w:sz w:val="22"/>
          <w:lang w:val="bg-BG"/>
        </w:rPr>
        <w:t>§</w:t>
      </w:r>
      <w:r w:rsidRPr="00624306">
        <w:rPr>
          <w:i/>
          <w:spacing w:val="-2"/>
          <w:sz w:val="22"/>
          <w:lang w:val="bg-BG"/>
        </w:rPr>
        <w:t> </w:t>
      </w:r>
      <w:r w:rsidRPr="00B84076">
        <w:rPr>
          <w:i/>
          <w:spacing w:val="-2"/>
          <w:sz w:val="22"/>
          <w:lang w:val="bg-BG"/>
        </w:rPr>
        <w:t xml:space="preserve">2 </w:t>
      </w:r>
      <w:r w:rsidRPr="00624306">
        <w:rPr>
          <w:i/>
          <w:spacing w:val="-2"/>
          <w:sz w:val="22"/>
          <w:lang w:val="bg-BG"/>
        </w:rPr>
        <w:t>от</w:t>
      </w:r>
      <w:r w:rsidRPr="00B84076">
        <w:rPr>
          <w:i/>
          <w:spacing w:val="-2"/>
          <w:sz w:val="22"/>
          <w:lang w:val="bg-BG"/>
        </w:rPr>
        <w:t xml:space="preserve"> Конвенцията. </w:t>
      </w:r>
      <w:r w:rsidRPr="00624306">
        <w:rPr>
          <w:i/>
          <w:spacing w:val="-2"/>
          <w:sz w:val="22"/>
          <w:lang w:val="bg-BG"/>
        </w:rPr>
        <w:t>М</w:t>
      </w:r>
      <w:r w:rsidRPr="00B84076">
        <w:rPr>
          <w:i/>
          <w:spacing w:val="-2"/>
          <w:sz w:val="22"/>
          <w:lang w:val="bg-BG"/>
        </w:rPr>
        <w:t>оже да претърпи редакционни промени.</w:t>
      </w:r>
    </w:p>
    <w:p w:rsidR="001B2AD8" w:rsidRPr="00B84076" w:rsidRDefault="001B2AD8">
      <w:pPr>
        <w:rPr>
          <w:lang w:val="bg-BG"/>
        </w:rPr>
        <w:sectPr w:rsidR="001B2AD8" w:rsidRPr="00B840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</w:sectPr>
      </w:pPr>
    </w:p>
    <w:p w:rsidR="00DD7175" w:rsidRPr="00624306" w:rsidRDefault="00DD7175" w:rsidP="00DD7175">
      <w:pPr>
        <w:pStyle w:val="JuCase"/>
        <w:rPr>
          <w:lang w:val="bg-BG"/>
        </w:rPr>
      </w:pPr>
      <w:r w:rsidRPr="00624306">
        <w:rPr>
          <w:lang w:val="bg-BG"/>
        </w:rPr>
        <w:lastRenderedPageBreak/>
        <w:t>По делото на Великова срещу България,</w:t>
      </w:r>
    </w:p>
    <w:p w:rsidR="00DD7175" w:rsidRPr="00AB641E" w:rsidRDefault="00DD7175" w:rsidP="00DD7175">
      <w:pPr>
        <w:pStyle w:val="JuPara"/>
        <w:rPr>
          <w:lang w:val="bg-BG"/>
        </w:rPr>
      </w:pPr>
      <w:r w:rsidRPr="00AB641E">
        <w:rPr>
          <w:lang w:val="bg-BG"/>
        </w:rPr>
        <w:t>Европейският съд по правата на човека (Четвърто отделение), заседаващ като камара в състав:</w:t>
      </w:r>
    </w:p>
    <w:p w:rsidR="00B0608C" w:rsidRPr="00624306" w:rsidRDefault="001B2AD8" w:rsidP="00B25A8E">
      <w:pPr>
        <w:pStyle w:val="JuJudges"/>
        <w:tabs>
          <w:tab w:val="clear" w:pos="1134"/>
          <w:tab w:val="left" w:pos="1276"/>
        </w:tabs>
        <w:rPr>
          <w:lang w:val="bg-BG"/>
        </w:rPr>
      </w:pPr>
      <w:r w:rsidRPr="00B84076">
        <w:rPr>
          <w:noProof w:val="0"/>
          <w:lang w:val="bg-BG"/>
        </w:rPr>
        <w:tab/>
      </w:r>
      <w:r w:rsidR="009E1846" w:rsidRPr="00624306">
        <w:rPr>
          <w:noProof w:val="0"/>
          <w:lang w:val="bg-BG"/>
        </w:rPr>
        <w:t>г-н</w:t>
      </w:r>
      <w:r w:rsidRPr="00B84076">
        <w:rPr>
          <w:noProof w:val="0"/>
          <w:lang w:val="bg-BG"/>
        </w:rPr>
        <w:tab/>
      </w:r>
      <w:r w:rsidR="009E1846" w:rsidRPr="00624306">
        <w:rPr>
          <w:smallCaps/>
          <w:noProof w:val="0"/>
          <w:lang w:val="bg-BG"/>
        </w:rPr>
        <w:t>М. Пелонпя</w:t>
      </w:r>
      <w:r w:rsidR="009E1846" w:rsidRPr="00624306">
        <w:rPr>
          <w:noProof w:val="0"/>
          <w:lang w:val="bg-BG"/>
        </w:rPr>
        <w:t xml:space="preserve"> (</w:t>
      </w:r>
      <w:r w:rsidRPr="00624306">
        <w:rPr>
          <w:noProof w:val="0"/>
        </w:rPr>
        <w:t>M</w:t>
      </w:r>
      <w:r w:rsidRPr="00B84076">
        <w:rPr>
          <w:noProof w:val="0"/>
          <w:lang w:val="bg-BG"/>
        </w:rPr>
        <w:t xml:space="preserve">. </w:t>
      </w:r>
      <w:r w:rsidRPr="00624306">
        <w:rPr>
          <w:rStyle w:val="JuNames"/>
          <w:noProof w:val="0"/>
        </w:rPr>
        <w:t>Pellonp</w:t>
      </w:r>
      <w:r w:rsidRPr="00B84076">
        <w:rPr>
          <w:rStyle w:val="JuNames"/>
          <w:noProof w:val="0"/>
          <w:lang w:val="bg-BG"/>
        </w:rPr>
        <w:t>ää</w:t>
      </w:r>
      <w:r w:rsidR="009E1846" w:rsidRPr="00624306">
        <w:rPr>
          <w:rStyle w:val="JuNames"/>
          <w:noProof w:val="0"/>
          <w:lang w:val="bg-BG"/>
        </w:rPr>
        <w:t>)</w:t>
      </w:r>
      <w:r w:rsidRPr="00B84076">
        <w:rPr>
          <w:rStyle w:val="JuNames"/>
          <w:noProof w:val="0"/>
          <w:lang w:val="bg-BG"/>
        </w:rPr>
        <w:t>,</w:t>
      </w:r>
      <w:r w:rsidRPr="00B84076">
        <w:rPr>
          <w:noProof w:val="0"/>
          <w:lang w:val="bg-BG"/>
        </w:rPr>
        <w:t xml:space="preserve"> </w:t>
      </w:r>
      <w:r w:rsidR="009E1846" w:rsidRPr="00624306">
        <w:rPr>
          <w:i/>
          <w:noProof w:val="0"/>
          <w:lang w:val="bg-BG"/>
        </w:rPr>
        <w:t>председател</w:t>
      </w:r>
      <w:r w:rsidRPr="00B84076">
        <w:rPr>
          <w:noProof w:val="0"/>
          <w:lang w:val="bg-BG"/>
        </w:rPr>
        <w:t>,</w:t>
      </w:r>
      <w:r w:rsidRPr="00B84076">
        <w:rPr>
          <w:noProof w:val="0"/>
          <w:lang w:val="bg-BG"/>
        </w:rPr>
        <w:br/>
      </w:r>
      <w:r w:rsidRPr="00B84076">
        <w:rPr>
          <w:noProof w:val="0"/>
          <w:lang w:val="bg-BG"/>
        </w:rPr>
        <w:tab/>
      </w:r>
      <w:r w:rsidR="00B25A8E" w:rsidRPr="00624306">
        <w:rPr>
          <w:noProof w:val="0"/>
          <w:lang w:val="bg-BG"/>
        </w:rPr>
        <w:t>г-н</w:t>
      </w:r>
      <w:r w:rsidRPr="00624306">
        <w:rPr>
          <w:noProof w:val="0"/>
        </w:rPr>
        <w:t>r</w:t>
      </w:r>
      <w:r w:rsidRPr="00B84076">
        <w:rPr>
          <w:noProof w:val="0"/>
          <w:lang w:val="bg-BG"/>
        </w:rPr>
        <w:tab/>
      </w:r>
      <w:r w:rsidR="00B25A8E" w:rsidRPr="00624306">
        <w:rPr>
          <w:smallCaps/>
          <w:noProof w:val="0"/>
          <w:lang w:val="bg-BG"/>
        </w:rPr>
        <w:t>Г. Рес</w:t>
      </w:r>
      <w:r w:rsidR="00B25A8E" w:rsidRPr="00624306">
        <w:rPr>
          <w:noProof w:val="0"/>
          <w:lang w:val="bg-BG"/>
        </w:rPr>
        <w:t xml:space="preserve"> (</w:t>
      </w:r>
      <w:r w:rsidRPr="00624306">
        <w:rPr>
          <w:noProof w:val="0"/>
        </w:rPr>
        <w:t>G</w:t>
      </w:r>
      <w:r w:rsidRPr="00B84076">
        <w:rPr>
          <w:noProof w:val="0"/>
          <w:lang w:val="bg-BG"/>
        </w:rPr>
        <w:t xml:space="preserve">. </w:t>
      </w:r>
      <w:r w:rsidRPr="00624306">
        <w:rPr>
          <w:rStyle w:val="JuNames"/>
          <w:noProof w:val="0"/>
        </w:rPr>
        <w:t>Ress</w:t>
      </w:r>
      <w:r w:rsidR="00B25A8E" w:rsidRPr="00624306">
        <w:rPr>
          <w:rStyle w:val="JuNames"/>
          <w:noProof w:val="0"/>
          <w:lang w:val="bg-BG"/>
        </w:rPr>
        <w:t>)</w:t>
      </w:r>
      <w:r w:rsidRPr="00B84076">
        <w:rPr>
          <w:noProof w:val="0"/>
          <w:lang w:val="bg-BG"/>
        </w:rPr>
        <w:t>,</w:t>
      </w:r>
      <w:r w:rsidRPr="00B84076">
        <w:rPr>
          <w:noProof w:val="0"/>
          <w:lang w:val="bg-BG"/>
        </w:rPr>
        <w:br/>
      </w:r>
      <w:r w:rsidRPr="00B84076">
        <w:rPr>
          <w:noProof w:val="0"/>
          <w:lang w:val="bg-BG"/>
        </w:rPr>
        <w:tab/>
      </w:r>
      <w:r w:rsidR="00B25A8E" w:rsidRPr="00624306">
        <w:rPr>
          <w:noProof w:val="0"/>
          <w:lang w:val="bg-BG"/>
        </w:rPr>
        <w:t>г-н</w:t>
      </w:r>
      <w:r w:rsidRPr="00B84076">
        <w:rPr>
          <w:noProof w:val="0"/>
          <w:lang w:val="bg-BG"/>
        </w:rPr>
        <w:tab/>
      </w:r>
      <w:r w:rsidR="00A87A8E" w:rsidRPr="00B84076">
        <w:rPr>
          <w:smallCaps/>
          <w:noProof w:val="0"/>
          <w:lang w:val="bg-BG"/>
        </w:rPr>
        <w:t>А. Пастор Ридруехо</w:t>
      </w:r>
      <w:r w:rsidR="00A87A8E" w:rsidRPr="00B84076">
        <w:rPr>
          <w:noProof w:val="0"/>
          <w:lang w:val="bg-BG"/>
        </w:rPr>
        <w:t xml:space="preserve"> </w:t>
      </w:r>
      <w:r w:rsidR="00207648" w:rsidRPr="00624306">
        <w:rPr>
          <w:noProof w:val="0"/>
          <w:lang w:val="bg-BG"/>
        </w:rPr>
        <w:t>(</w:t>
      </w:r>
      <w:r w:rsidRPr="00624306">
        <w:rPr>
          <w:noProof w:val="0"/>
        </w:rPr>
        <w:t>A</w:t>
      </w:r>
      <w:r w:rsidRPr="00B84076">
        <w:rPr>
          <w:noProof w:val="0"/>
          <w:lang w:val="bg-BG"/>
        </w:rPr>
        <w:t xml:space="preserve">. </w:t>
      </w:r>
      <w:r w:rsidRPr="00624306">
        <w:rPr>
          <w:rStyle w:val="JuNames"/>
          <w:noProof w:val="0"/>
        </w:rPr>
        <w:t>Pastor</w:t>
      </w:r>
      <w:r w:rsidRPr="00B84076">
        <w:rPr>
          <w:rStyle w:val="JuNames"/>
          <w:noProof w:val="0"/>
          <w:lang w:val="bg-BG"/>
        </w:rPr>
        <w:t xml:space="preserve"> </w:t>
      </w:r>
      <w:r w:rsidRPr="00624306">
        <w:rPr>
          <w:rStyle w:val="JuNames"/>
          <w:noProof w:val="0"/>
        </w:rPr>
        <w:t>Ridruejo</w:t>
      </w:r>
      <w:r w:rsidR="00207648" w:rsidRPr="00624306">
        <w:rPr>
          <w:rStyle w:val="JuNames"/>
          <w:noProof w:val="0"/>
          <w:lang w:val="bg-BG"/>
        </w:rPr>
        <w:t>)</w:t>
      </w:r>
      <w:r w:rsidRPr="00B84076">
        <w:rPr>
          <w:noProof w:val="0"/>
          <w:lang w:val="bg-BG"/>
        </w:rPr>
        <w:t>,</w:t>
      </w:r>
      <w:r w:rsidRPr="00B84076">
        <w:rPr>
          <w:noProof w:val="0"/>
          <w:lang w:val="bg-BG"/>
        </w:rPr>
        <w:br/>
      </w:r>
      <w:r w:rsidRPr="00B84076">
        <w:rPr>
          <w:noProof w:val="0"/>
          <w:lang w:val="bg-BG"/>
        </w:rPr>
        <w:tab/>
      </w:r>
      <w:r w:rsidR="00B25A8E" w:rsidRPr="00624306">
        <w:rPr>
          <w:noProof w:val="0"/>
          <w:lang w:val="bg-BG"/>
        </w:rPr>
        <w:t>г-н</w:t>
      </w:r>
      <w:r w:rsidRPr="00B84076">
        <w:rPr>
          <w:noProof w:val="0"/>
          <w:lang w:val="bg-BG"/>
        </w:rPr>
        <w:tab/>
      </w:r>
      <w:r w:rsidR="00207648" w:rsidRPr="00B84076">
        <w:rPr>
          <w:smallCaps/>
          <w:noProof w:val="0"/>
          <w:lang w:val="bg-BG"/>
        </w:rPr>
        <w:t>И. Кабрал Барето</w:t>
      </w:r>
      <w:r w:rsidR="00207648" w:rsidRPr="00B84076">
        <w:rPr>
          <w:noProof w:val="0"/>
          <w:lang w:val="bg-BG"/>
        </w:rPr>
        <w:t xml:space="preserve"> </w:t>
      </w:r>
      <w:r w:rsidR="006A46CE" w:rsidRPr="00624306">
        <w:rPr>
          <w:noProof w:val="0"/>
          <w:lang w:val="bg-BG"/>
        </w:rPr>
        <w:t>(</w:t>
      </w:r>
      <w:r w:rsidRPr="00624306">
        <w:rPr>
          <w:noProof w:val="0"/>
        </w:rPr>
        <w:t>I</w:t>
      </w:r>
      <w:r w:rsidRPr="00B84076">
        <w:rPr>
          <w:noProof w:val="0"/>
          <w:lang w:val="bg-BG"/>
        </w:rPr>
        <w:t xml:space="preserve">. </w:t>
      </w:r>
      <w:r w:rsidRPr="00624306">
        <w:rPr>
          <w:rStyle w:val="JuNames"/>
          <w:noProof w:val="0"/>
        </w:rPr>
        <w:t>Cabral</w:t>
      </w:r>
      <w:r w:rsidRPr="00B84076">
        <w:rPr>
          <w:rStyle w:val="JuNames"/>
          <w:noProof w:val="0"/>
          <w:lang w:val="bg-BG"/>
        </w:rPr>
        <w:t xml:space="preserve"> </w:t>
      </w:r>
      <w:r w:rsidRPr="00624306">
        <w:rPr>
          <w:rStyle w:val="JuNames"/>
          <w:noProof w:val="0"/>
        </w:rPr>
        <w:t>Barreto</w:t>
      </w:r>
      <w:r w:rsidR="006A46CE" w:rsidRPr="00624306">
        <w:rPr>
          <w:rStyle w:val="JuNames"/>
          <w:noProof w:val="0"/>
          <w:lang w:val="bg-BG"/>
        </w:rPr>
        <w:t>)</w:t>
      </w:r>
      <w:r w:rsidRPr="00B84076">
        <w:rPr>
          <w:noProof w:val="0"/>
          <w:lang w:val="bg-BG"/>
        </w:rPr>
        <w:t>,</w:t>
      </w:r>
      <w:r w:rsidRPr="00B84076">
        <w:rPr>
          <w:noProof w:val="0"/>
          <w:lang w:val="bg-BG"/>
        </w:rPr>
        <w:br/>
      </w:r>
      <w:r w:rsidRPr="00B84076">
        <w:rPr>
          <w:noProof w:val="0"/>
          <w:lang w:val="bg-BG"/>
        </w:rPr>
        <w:tab/>
      </w:r>
      <w:r w:rsidR="00B25A8E" w:rsidRPr="00624306">
        <w:rPr>
          <w:noProof w:val="0"/>
          <w:lang w:val="bg-BG"/>
        </w:rPr>
        <w:t>г-н</w:t>
      </w:r>
      <w:r w:rsidRPr="00B84076">
        <w:rPr>
          <w:noProof w:val="0"/>
          <w:lang w:val="bg-BG"/>
        </w:rPr>
        <w:tab/>
      </w:r>
      <w:r w:rsidR="00B25A8E" w:rsidRPr="00624306">
        <w:rPr>
          <w:smallCaps/>
          <w:noProof w:val="0"/>
          <w:lang w:val="bg-BG"/>
        </w:rPr>
        <w:t>В. Буткевич</w:t>
      </w:r>
      <w:r w:rsidR="00B25A8E" w:rsidRPr="00624306">
        <w:rPr>
          <w:noProof w:val="0"/>
          <w:lang w:val="bg-BG"/>
        </w:rPr>
        <w:t xml:space="preserve"> (</w:t>
      </w:r>
      <w:r w:rsidRPr="00624306">
        <w:rPr>
          <w:noProof w:val="0"/>
        </w:rPr>
        <w:t>V</w:t>
      </w:r>
      <w:r w:rsidRPr="00B84076">
        <w:rPr>
          <w:noProof w:val="0"/>
          <w:lang w:val="bg-BG"/>
        </w:rPr>
        <w:t xml:space="preserve">. </w:t>
      </w:r>
      <w:r w:rsidRPr="00624306">
        <w:rPr>
          <w:rStyle w:val="JuNames"/>
          <w:noProof w:val="0"/>
        </w:rPr>
        <w:t>Butkevych</w:t>
      </w:r>
      <w:r w:rsidR="00B25A8E" w:rsidRPr="00624306">
        <w:rPr>
          <w:rStyle w:val="JuNames"/>
          <w:noProof w:val="0"/>
          <w:lang w:val="bg-BG"/>
        </w:rPr>
        <w:t>)</w:t>
      </w:r>
      <w:r w:rsidRPr="00B84076">
        <w:rPr>
          <w:noProof w:val="0"/>
          <w:lang w:val="bg-BG"/>
        </w:rPr>
        <w:t>,</w:t>
      </w:r>
      <w:r w:rsidRPr="00B84076">
        <w:rPr>
          <w:noProof w:val="0"/>
          <w:lang w:val="bg-BG"/>
        </w:rPr>
        <w:br/>
      </w:r>
      <w:r w:rsidRPr="00B84076">
        <w:rPr>
          <w:noProof w:val="0"/>
          <w:lang w:val="bg-BG"/>
        </w:rPr>
        <w:tab/>
      </w:r>
      <w:r w:rsidR="00B25A8E" w:rsidRPr="00624306">
        <w:rPr>
          <w:noProof w:val="0"/>
          <w:lang w:val="bg-BG"/>
        </w:rPr>
        <w:t>г-н</w:t>
      </w:r>
      <w:r w:rsidRPr="00B84076">
        <w:rPr>
          <w:noProof w:val="0"/>
          <w:lang w:val="bg-BG"/>
        </w:rPr>
        <w:tab/>
      </w:r>
      <w:r w:rsidR="00B25A8E" w:rsidRPr="00B84076">
        <w:rPr>
          <w:smallCaps/>
          <w:noProof w:val="0"/>
          <w:lang w:val="bg-BG"/>
        </w:rPr>
        <w:t>Дж. Хедиган</w:t>
      </w:r>
      <w:r w:rsidR="00B25A8E" w:rsidRPr="00B84076">
        <w:rPr>
          <w:noProof w:val="0"/>
          <w:lang w:val="bg-BG"/>
        </w:rPr>
        <w:t xml:space="preserve"> </w:t>
      </w:r>
      <w:r w:rsidR="00A87A8E" w:rsidRPr="00624306">
        <w:rPr>
          <w:noProof w:val="0"/>
          <w:lang w:val="bg-BG"/>
        </w:rPr>
        <w:t>(</w:t>
      </w:r>
      <w:r w:rsidRPr="00624306">
        <w:rPr>
          <w:noProof w:val="0"/>
        </w:rPr>
        <w:t>J</w:t>
      </w:r>
      <w:r w:rsidRPr="00B84076">
        <w:rPr>
          <w:noProof w:val="0"/>
          <w:lang w:val="bg-BG"/>
        </w:rPr>
        <w:t xml:space="preserve">. </w:t>
      </w:r>
      <w:r w:rsidRPr="00624306">
        <w:rPr>
          <w:rStyle w:val="JuNames"/>
          <w:noProof w:val="0"/>
        </w:rPr>
        <w:t>Hedigan</w:t>
      </w:r>
      <w:r w:rsidR="00A87A8E" w:rsidRPr="00624306">
        <w:rPr>
          <w:rStyle w:val="JuNames"/>
          <w:noProof w:val="0"/>
          <w:lang w:val="bg-BG"/>
        </w:rPr>
        <w:t>)</w:t>
      </w:r>
      <w:r w:rsidRPr="00B84076">
        <w:rPr>
          <w:noProof w:val="0"/>
          <w:lang w:val="bg-BG"/>
        </w:rPr>
        <w:t>,</w:t>
      </w:r>
      <w:r w:rsidRPr="00B84076">
        <w:rPr>
          <w:noProof w:val="0"/>
          <w:lang w:val="bg-BG"/>
        </w:rPr>
        <w:br/>
      </w:r>
      <w:r w:rsidRPr="00B84076">
        <w:rPr>
          <w:noProof w:val="0"/>
          <w:lang w:val="bg-BG"/>
        </w:rPr>
        <w:tab/>
      </w:r>
      <w:r w:rsidR="009E1846" w:rsidRPr="00624306">
        <w:rPr>
          <w:noProof w:val="0"/>
          <w:lang w:val="bg-BG"/>
        </w:rPr>
        <w:t>г-жа</w:t>
      </w:r>
      <w:r w:rsidRPr="00B84076">
        <w:rPr>
          <w:noProof w:val="0"/>
          <w:lang w:val="bg-BG"/>
        </w:rPr>
        <w:tab/>
      </w:r>
      <w:r w:rsidR="009E1846" w:rsidRPr="00624306">
        <w:rPr>
          <w:smallCaps/>
          <w:noProof w:val="0"/>
          <w:lang w:val="bg-BG"/>
        </w:rPr>
        <w:t>С</w:t>
      </w:r>
      <w:r w:rsidRPr="00B84076">
        <w:rPr>
          <w:smallCaps/>
          <w:noProof w:val="0"/>
          <w:lang w:val="bg-BG"/>
        </w:rPr>
        <w:t xml:space="preserve">. </w:t>
      </w:r>
      <w:r w:rsidR="009E1846" w:rsidRPr="00624306">
        <w:rPr>
          <w:rStyle w:val="JuNames"/>
          <w:noProof w:val="0"/>
          <w:lang w:val="bg-BG"/>
        </w:rPr>
        <w:t>Ботушарова</w:t>
      </w:r>
      <w:r w:rsidRPr="00B84076">
        <w:rPr>
          <w:noProof w:val="0"/>
          <w:lang w:val="bg-BG"/>
        </w:rPr>
        <w:t xml:space="preserve">, </w:t>
      </w:r>
      <w:r w:rsidR="009E1846" w:rsidRPr="00624306">
        <w:rPr>
          <w:i/>
          <w:noProof w:val="0"/>
          <w:lang w:val="bg-BG"/>
        </w:rPr>
        <w:t>съдии</w:t>
      </w:r>
      <w:r w:rsidRPr="00B84076">
        <w:rPr>
          <w:noProof w:val="0"/>
          <w:lang w:val="bg-BG"/>
        </w:rPr>
        <w:t>,</w:t>
      </w:r>
      <w:r w:rsidRPr="00B84076">
        <w:rPr>
          <w:noProof w:val="0"/>
          <w:lang w:val="bg-BG"/>
        </w:rPr>
        <w:br/>
      </w:r>
      <w:r w:rsidR="00B0608C" w:rsidRPr="00624306">
        <w:rPr>
          <w:lang w:val="bg-BG"/>
        </w:rPr>
        <w:t>и</w:t>
      </w:r>
      <w:r w:rsidR="00B0608C" w:rsidRPr="00B84076">
        <w:rPr>
          <w:lang w:val="bg-BG"/>
        </w:rPr>
        <w:t xml:space="preserve"> </w:t>
      </w:r>
      <w:r w:rsidR="009E1846" w:rsidRPr="00624306">
        <w:rPr>
          <w:lang w:val="bg-BG"/>
        </w:rPr>
        <w:t xml:space="preserve">г-н В. </w:t>
      </w:r>
      <w:r w:rsidR="009E1846" w:rsidRPr="00624306">
        <w:rPr>
          <w:smallCaps/>
          <w:lang w:val="bg-BG"/>
        </w:rPr>
        <w:t>Бергер</w:t>
      </w:r>
      <w:r w:rsidR="009E1846" w:rsidRPr="00624306">
        <w:rPr>
          <w:lang w:val="bg-BG"/>
        </w:rPr>
        <w:t xml:space="preserve"> </w:t>
      </w:r>
      <w:r w:rsidR="00B0608C" w:rsidRPr="00624306">
        <w:rPr>
          <w:lang w:val="bg-BG"/>
        </w:rPr>
        <w:t>(</w:t>
      </w:r>
      <w:r w:rsidR="009E1846" w:rsidRPr="00624306">
        <w:rPr>
          <w:noProof w:val="0"/>
        </w:rPr>
        <w:t>V</w:t>
      </w:r>
      <w:r w:rsidR="009E1846" w:rsidRPr="00B84076">
        <w:rPr>
          <w:rStyle w:val="JuNames"/>
          <w:noProof w:val="0"/>
          <w:lang w:val="bg-BG"/>
        </w:rPr>
        <w:t xml:space="preserve">. </w:t>
      </w:r>
      <w:r w:rsidR="009E1846" w:rsidRPr="00624306">
        <w:rPr>
          <w:rStyle w:val="JuNames"/>
          <w:noProof w:val="0"/>
        </w:rPr>
        <w:t>Berger</w:t>
      </w:r>
      <w:r w:rsidR="00B0608C" w:rsidRPr="00624306">
        <w:rPr>
          <w:lang w:val="bg-BG"/>
        </w:rPr>
        <w:t>)</w:t>
      </w:r>
      <w:r w:rsidR="00B0608C" w:rsidRPr="00B84076">
        <w:rPr>
          <w:rStyle w:val="JuSignedChar"/>
          <w:lang w:val="bg-BG"/>
        </w:rPr>
        <w:t xml:space="preserve">, </w:t>
      </w:r>
      <w:r w:rsidR="00B0608C" w:rsidRPr="00624306">
        <w:rPr>
          <w:i/>
          <w:lang w:val="bg-BG"/>
        </w:rPr>
        <w:t>секретар на Отделението</w:t>
      </w:r>
      <w:r w:rsidR="00B0608C" w:rsidRPr="00B84076">
        <w:rPr>
          <w:lang w:val="bg-BG"/>
        </w:rPr>
        <w:t>,</w:t>
      </w:r>
    </w:p>
    <w:p w:rsidR="00B0608C" w:rsidRPr="00624306" w:rsidRDefault="00B0608C" w:rsidP="00B0608C">
      <w:pPr>
        <w:pStyle w:val="JuPara"/>
        <w:rPr>
          <w:lang w:val="bg-BG"/>
        </w:rPr>
      </w:pPr>
      <w:r w:rsidRPr="00624306">
        <w:rPr>
          <w:lang w:val="bg-BG"/>
        </w:rPr>
        <w:t>след проведен</w:t>
      </w:r>
      <w:r w:rsidR="00207648" w:rsidRPr="00624306">
        <w:rPr>
          <w:lang w:val="bg-BG"/>
        </w:rPr>
        <w:t>и</w:t>
      </w:r>
      <w:r w:rsidRPr="00624306">
        <w:rPr>
          <w:lang w:val="bg-BG"/>
        </w:rPr>
        <w:t xml:space="preserve"> заседани</w:t>
      </w:r>
      <w:r w:rsidR="00DD6B0E" w:rsidRPr="00624306">
        <w:rPr>
          <w:lang w:val="bg-BG"/>
        </w:rPr>
        <w:t>я</w:t>
      </w:r>
      <w:r w:rsidRPr="00624306">
        <w:rPr>
          <w:lang w:val="bg-BG"/>
        </w:rPr>
        <w:t xml:space="preserve"> на </w:t>
      </w:r>
      <w:r w:rsidR="00DD6B0E" w:rsidRPr="00624306">
        <w:rPr>
          <w:lang w:val="bg-BG"/>
        </w:rPr>
        <w:t>20</w:t>
      </w:r>
      <w:r w:rsidRPr="00624306">
        <w:rPr>
          <w:lang w:val="bg-BG"/>
        </w:rPr>
        <w:t> януари</w:t>
      </w:r>
      <w:r w:rsidR="00DD6B0E" w:rsidRPr="00624306">
        <w:rPr>
          <w:lang w:val="bg-BG"/>
        </w:rPr>
        <w:t xml:space="preserve"> и 27 април</w:t>
      </w:r>
      <w:r w:rsidRPr="00624306">
        <w:rPr>
          <w:lang w:val="bg-BG"/>
        </w:rPr>
        <w:t> 20</w:t>
      </w:r>
      <w:r w:rsidR="00DD6B0E" w:rsidRPr="00624306">
        <w:rPr>
          <w:lang w:val="bg-BG"/>
        </w:rPr>
        <w:t>00</w:t>
      </w:r>
      <w:r w:rsidRPr="00624306">
        <w:rPr>
          <w:lang w:val="bg-BG"/>
        </w:rPr>
        <w:t> г.</w:t>
      </w:r>
      <w:r w:rsidRPr="00B84076">
        <w:rPr>
          <w:lang w:val="bg-BG"/>
        </w:rPr>
        <w:t>,</w:t>
      </w:r>
    </w:p>
    <w:p w:rsidR="00B0608C" w:rsidRPr="00624306" w:rsidRDefault="00B0608C" w:rsidP="00B0608C">
      <w:pPr>
        <w:pStyle w:val="JuPara"/>
        <w:rPr>
          <w:lang w:val="bg-BG"/>
        </w:rPr>
      </w:pPr>
      <w:r w:rsidRPr="00624306">
        <w:rPr>
          <w:lang w:val="bg-BG"/>
        </w:rPr>
        <w:t xml:space="preserve">постанови следното решение, прието на </w:t>
      </w:r>
      <w:r w:rsidR="00DD6B0E" w:rsidRPr="00624306">
        <w:rPr>
          <w:lang w:val="bg-BG"/>
        </w:rPr>
        <w:t>последната посочена</w:t>
      </w:r>
      <w:r w:rsidRPr="00624306">
        <w:rPr>
          <w:lang w:val="bg-BG"/>
        </w:rPr>
        <w:t xml:space="preserve"> дата</w:t>
      </w:r>
      <w:r w:rsidRPr="00B84076">
        <w:rPr>
          <w:lang w:val="bg-BG"/>
        </w:rPr>
        <w:t>:</w:t>
      </w:r>
    </w:p>
    <w:p w:rsidR="001B2AD8" w:rsidRPr="00B84076" w:rsidRDefault="006A46CE">
      <w:pPr>
        <w:pStyle w:val="JuHHead"/>
        <w:rPr>
          <w:lang w:val="bg-BG"/>
        </w:rPr>
      </w:pPr>
      <w:r w:rsidRPr="00B84076">
        <w:rPr>
          <w:lang w:val="bg-BG"/>
        </w:rPr>
        <w:t>ПРОЦЕДУРАТА</w:t>
      </w:r>
    </w:p>
    <w:p w:rsidR="001B2AD8" w:rsidRPr="0062430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1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5415C3" w:rsidRPr="00B84076">
        <w:rPr>
          <w:spacing w:val="-2"/>
          <w:lang w:val="bg-BG"/>
        </w:rPr>
        <w:t>Делото е образувано по жалба (</w:t>
      </w:r>
      <w:r w:rsidR="005415C3" w:rsidRPr="00624306">
        <w:rPr>
          <w:spacing w:val="-2"/>
          <w:lang w:val="bg-BG"/>
        </w:rPr>
        <w:t>№</w:t>
      </w:r>
      <w:r w:rsidR="005415C3" w:rsidRPr="00624306">
        <w:rPr>
          <w:spacing w:val="-2"/>
        </w:rPr>
        <w:t> </w:t>
      </w:r>
      <w:r w:rsidR="005415C3" w:rsidRPr="00B84076">
        <w:rPr>
          <w:spacing w:val="-2"/>
          <w:lang w:val="bg-BG"/>
        </w:rPr>
        <w:t>41488</w:t>
      </w:r>
      <w:r w:rsidR="005415C3" w:rsidRPr="00624306">
        <w:rPr>
          <w:spacing w:val="-2"/>
          <w:lang w:val="ru-RU"/>
        </w:rPr>
        <w:t>/98</w:t>
      </w:r>
      <w:r w:rsidR="005415C3" w:rsidRPr="00B84076">
        <w:rPr>
          <w:spacing w:val="-2"/>
          <w:lang w:val="bg-BG"/>
        </w:rPr>
        <w:t xml:space="preserve">) </w:t>
      </w:r>
      <w:r w:rsidR="005415C3" w:rsidRPr="00624306">
        <w:rPr>
          <w:spacing w:val="-2"/>
          <w:lang w:val="bg-BG"/>
        </w:rPr>
        <w:t xml:space="preserve">срещу Република България, подадена до Европейската комисия по правата на човека (наричана по-нататък "Комисията") от </w:t>
      </w:r>
      <w:r w:rsidR="004073EF" w:rsidRPr="00624306">
        <w:rPr>
          <w:spacing w:val="-2"/>
          <w:lang w:val="bg-BG"/>
        </w:rPr>
        <w:t xml:space="preserve">българската гражданка </w:t>
      </w:r>
      <w:r w:rsidR="005415C3" w:rsidRPr="00624306">
        <w:rPr>
          <w:spacing w:val="-2"/>
          <w:lang w:val="bg-BG"/>
        </w:rPr>
        <w:t xml:space="preserve">г-жа Аня </w:t>
      </w:r>
      <w:r w:rsidR="006A46CE" w:rsidRPr="00624306">
        <w:rPr>
          <w:spacing w:val="-2"/>
          <w:lang w:val="bg-BG"/>
        </w:rPr>
        <w:t>В</w:t>
      </w:r>
      <w:r w:rsidR="004073EF" w:rsidRPr="00624306">
        <w:rPr>
          <w:spacing w:val="-2"/>
          <w:lang w:val="bg-BG"/>
        </w:rPr>
        <w:t>еликова</w:t>
      </w:r>
      <w:r w:rsidR="005415C3" w:rsidRPr="00624306">
        <w:rPr>
          <w:spacing w:val="-2"/>
          <w:lang w:val="bg-BG"/>
        </w:rPr>
        <w:t xml:space="preserve"> (наричан</w:t>
      </w:r>
      <w:r w:rsidR="006A46CE" w:rsidRPr="00624306">
        <w:rPr>
          <w:spacing w:val="-2"/>
          <w:lang w:val="bg-BG"/>
        </w:rPr>
        <w:t>а</w:t>
      </w:r>
      <w:r w:rsidR="005415C3" w:rsidRPr="00624306">
        <w:rPr>
          <w:spacing w:val="-2"/>
          <w:lang w:val="bg-BG"/>
        </w:rPr>
        <w:t xml:space="preserve"> по-нататък “жалбоподател</w:t>
      </w:r>
      <w:r w:rsidR="006A46CE" w:rsidRPr="00624306">
        <w:rPr>
          <w:spacing w:val="-2"/>
          <w:lang w:val="bg-BG"/>
        </w:rPr>
        <w:t>ка</w:t>
      </w:r>
      <w:r w:rsidR="005415C3" w:rsidRPr="00624306">
        <w:rPr>
          <w:spacing w:val="-2"/>
          <w:lang w:val="bg-BG"/>
        </w:rPr>
        <w:t xml:space="preserve">”) на </w:t>
      </w:r>
      <w:r w:rsidR="00544B93" w:rsidRPr="00624306">
        <w:rPr>
          <w:spacing w:val="-2"/>
          <w:lang w:val="bg-BG"/>
        </w:rPr>
        <w:t>12</w:t>
      </w:r>
      <w:r w:rsidR="005415C3" w:rsidRPr="00624306">
        <w:rPr>
          <w:spacing w:val="-2"/>
          <w:lang w:val="bg-BG"/>
        </w:rPr>
        <w:t xml:space="preserve"> </w:t>
      </w:r>
      <w:r w:rsidR="00544B93" w:rsidRPr="00624306">
        <w:rPr>
          <w:spacing w:val="-2"/>
          <w:lang w:val="bg-BG"/>
        </w:rPr>
        <w:t>февруа</w:t>
      </w:r>
      <w:r w:rsidR="005415C3" w:rsidRPr="00624306">
        <w:rPr>
          <w:spacing w:val="-2"/>
          <w:lang w:val="bg-BG"/>
        </w:rPr>
        <w:t>ри</w:t>
      </w:r>
      <w:r w:rsidR="005415C3" w:rsidRPr="00624306">
        <w:rPr>
          <w:spacing w:val="-2"/>
          <w:lang w:val="ru-RU"/>
        </w:rPr>
        <w:t xml:space="preserve"> </w:t>
      </w:r>
      <w:r w:rsidR="005415C3" w:rsidRPr="00624306">
        <w:rPr>
          <w:spacing w:val="-2"/>
          <w:lang w:val="bg-BG"/>
        </w:rPr>
        <w:t>199</w:t>
      </w:r>
      <w:r w:rsidR="00544B93" w:rsidRPr="00624306">
        <w:rPr>
          <w:spacing w:val="-2"/>
          <w:lang w:val="bg-BG"/>
        </w:rPr>
        <w:t>8</w:t>
      </w:r>
      <w:r w:rsidR="005415C3" w:rsidRPr="00624306">
        <w:rPr>
          <w:spacing w:val="-2"/>
          <w:lang w:val="bg-BG"/>
        </w:rPr>
        <w:t> г. на основание бившия член 25 от Конвенцията за защита правата на човека и основните свободи (наричана по-нататък “Конвенцията”).</w:t>
      </w:r>
      <w:r w:rsidR="00545FDD" w:rsidRPr="00624306">
        <w:rPr>
          <w:spacing w:val="-2"/>
          <w:lang w:val="bg-BG"/>
        </w:rPr>
        <w:t xml:space="preserve"> Жалбоподателката се представлява от г-н И. Димитров и г-н Й. Грозев – адвокати, практикуващи в София.</w:t>
      </w:r>
      <w:r w:rsidR="004C4975" w:rsidRPr="00624306">
        <w:rPr>
          <w:spacing w:val="-2"/>
          <w:lang w:val="bg-BG"/>
        </w:rPr>
        <w:t xml:space="preserve"> Българското правителство (наричано по-нататък „правителството”) се представлява от своя агент г-жа</w:t>
      </w:r>
      <w:r w:rsidR="008012C1">
        <w:rPr>
          <w:spacing w:val="-2"/>
          <w:lang w:val="bg-BG"/>
        </w:rPr>
        <w:t> </w:t>
      </w:r>
      <w:r w:rsidR="004C4975" w:rsidRPr="00624306">
        <w:rPr>
          <w:spacing w:val="-2"/>
          <w:lang w:val="bg-BG"/>
        </w:rPr>
        <w:t>В. Джиджева от Министерството на правосъдието.</w:t>
      </w:r>
    </w:p>
    <w:p w:rsidR="001B2AD8" w:rsidRPr="00BD021B" w:rsidRDefault="009666DD">
      <w:pPr>
        <w:pStyle w:val="JuPara"/>
        <w:rPr>
          <w:spacing w:val="-2"/>
          <w:szCs w:val="24"/>
          <w:lang w:val="bg-BG"/>
        </w:rPr>
      </w:pPr>
      <w:r w:rsidRPr="00B84076">
        <w:rPr>
          <w:spacing w:val="-2"/>
          <w:szCs w:val="24"/>
          <w:lang w:val="bg-BG"/>
        </w:rPr>
        <w:t xml:space="preserve">Жалбоподателката </w:t>
      </w:r>
      <w:r w:rsidRPr="00BD021B">
        <w:rPr>
          <w:spacing w:val="-2"/>
          <w:szCs w:val="24"/>
          <w:lang w:val="bg-BG"/>
        </w:rPr>
        <w:t xml:space="preserve">се </w:t>
      </w:r>
      <w:r w:rsidRPr="00B84076">
        <w:rPr>
          <w:spacing w:val="-2"/>
          <w:szCs w:val="24"/>
          <w:lang w:val="bg-BG"/>
        </w:rPr>
        <w:t xml:space="preserve">оплаква </w:t>
      </w:r>
      <w:r w:rsidR="00CC0540" w:rsidRPr="00BD021B">
        <w:rPr>
          <w:spacing w:val="-2"/>
          <w:szCs w:val="24"/>
          <w:lang w:val="bg-BG"/>
        </w:rPr>
        <w:t>на основание</w:t>
      </w:r>
      <w:r w:rsidRPr="00B84076">
        <w:rPr>
          <w:spacing w:val="-2"/>
          <w:szCs w:val="24"/>
          <w:lang w:val="bg-BG"/>
        </w:rPr>
        <w:t xml:space="preserve"> член</w:t>
      </w:r>
      <w:r w:rsidR="00B84076">
        <w:rPr>
          <w:spacing w:val="-2"/>
          <w:szCs w:val="24"/>
          <w:lang w:val="bg-BG"/>
        </w:rPr>
        <w:t>ове</w:t>
      </w:r>
      <w:r w:rsidR="00CC0540" w:rsidRPr="00BD021B">
        <w:rPr>
          <w:spacing w:val="-2"/>
          <w:szCs w:val="24"/>
          <w:lang w:val="bg-BG"/>
        </w:rPr>
        <w:t> </w:t>
      </w:r>
      <w:r w:rsidRPr="00B84076">
        <w:rPr>
          <w:spacing w:val="-2"/>
          <w:szCs w:val="24"/>
          <w:lang w:val="bg-BG"/>
        </w:rPr>
        <w:t xml:space="preserve">2, 6, 13 и 14 от Конвенцията </w:t>
      </w:r>
      <w:r w:rsidR="00CC0540" w:rsidRPr="00BD021B">
        <w:rPr>
          <w:spacing w:val="-2"/>
          <w:szCs w:val="24"/>
          <w:lang w:val="bg-BG"/>
        </w:rPr>
        <w:t>за</w:t>
      </w:r>
      <w:r w:rsidRPr="00B84076">
        <w:rPr>
          <w:spacing w:val="-2"/>
          <w:szCs w:val="24"/>
          <w:lang w:val="bg-BG"/>
        </w:rPr>
        <w:t xml:space="preserve"> смъртта</w:t>
      </w:r>
      <w:r w:rsidR="00CC0540" w:rsidRPr="00BD021B">
        <w:rPr>
          <w:spacing w:val="-2"/>
          <w:szCs w:val="24"/>
          <w:lang w:val="bg-BG"/>
        </w:rPr>
        <w:t xml:space="preserve"> в полицейски арест</w:t>
      </w:r>
      <w:r w:rsidRPr="00B84076">
        <w:rPr>
          <w:spacing w:val="-2"/>
          <w:szCs w:val="24"/>
          <w:lang w:val="bg-BG"/>
        </w:rPr>
        <w:t xml:space="preserve"> на г-н</w:t>
      </w:r>
      <w:r w:rsidR="00CC0540" w:rsidRPr="00BD021B">
        <w:rPr>
          <w:spacing w:val="-2"/>
          <w:szCs w:val="24"/>
          <w:lang w:val="bg-BG"/>
        </w:rPr>
        <w:t> </w:t>
      </w:r>
      <w:r w:rsidRPr="00B84076">
        <w:rPr>
          <w:spacing w:val="-2"/>
          <w:szCs w:val="24"/>
          <w:lang w:val="bg-BG"/>
        </w:rPr>
        <w:t xml:space="preserve">Славчо Цончев </w:t>
      </w:r>
      <w:r w:rsidR="00B7446F" w:rsidRPr="00BD021B">
        <w:rPr>
          <w:spacing w:val="-2"/>
          <w:szCs w:val="24"/>
          <w:lang w:val="bg-BG"/>
        </w:rPr>
        <w:t xml:space="preserve">– мъжа, </w:t>
      </w:r>
      <w:r w:rsidRPr="00B84076">
        <w:rPr>
          <w:spacing w:val="-2"/>
          <w:szCs w:val="24"/>
          <w:lang w:val="bg-BG"/>
        </w:rPr>
        <w:t>с когото жив</w:t>
      </w:r>
      <w:r w:rsidR="00337DA2" w:rsidRPr="00BD021B">
        <w:rPr>
          <w:spacing w:val="-2"/>
          <w:szCs w:val="24"/>
          <w:lang w:val="bg-BG"/>
        </w:rPr>
        <w:t>ее</w:t>
      </w:r>
      <w:r w:rsidRPr="00B84076">
        <w:rPr>
          <w:spacing w:val="-2"/>
          <w:szCs w:val="24"/>
          <w:lang w:val="bg-BG"/>
        </w:rPr>
        <w:t xml:space="preserve">ла </w:t>
      </w:r>
      <w:r w:rsidR="00337DA2" w:rsidRPr="00BD021B">
        <w:rPr>
          <w:spacing w:val="-2"/>
          <w:szCs w:val="24"/>
          <w:lang w:val="bg-BG"/>
        </w:rPr>
        <w:t xml:space="preserve">от </w:t>
      </w:r>
      <w:r w:rsidR="00B7446F" w:rsidRPr="00BD021B">
        <w:rPr>
          <w:spacing w:val="-2"/>
          <w:szCs w:val="24"/>
          <w:lang w:val="bg-BG"/>
        </w:rPr>
        <w:t>около</w:t>
      </w:r>
      <w:r w:rsidRPr="00B84076">
        <w:rPr>
          <w:spacing w:val="-2"/>
          <w:szCs w:val="24"/>
          <w:lang w:val="bg-BG"/>
        </w:rPr>
        <w:t xml:space="preserve"> 12 години, неефективно</w:t>
      </w:r>
      <w:r w:rsidR="008F393C" w:rsidRPr="00BD021B">
        <w:rPr>
          <w:spacing w:val="-2"/>
          <w:szCs w:val="24"/>
          <w:lang w:val="bg-BG"/>
        </w:rPr>
        <w:t>то</w:t>
      </w:r>
      <w:r w:rsidRPr="00B84076">
        <w:rPr>
          <w:spacing w:val="-2"/>
          <w:szCs w:val="24"/>
          <w:lang w:val="bg-BG"/>
        </w:rPr>
        <w:t xml:space="preserve"> </w:t>
      </w:r>
      <w:r w:rsidR="00337DA2" w:rsidRPr="00B84076">
        <w:rPr>
          <w:spacing w:val="-2"/>
          <w:szCs w:val="24"/>
          <w:lang w:val="bg-BG"/>
        </w:rPr>
        <w:t>разследване</w:t>
      </w:r>
      <w:r w:rsidRPr="00B84076">
        <w:rPr>
          <w:spacing w:val="-2"/>
          <w:szCs w:val="24"/>
          <w:lang w:val="bg-BG"/>
        </w:rPr>
        <w:t xml:space="preserve"> на </w:t>
      </w:r>
      <w:r w:rsidR="00B7446F" w:rsidRPr="00BD021B">
        <w:rPr>
          <w:spacing w:val="-2"/>
          <w:szCs w:val="24"/>
          <w:lang w:val="bg-BG"/>
        </w:rPr>
        <w:t>случ</w:t>
      </w:r>
      <w:r w:rsidR="00337DA2" w:rsidRPr="00BD021B">
        <w:rPr>
          <w:spacing w:val="-2"/>
          <w:szCs w:val="24"/>
          <w:lang w:val="bg-BG"/>
        </w:rPr>
        <w:t>ая</w:t>
      </w:r>
      <w:r w:rsidRPr="00B84076">
        <w:rPr>
          <w:spacing w:val="-2"/>
          <w:szCs w:val="24"/>
          <w:lang w:val="bg-BG"/>
        </w:rPr>
        <w:t xml:space="preserve">, </w:t>
      </w:r>
      <w:r w:rsidR="008F393C" w:rsidRPr="00BD021B">
        <w:rPr>
          <w:spacing w:val="-2"/>
          <w:szCs w:val="24"/>
          <w:lang w:val="bg-BG"/>
        </w:rPr>
        <w:t>създаваните пречки</w:t>
      </w:r>
      <w:r w:rsidR="009F43C5" w:rsidRPr="00BD021B">
        <w:rPr>
          <w:spacing w:val="-2"/>
          <w:szCs w:val="24"/>
          <w:lang w:val="bg-BG"/>
        </w:rPr>
        <w:t xml:space="preserve"> </w:t>
      </w:r>
      <w:r w:rsidR="00062677" w:rsidRPr="00BD021B">
        <w:rPr>
          <w:spacing w:val="-2"/>
          <w:szCs w:val="24"/>
          <w:lang w:val="bg-BG"/>
        </w:rPr>
        <w:t xml:space="preserve">за </w:t>
      </w:r>
      <w:r w:rsidR="009F43C5" w:rsidRPr="00BD021B">
        <w:rPr>
          <w:spacing w:val="-2"/>
          <w:szCs w:val="24"/>
          <w:lang w:val="bg-BG"/>
        </w:rPr>
        <w:t>решаване на правния спор относно</w:t>
      </w:r>
      <w:r w:rsidRPr="00B84076">
        <w:rPr>
          <w:spacing w:val="-2"/>
          <w:szCs w:val="24"/>
          <w:lang w:val="bg-BG"/>
        </w:rPr>
        <w:t xml:space="preserve"> гражданско</w:t>
      </w:r>
      <w:r w:rsidR="009F43C5" w:rsidRPr="00BD021B">
        <w:rPr>
          <w:spacing w:val="-2"/>
          <w:szCs w:val="24"/>
          <w:lang w:val="bg-BG"/>
        </w:rPr>
        <w:t xml:space="preserve">то й </w:t>
      </w:r>
      <w:r w:rsidRPr="00B84076">
        <w:rPr>
          <w:spacing w:val="-2"/>
          <w:szCs w:val="24"/>
          <w:lang w:val="bg-BG"/>
        </w:rPr>
        <w:t>прав</w:t>
      </w:r>
      <w:r w:rsidR="009F43C5" w:rsidRPr="00BD021B">
        <w:rPr>
          <w:spacing w:val="-2"/>
          <w:szCs w:val="24"/>
          <w:lang w:val="bg-BG"/>
        </w:rPr>
        <w:t>о</w:t>
      </w:r>
      <w:r w:rsidR="009D0474" w:rsidRPr="00BD021B">
        <w:rPr>
          <w:spacing w:val="-2"/>
          <w:szCs w:val="24"/>
          <w:lang w:val="bg-BG"/>
        </w:rPr>
        <w:t xml:space="preserve"> </w:t>
      </w:r>
      <w:r w:rsidR="009F43C5" w:rsidRPr="00BD021B">
        <w:rPr>
          <w:spacing w:val="-2"/>
          <w:szCs w:val="24"/>
          <w:lang w:val="bg-BG"/>
        </w:rPr>
        <w:t>н</w:t>
      </w:r>
      <w:r w:rsidRPr="00B84076">
        <w:rPr>
          <w:spacing w:val="-2"/>
          <w:szCs w:val="24"/>
          <w:lang w:val="bg-BG"/>
        </w:rPr>
        <w:t xml:space="preserve">а обезщетение </w:t>
      </w:r>
      <w:r w:rsidR="009F43C5" w:rsidRPr="00BD021B">
        <w:rPr>
          <w:spacing w:val="-2"/>
          <w:szCs w:val="24"/>
          <w:lang w:val="bg-BG"/>
        </w:rPr>
        <w:t>за</w:t>
      </w:r>
      <w:r w:rsidRPr="00B84076">
        <w:rPr>
          <w:spacing w:val="-2"/>
          <w:szCs w:val="24"/>
          <w:lang w:val="bg-BG"/>
        </w:rPr>
        <w:t xml:space="preserve"> смъртта на г-н</w:t>
      </w:r>
      <w:r w:rsidR="00062677" w:rsidRPr="00BD021B">
        <w:rPr>
          <w:spacing w:val="-2"/>
          <w:szCs w:val="24"/>
          <w:lang w:val="bg-BG"/>
        </w:rPr>
        <w:t> </w:t>
      </w:r>
      <w:r w:rsidRPr="00B84076">
        <w:rPr>
          <w:spacing w:val="-2"/>
          <w:szCs w:val="24"/>
          <w:lang w:val="bg-BG"/>
        </w:rPr>
        <w:t>Цончев, липса</w:t>
      </w:r>
      <w:r w:rsidR="00062677" w:rsidRPr="00BD021B">
        <w:rPr>
          <w:spacing w:val="-2"/>
          <w:szCs w:val="24"/>
          <w:lang w:val="bg-BG"/>
        </w:rPr>
        <w:t>та</w:t>
      </w:r>
      <w:r w:rsidRPr="00B84076">
        <w:rPr>
          <w:spacing w:val="-2"/>
          <w:szCs w:val="24"/>
          <w:lang w:val="bg-BG"/>
        </w:rPr>
        <w:t xml:space="preserve"> на ефективн</w:t>
      </w:r>
      <w:r w:rsidR="00D422CD" w:rsidRPr="00BD021B">
        <w:rPr>
          <w:spacing w:val="-2"/>
          <w:szCs w:val="24"/>
          <w:lang w:val="bg-BG"/>
        </w:rPr>
        <w:t>и правни</w:t>
      </w:r>
      <w:r w:rsidRPr="00B84076">
        <w:rPr>
          <w:spacing w:val="-2"/>
          <w:szCs w:val="24"/>
          <w:lang w:val="bg-BG"/>
        </w:rPr>
        <w:t xml:space="preserve"> средств</w:t>
      </w:r>
      <w:r w:rsidR="00D422CD" w:rsidRPr="00BD021B">
        <w:rPr>
          <w:spacing w:val="-2"/>
          <w:szCs w:val="24"/>
          <w:lang w:val="bg-BG"/>
        </w:rPr>
        <w:t>а за защита</w:t>
      </w:r>
      <w:r w:rsidRPr="00B84076">
        <w:rPr>
          <w:spacing w:val="-2"/>
          <w:szCs w:val="24"/>
          <w:lang w:val="bg-BG"/>
        </w:rPr>
        <w:t xml:space="preserve"> в то</w:t>
      </w:r>
      <w:r w:rsidR="00D422CD" w:rsidRPr="00BD021B">
        <w:rPr>
          <w:spacing w:val="-2"/>
          <w:szCs w:val="24"/>
          <w:lang w:val="bg-BG"/>
        </w:rPr>
        <w:t>ва отношение</w:t>
      </w:r>
      <w:r w:rsidR="00D422CD" w:rsidRPr="00B84076">
        <w:rPr>
          <w:spacing w:val="-2"/>
          <w:szCs w:val="24"/>
          <w:lang w:val="bg-BG"/>
        </w:rPr>
        <w:t xml:space="preserve"> и дискриминация</w:t>
      </w:r>
      <w:r w:rsidR="00AC7687">
        <w:rPr>
          <w:spacing w:val="-2"/>
          <w:szCs w:val="24"/>
          <w:lang w:val="bg-BG"/>
        </w:rPr>
        <w:t>та</w:t>
      </w:r>
      <w:r w:rsidR="009F43C5" w:rsidRPr="00BD021B">
        <w:rPr>
          <w:spacing w:val="-2"/>
          <w:szCs w:val="24"/>
          <w:lang w:val="bg-BG"/>
        </w:rPr>
        <w:t>, основана</w:t>
      </w:r>
      <w:r w:rsidR="00D422CD" w:rsidRPr="00BD021B">
        <w:rPr>
          <w:spacing w:val="-2"/>
          <w:szCs w:val="24"/>
          <w:lang w:val="bg-BG"/>
        </w:rPr>
        <w:t xml:space="preserve"> </w:t>
      </w:r>
      <w:r w:rsidR="009F43C5" w:rsidRPr="00BD021B">
        <w:rPr>
          <w:spacing w:val="-2"/>
          <w:szCs w:val="24"/>
          <w:lang w:val="bg-BG"/>
        </w:rPr>
        <w:t>на</w:t>
      </w:r>
      <w:r w:rsidR="00D422CD" w:rsidRPr="00BD021B">
        <w:rPr>
          <w:spacing w:val="-2"/>
          <w:szCs w:val="24"/>
          <w:lang w:val="bg-BG"/>
        </w:rPr>
        <w:t xml:space="preserve"> </w:t>
      </w:r>
      <w:r w:rsidRPr="00B84076">
        <w:rPr>
          <w:spacing w:val="-2"/>
          <w:szCs w:val="24"/>
          <w:lang w:val="bg-BG"/>
        </w:rPr>
        <w:t>ромския етнически произход на г-н Цончев</w:t>
      </w:r>
      <w:r w:rsidR="00D422CD" w:rsidRPr="00BD021B">
        <w:rPr>
          <w:spacing w:val="-2"/>
          <w:szCs w:val="24"/>
          <w:lang w:val="bg-BG"/>
        </w:rPr>
        <w:t>.</w:t>
      </w:r>
    </w:p>
    <w:p w:rsidR="001B2AD8" w:rsidRPr="002B5422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2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657BA8" w:rsidRPr="00BB48E1">
        <w:rPr>
          <w:lang w:val="bg-BG"/>
        </w:rPr>
        <w:t>На 7 септември 1998 г.</w:t>
      </w:r>
      <w:r w:rsidR="002B5422" w:rsidRPr="00BB48E1">
        <w:rPr>
          <w:lang w:val="bg-BG"/>
        </w:rPr>
        <w:t xml:space="preserve"> Комисията решава да уведом</w:t>
      </w:r>
      <w:r w:rsidR="00BB48E1" w:rsidRPr="00BB48E1">
        <w:rPr>
          <w:lang w:val="bg-BG"/>
        </w:rPr>
        <w:t>и</w:t>
      </w:r>
      <w:r w:rsidR="002B5422" w:rsidRPr="00BB48E1">
        <w:rPr>
          <w:lang w:val="bg-BG"/>
        </w:rPr>
        <w:t xml:space="preserve"> </w:t>
      </w:r>
      <w:r w:rsidR="00BB48E1" w:rsidRPr="00BB48E1">
        <w:rPr>
          <w:lang w:val="bg-BG"/>
        </w:rPr>
        <w:t xml:space="preserve">правителството </w:t>
      </w:r>
      <w:r w:rsidR="002B5422" w:rsidRPr="00BB48E1">
        <w:rPr>
          <w:lang w:val="bg-BG"/>
        </w:rPr>
        <w:t>за жалбата.</w:t>
      </w:r>
    </w:p>
    <w:p w:rsidR="001B2AD8" w:rsidRPr="00BD5532" w:rsidRDefault="00FC2127">
      <w:pPr>
        <w:pStyle w:val="JuPara"/>
        <w:rPr>
          <w:spacing w:val="-2"/>
          <w:lang w:val="bg-BG"/>
        </w:rPr>
      </w:pPr>
      <w:r w:rsidRPr="00BD5532">
        <w:rPr>
          <w:spacing w:val="-2"/>
          <w:lang w:val="bg-BG"/>
        </w:rPr>
        <w:t xml:space="preserve">След влизането в сила </w:t>
      </w:r>
      <w:r w:rsidR="0020542E" w:rsidRPr="00BD5532">
        <w:rPr>
          <w:spacing w:val="-2"/>
          <w:lang w:val="bg-BG"/>
        </w:rPr>
        <w:t xml:space="preserve">на 1 ноември 1998 г. </w:t>
      </w:r>
      <w:r w:rsidRPr="00BD5532">
        <w:rPr>
          <w:spacing w:val="-2"/>
          <w:lang w:val="bg-BG"/>
        </w:rPr>
        <w:t xml:space="preserve">на Протокол № 11 към Конвенцията </w:t>
      </w:r>
      <w:r w:rsidR="00DE0033" w:rsidRPr="00BD5532">
        <w:rPr>
          <w:spacing w:val="-2"/>
          <w:lang w:val="bg-BG"/>
        </w:rPr>
        <w:t xml:space="preserve">жалбата е </w:t>
      </w:r>
      <w:r w:rsidR="00DE0033">
        <w:rPr>
          <w:spacing w:val="-2"/>
          <w:lang w:val="bg-BG"/>
        </w:rPr>
        <w:t xml:space="preserve">прехвърлена за </w:t>
      </w:r>
      <w:r w:rsidR="00DE0033" w:rsidRPr="00BD5532">
        <w:rPr>
          <w:spacing w:val="-2"/>
          <w:lang w:val="bg-BG"/>
        </w:rPr>
        <w:t>разгле</w:t>
      </w:r>
      <w:r w:rsidR="00DE0033">
        <w:rPr>
          <w:spacing w:val="-2"/>
          <w:lang w:val="bg-BG"/>
        </w:rPr>
        <w:t>ж</w:t>
      </w:r>
      <w:r w:rsidR="00DE0033" w:rsidRPr="00BD5532">
        <w:rPr>
          <w:spacing w:val="-2"/>
          <w:lang w:val="bg-BG"/>
        </w:rPr>
        <w:t>дан</w:t>
      </w:r>
      <w:r w:rsidR="00DE0033">
        <w:rPr>
          <w:spacing w:val="-2"/>
          <w:lang w:val="bg-BG"/>
        </w:rPr>
        <w:t>е</w:t>
      </w:r>
      <w:r w:rsidR="00DE0033" w:rsidRPr="00BD5532">
        <w:rPr>
          <w:spacing w:val="-2"/>
          <w:lang w:val="bg-BG"/>
        </w:rPr>
        <w:t xml:space="preserve"> от Съда </w:t>
      </w:r>
      <w:r w:rsidRPr="00BD5532">
        <w:rPr>
          <w:spacing w:val="-2"/>
          <w:lang w:val="bg-BG"/>
        </w:rPr>
        <w:t>в съответствие с член </w:t>
      </w:r>
      <w:r w:rsidRPr="00B84076">
        <w:rPr>
          <w:spacing w:val="-2"/>
          <w:lang w:val="bg-BG"/>
        </w:rPr>
        <w:t>5</w:t>
      </w:r>
      <w:r w:rsidRPr="00BD5532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§</w:t>
      </w:r>
      <w:r w:rsidRPr="00BD5532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2</w:t>
      </w:r>
      <w:r w:rsidR="00DE0033">
        <w:rPr>
          <w:spacing w:val="-2"/>
          <w:lang w:val="bg-BG"/>
        </w:rPr>
        <w:t xml:space="preserve"> от Протокола</w:t>
      </w:r>
      <w:r w:rsidR="00BD5532" w:rsidRPr="00BD5532">
        <w:rPr>
          <w:spacing w:val="-2"/>
          <w:lang w:val="bg-BG"/>
        </w:rPr>
        <w:t>.</w:t>
      </w:r>
    </w:p>
    <w:p w:rsidR="001B2AD8" w:rsidRPr="002806BF" w:rsidRDefault="008012C1">
      <w:pPr>
        <w:pStyle w:val="JuPara"/>
        <w:rPr>
          <w:spacing w:val="-3"/>
          <w:lang w:val="bg-BG"/>
        </w:rPr>
      </w:pPr>
      <w:r w:rsidRPr="002806BF">
        <w:rPr>
          <w:spacing w:val="-3"/>
          <w:lang w:val="bg-BG"/>
        </w:rPr>
        <w:t>В съответствие с член </w:t>
      </w:r>
      <w:r w:rsidRPr="00B84076">
        <w:rPr>
          <w:spacing w:val="-3"/>
          <w:lang w:val="bg-BG"/>
        </w:rPr>
        <w:t>52</w:t>
      </w:r>
      <w:r w:rsidRPr="002806BF">
        <w:rPr>
          <w:spacing w:val="-3"/>
          <w:lang w:val="bg-BG"/>
        </w:rPr>
        <w:t> </w:t>
      </w:r>
      <w:r w:rsidRPr="00B84076">
        <w:rPr>
          <w:spacing w:val="-3"/>
          <w:lang w:val="bg-BG"/>
        </w:rPr>
        <w:t>§</w:t>
      </w:r>
      <w:r w:rsidRPr="002806BF">
        <w:rPr>
          <w:spacing w:val="-3"/>
          <w:lang w:val="bg-BG"/>
        </w:rPr>
        <w:t> </w:t>
      </w:r>
      <w:r w:rsidRPr="00B84076">
        <w:rPr>
          <w:spacing w:val="-3"/>
          <w:lang w:val="bg-BG"/>
        </w:rPr>
        <w:t>1</w:t>
      </w:r>
      <w:r w:rsidRPr="002806BF">
        <w:rPr>
          <w:spacing w:val="-3"/>
          <w:lang w:val="bg-BG"/>
        </w:rPr>
        <w:t xml:space="preserve"> от Правилника на Съда </w:t>
      </w:r>
      <w:r w:rsidR="00BD021B">
        <w:rPr>
          <w:spacing w:val="-3"/>
          <w:lang w:val="bg-BG"/>
        </w:rPr>
        <w:t>п</w:t>
      </w:r>
      <w:r w:rsidR="00BD021B" w:rsidRPr="002806BF">
        <w:rPr>
          <w:spacing w:val="-3"/>
          <w:lang w:val="bg-BG"/>
        </w:rPr>
        <w:t xml:space="preserve">редседателят </w:t>
      </w:r>
      <w:r w:rsidRPr="002806BF">
        <w:rPr>
          <w:spacing w:val="-3"/>
          <w:lang w:val="bg-BG"/>
        </w:rPr>
        <w:t>на Съда г-н Л. Вилдхабер</w:t>
      </w:r>
      <w:r w:rsidR="005547B8" w:rsidRPr="002806BF">
        <w:rPr>
          <w:spacing w:val="-3"/>
          <w:lang w:val="bg-BG"/>
        </w:rPr>
        <w:t xml:space="preserve"> възлага делото на Четвърто отделение. </w:t>
      </w:r>
      <w:r w:rsidR="00296DAD">
        <w:rPr>
          <w:spacing w:val="-3"/>
          <w:lang w:val="bg-BG"/>
        </w:rPr>
        <w:t>Във ф</w:t>
      </w:r>
      <w:r w:rsidR="005547B8" w:rsidRPr="002806BF">
        <w:rPr>
          <w:spacing w:val="-3"/>
          <w:lang w:val="bg-BG"/>
        </w:rPr>
        <w:t xml:space="preserve">ормираната в </w:t>
      </w:r>
      <w:r w:rsidR="00B82E97" w:rsidRPr="002806BF">
        <w:rPr>
          <w:spacing w:val="-3"/>
          <w:lang w:val="bg-BG"/>
        </w:rPr>
        <w:t>о</w:t>
      </w:r>
      <w:r w:rsidR="005547B8" w:rsidRPr="002806BF">
        <w:rPr>
          <w:spacing w:val="-3"/>
          <w:lang w:val="bg-BG"/>
        </w:rPr>
        <w:t>тделението камара</w:t>
      </w:r>
      <w:r w:rsidR="00B82E97" w:rsidRPr="002806BF">
        <w:rPr>
          <w:spacing w:val="-3"/>
          <w:lang w:val="bg-BG"/>
        </w:rPr>
        <w:t xml:space="preserve"> (съдебен състав)</w:t>
      </w:r>
      <w:r w:rsidRPr="00B84076">
        <w:rPr>
          <w:spacing w:val="-3"/>
          <w:lang w:val="bg-BG"/>
        </w:rPr>
        <w:t xml:space="preserve"> </w:t>
      </w:r>
      <w:r w:rsidR="00296DAD">
        <w:rPr>
          <w:spacing w:val="-3"/>
          <w:lang w:val="bg-BG"/>
        </w:rPr>
        <w:t xml:space="preserve">са </w:t>
      </w:r>
      <w:r w:rsidR="005547B8" w:rsidRPr="002806BF">
        <w:rPr>
          <w:spacing w:val="-3"/>
          <w:lang w:val="bg-BG"/>
        </w:rPr>
        <w:t>включ</w:t>
      </w:r>
      <w:r w:rsidR="00296DAD">
        <w:rPr>
          <w:spacing w:val="-3"/>
          <w:lang w:val="bg-BG"/>
        </w:rPr>
        <w:t>ени</w:t>
      </w:r>
      <w:r w:rsidR="005547B8" w:rsidRPr="002806BF">
        <w:rPr>
          <w:spacing w:val="-3"/>
          <w:lang w:val="bg-BG"/>
        </w:rPr>
        <w:t xml:space="preserve"> </w:t>
      </w:r>
      <w:r w:rsidR="005547B8" w:rsidRPr="002806BF">
        <w:rPr>
          <w:spacing w:val="-3"/>
          <w:lang w:val="bg-BG"/>
        </w:rPr>
        <w:lastRenderedPageBreak/>
        <w:t>служебно (</w:t>
      </w:r>
      <w:r w:rsidR="005547B8" w:rsidRPr="002806BF">
        <w:rPr>
          <w:i/>
          <w:spacing w:val="-3"/>
        </w:rPr>
        <w:t>ex</w:t>
      </w:r>
      <w:r w:rsidR="005547B8" w:rsidRPr="00B84076">
        <w:rPr>
          <w:i/>
          <w:spacing w:val="-3"/>
          <w:lang w:val="bg-BG"/>
        </w:rPr>
        <w:t xml:space="preserve"> </w:t>
      </w:r>
      <w:r w:rsidR="005547B8" w:rsidRPr="002806BF">
        <w:rPr>
          <w:i/>
          <w:spacing w:val="-3"/>
        </w:rPr>
        <w:t>officio</w:t>
      </w:r>
      <w:r w:rsidR="005547B8" w:rsidRPr="002806BF">
        <w:rPr>
          <w:spacing w:val="-3"/>
          <w:lang w:val="bg-BG"/>
        </w:rPr>
        <w:t xml:space="preserve">) </w:t>
      </w:r>
      <w:r w:rsidR="00A1130A" w:rsidRPr="002806BF">
        <w:rPr>
          <w:spacing w:val="-3"/>
          <w:lang w:val="bg-BG"/>
        </w:rPr>
        <w:t xml:space="preserve">г-жа С. Ботушарова, съдията, </w:t>
      </w:r>
      <w:r w:rsidR="0060448D" w:rsidRPr="002806BF">
        <w:rPr>
          <w:spacing w:val="-3"/>
          <w:lang w:val="bg-BG"/>
        </w:rPr>
        <w:t>избран</w:t>
      </w:r>
      <w:r w:rsidR="00A1130A" w:rsidRPr="002806BF">
        <w:rPr>
          <w:spacing w:val="-3"/>
          <w:lang w:val="bg-BG"/>
        </w:rPr>
        <w:t>а</w:t>
      </w:r>
      <w:r w:rsidR="0060448D" w:rsidRPr="002806BF">
        <w:rPr>
          <w:spacing w:val="-3"/>
          <w:lang w:val="bg-BG"/>
        </w:rPr>
        <w:t xml:space="preserve"> по отношение на България </w:t>
      </w:r>
      <w:r w:rsidR="00F76132" w:rsidRPr="00B84076">
        <w:rPr>
          <w:spacing w:val="-3"/>
          <w:lang w:val="bg-BG"/>
        </w:rPr>
        <w:t>(</w:t>
      </w:r>
      <w:r w:rsidR="00F76132" w:rsidRPr="002806BF">
        <w:rPr>
          <w:spacing w:val="-3"/>
          <w:lang w:val="bg-BG"/>
        </w:rPr>
        <w:t>член </w:t>
      </w:r>
      <w:r w:rsidR="00F76132" w:rsidRPr="00B84076">
        <w:rPr>
          <w:spacing w:val="-3"/>
          <w:lang w:val="bg-BG"/>
        </w:rPr>
        <w:t>27</w:t>
      </w:r>
      <w:r w:rsidR="00F76132" w:rsidRPr="002806BF">
        <w:rPr>
          <w:spacing w:val="-3"/>
          <w:lang w:val="bg-BG"/>
        </w:rPr>
        <w:t> </w:t>
      </w:r>
      <w:r w:rsidR="00F76132" w:rsidRPr="00B84076">
        <w:rPr>
          <w:spacing w:val="-3"/>
          <w:lang w:val="bg-BG"/>
        </w:rPr>
        <w:t>§</w:t>
      </w:r>
      <w:r w:rsidR="00F76132" w:rsidRPr="002806BF">
        <w:rPr>
          <w:spacing w:val="-3"/>
          <w:lang w:val="bg-BG"/>
        </w:rPr>
        <w:t> </w:t>
      </w:r>
      <w:r w:rsidR="00F76132" w:rsidRPr="00B84076">
        <w:rPr>
          <w:spacing w:val="-3"/>
          <w:lang w:val="bg-BG"/>
        </w:rPr>
        <w:t xml:space="preserve">2 </w:t>
      </w:r>
      <w:r w:rsidR="00F76132" w:rsidRPr="002806BF">
        <w:rPr>
          <w:spacing w:val="-3"/>
          <w:lang w:val="bg-BG"/>
        </w:rPr>
        <w:t>от</w:t>
      </w:r>
      <w:r w:rsidR="00F76132" w:rsidRPr="00B84076">
        <w:rPr>
          <w:spacing w:val="-3"/>
          <w:lang w:val="bg-BG"/>
        </w:rPr>
        <w:t xml:space="preserve"> </w:t>
      </w:r>
      <w:r w:rsidR="00F76132" w:rsidRPr="002806BF">
        <w:rPr>
          <w:spacing w:val="-3"/>
          <w:lang w:val="bg-BG"/>
        </w:rPr>
        <w:t>Конвенцията</w:t>
      </w:r>
      <w:r w:rsidR="00F76132" w:rsidRPr="00B84076">
        <w:rPr>
          <w:spacing w:val="-3"/>
          <w:lang w:val="bg-BG"/>
        </w:rPr>
        <w:t xml:space="preserve"> </w:t>
      </w:r>
      <w:r w:rsidR="00F76132" w:rsidRPr="002806BF">
        <w:rPr>
          <w:spacing w:val="-3"/>
          <w:lang w:val="bg-BG"/>
        </w:rPr>
        <w:t>и член </w:t>
      </w:r>
      <w:r w:rsidR="00F76132" w:rsidRPr="00B84076">
        <w:rPr>
          <w:spacing w:val="-3"/>
          <w:lang w:val="bg-BG"/>
        </w:rPr>
        <w:t>26</w:t>
      </w:r>
      <w:r w:rsidR="00F76132" w:rsidRPr="002806BF">
        <w:rPr>
          <w:spacing w:val="-3"/>
          <w:lang w:val="bg-BG"/>
        </w:rPr>
        <w:t> </w:t>
      </w:r>
      <w:r w:rsidR="00F76132" w:rsidRPr="00B84076">
        <w:rPr>
          <w:spacing w:val="-3"/>
          <w:lang w:val="bg-BG"/>
        </w:rPr>
        <w:t>§</w:t>
      </w:r>
      <w:r w:rsidR="00F76132" w:rsidRPr="002806BF">
        <w:rPr>
          <w:spacing w:val="-3"/>
          <w:lang w:val="bg-BG"/>
        </w:rPr>
        <w:t> </w:t>
      </w:r>
      <w:r w:rsidR="00F76132" w:rsidRPr="00B84076">
        <w:rPr>
          <w:spacing w:val="-3"/>
          <w:lang w:val="bg-BG"/>
        </w:rPr>
        <w:t>1</w:t>
      </w:r>
      <w:r w:rsidR="00F76132" w:rsidRPr="002806BF">
        <w:rPr>
          <w:spacing w:val="-3"/>
          <w:lang w:val="bg-BG"/>
        </w:rPr>
        <w:t> </w:t>
      </w:r>
      <w:r w:rsidR="00F76132" w:rsidRPr="00B84076">
        <w:rPr>
          <w:spacing w:val="-3"/>
          <w:lang w:val="bg-BG"/>
        </w:rPr>
        <w:t>(</w:t>
      </w:r>
      <w:r w:rsidR="00F76132" w:rsidRPr="002806BF">
        <w:rPr>
          <w:spacing w:val="-3"/>
        </w:rPr>
        <w:t>a</w:t>
      </w:r>
      <w:r w:rsidR="00F76132" w:rsidRPr="00B84076">
        <w:rPr>
          <w:spacing w:val="-3"/>
          <w:lang w:val="bg-BG"/>
        </w:rPr>
        <w:t>)</w:t>
      </w:r>
      <w:r w:rsidR="00F76132" w:rsidRPr="002806BF">
        <w:rPr>
          <w:spacing w:val="-3"/>
          <w:lang w:val="bg-BG"/>
        </w:rPr>
        <w:t xml:space="preserve"> от Правилника на Съда</w:t>
      </w:r>
      <w:r w:rsidR="00F76132" w:rsidRPr="00B84076">
        <w:rPr>
          <w:spacing w:val="-3"/>
          <w:lang w:val="bg-BG"/>
        </w:rPr>
        <w:t>)</w:t>
      </w:r>
      <w:r w:rsidR="00F76132" w:rsidRPr="002806BF">
        <w:rPr>
          <w:spacing w:val="-3"/>
          <w:lang w:val="bg-BG"/>
        </w:rPr>
        <w:t xml:space="preserve"> и г-н </w:t>
      </w:r>
      <w:r w:rsidR="0074069E" w:rsidRPr="002806BF">
        <w:rPr>
          <w:spacing w:val="-3"/>
          <w:lang w:val="bg-BG"/>
        </w:rPr>
        <w:t>М. Пелонпя (</w:t>
      </w:r>
      <w:r w:rsidR="0074069E" w:rsidRPr="002806BF">
        <w:rPr>
          <w:spacing w:val="-3"/>
        </w:rPr>
        <w:t>M</w:t>
      </w:r>
      <w:r w:rsidR="0074069E" w:rsidRPr="00B84076">
        <w:rPr>
          <w:spacing w:val="-3"/>
          <w:lang w:val="bg-BG"/>
        </w:rPr>
        <w:t>.</w:t>
      </w:r>
      <w:r w:rsidR="0074069E" w:rsidRPr="002806BF">
        <w:rPr>
          <w:spacing w:val="-3"/>
          <w:lang w:val="bg-BG"/>
        </w:rPr>
        <w:t> </w:t>
      </w:r>
      <w:r w:rsidR="0074069E" w:rsidRPr="002806BF">
        <w:rPr>
          <w:rStyle w:val="JuNames"/>
          <w:smallCaps w:val="0"/>
          <w:noProof w:val="0"/>
          <w:spacing w:val="-3"/>
        </w:rPr>
        <w:t>Pellonp</w:t>
      </w:r>
      <w:r w:rsidR="0074069E" w:rsidRPr="00B84076">
        <w:rPr>
          <w:rStyle w:val="JuNames"/>
          <w:smallCaps w:val="0"/>
          <w:noProof w:val="0"/>
          <w:spacing w:val="-3"/>
          <w:lang w:val="bg-BG"/>
        </w:rPr>
        <w:t>ää</w:t>
      </w:r>
      <w:r w:rsidR="0074069E" w:rsidRPr="002806BF">
        <w:rPr>
          <w:rStyle w:val="JuNames"/>
          <w:smallCaps w:val="0"/>
          <w:noProof w:val="0"/>
          <w:spacing w:val="-3"/>
          <w:lang w:val="bg-BG"/>
        </w:rPr>
        <w:t xml:space="preserve">), председател на </w:t>
      </w:r>
      <w:r w:rsidR="00B82E97" w:rsidRPr="002806BF">
        <w:rPr>
          <w:rStyle w:val="JuNames"/>
          <w:smallCaps w:val="0"/>
          <w:noProof w:val="0"/>
          <w:spacing w:val="-3"/>
          <w:lang w:val="bg-BG"/>
        </w:rPr>
        <w:t>о</w:t>
      </w:r>
      <w:r w:rsidR="0074069E" w:rsidRPr="002806BF">
        <w:rPr>
          <w:rStyle w:val="JuNames"/>
          <w:smallCaps w:val="0"/>
          <w:noProof w:val="0"/>
          <w:spacing w:val="-3"/>
          <w:lang w:val="bg-BG"/>
        </w:rPr>
        <w:t>тделението (</w:t>
      </w:r>
      <w:r w:rsidR="0074069E" w:rsidRPr="002806BF">
        <w:rPr>
          <w:spacing w:val="-3"/>
          <w:lang w:val="bg-BG"/>
        </w:rPr>
        <w:t>член </w:t>
      </w:r>
      <w:r w:rsidR="0074069E" w:rsidRPr="00B84076">
        <w:rPr>
          <w:spacing w:val="-3"/>
          <w:lang w:val="bg-BG"/>
        </w:rPr>
        <w:t>26</w:t>
      </w:r>
      <w:r w:rsidR="0074069E" w:rsidRPr="002806BF">
        <w:rPr>
          <w:spacing w:val="-3"/>
          <w:lang w:val="bg-BG"/>
        </w:rPr>
        <w:t> </w:t>
      </w:r>
      <w:r w:rsidR="0074069E" w:rsidRPr="00B84076">
        <w:rPr>
          <w:spacing w:val="-3"/>
          <w:lang w:val="bg-BG"/>
        </w:rPr>
        <w:t>§</w:t>
      </w:r>
      <w:r w:rsidR="0074069E" w:rsidRPr="002806BF">
        <w:rPr>
          <w:spacing w:val="-3"/>
          <w:lang w:val="bg-BG"/>
        </w:rPr>
        <w:t> </w:t>
      </w:r>
      <w:r w:rsidR="0074069E" w:rsidRPr="00B84076">
        <w:rPr>
          <w:spacing w:val="-3"/>
          <w:lang w:val="bg-BG"/>
        </w:rPr>
        <w:t>1</w:t>
      </w:r>
      <w:r w:rsidR="0074069E" w:rsidRPr="002806BF">
        <w:rPr>
          <w:spacing w:val="-3"/>
          <w:lang w:val="bg-BG"/>
        </w:rPr>
        <w:t> </w:t>
      </w:r>
      <w:r w:rsidR="0074069E" w:rsidRPr="00B84076">
        <w:rPr>
          <w:spacing w:val="-3"/>
          <w:lang w:val="bg-BG"/>
        </w:rPr>
        <w:t>(</w:t>
      </w:r>
      <w:r w:rsidR="0074069E" w:rsidRPr="002806BF">
        <w:rPr>
          <w:spacing w:val="-3"/>
        </w:rPr>
        <w:t>a</w:t>
      </w:r>
      <w:r w:rsidR="0074069E" w:rsidRPr="00B84076">
        <w:rPr>
          <w:spacing w:val="-3"/>
          <w:lang w:val="bg-BG"/>
        </w:rPr>
        <w:t>)</w:t>
      </w:r>
      <w:r w:rsidR="0074069E" w:rsidRPr="002806BF">
        <w:rPr>
          <w:spacing w:val="-3"/>
          <w:lang w:val="bg-BG"/>
        </w:rPr>
        <w:t xml:space="preserve"> от Правилника</w:t>
      </w:r>
      <w:r w:rsidR="0074069E" w:rsidRPr="00B84076">
        <w:rPr>
          <w:spacing w:val="-3"/>
          <w:lang w:val="bg-BG"/>
        </w:rPr>
        <w:t>)</w:t>
      </w:r>
      <w:r w:rsidR="0074069E" w:rsidRPr="002806BF">
        <w:rPr>
          <w:spacing w:val="-3"/>
          <w:lang w:val="bg-BG"/>
        </w:rPr>
        <w:t xml:space="preserve">. </w:t>
      </w:r>
      <w:r w:rsidR="00A1130A" w:rsidRPr="002806BF">
        <w:rPr>
          <w:lang w:val="bg-BG"/>
        </w:rPr>
        <w:t>Останалите съдии, определени от председателя да попълнят състава на камарата</w:t>
      </w:r>
      <w:r w:rsidR="005A389C" w:rsidRPr="002806BF">
        <w:rPr>
          <w:lang w:val="bg-BG"/>
        </w:rPr>
        <w:t>, са г-н Г. Рес (</w:t>
      </w:r>
      <w:r w:rsidR="00E4598C" w:rsidRPr="002806BF">
        <w:t>G</w:t>
      </w:r>
      <w:r w:rsidR="00E4598C" w:rsidRPr="00B84076">
        <w:rPr>
          <w:lang w:val="bg-BG"/>
        </w:rPr>
        <w:t xml:space="preserve">. </w:t>
      </w:r>
      <w:r w:rsidR="00E4598C" w:rsidRPr="002806BF">
        <w:t>Ress</w:t>
      </w:r>
      <w:r w:rsidR="005A389C" w:rsidRPr="002806BF">
        <w:rPr>
          <w:lang w:val="bg-BG"/>
        </w:rPr>
        <w:t>), г-н И. Кабрал Барето (</w:t>
      </w:r>
      <w:r w:rsidR="00E4598C" w:rsidRPr="002806BF">
        <w:t>I</w:t>
      </w:r>
      <w:r w:rsidR="00091B92" w:rsidRPr="00B84076">
        <w:rPr>
          <w:lang w:val="bg-BG"/>
        </w:rPr>
        <w:t>.</w:t>
      </w:r>
      <w:r w:rsidR="00091B92">
        <w:rPr>
          <w:lang w:val="bg-BG"/>
        </w:rPr>
        <w:t> </w:t>
      </w:r>
      <w:r w:rsidR="00E4598C" w:rsidRPr="002806BF">
        <w:t>Cabral</w:t>
      </w:r>
      <w:r w:rsidR="00E4598C" w:rsidRPr="00B84076">
        <w:rPr>
          <w:lang w:val="bg-BG"/>
        </w:rPr>
        <w:t xml:space="preserve"> </w:t>
      </w:r>
      <w:r w:rsidR="00E4598C" w:rsidRPr="002806BF">
        <w:t>Barreto</w:t>
      </w:r>
      <w:r w:rsidR="005A389C" w:rsidRPr="002806BF">
        <w:rPr>
          <w:lang w:val="bg-BG"/>
        </w:rPr>
        <w:t>), г-н В. Буткевич (</w:t>
      </w:r>
      <w:r w:rsidR="00E4598C" w:rsidRPr="002806BF">
        <w:t>V</w:t>
      </w:r>
      <w:r w:rsidR="00E4598C" w:rsidRPr="00B84076">
        <w:rPr>
          <w:lang w:val="bg-BG"/>
        </w:rPr>
        <w:t>.</w:t>
      </w:r>
      <w:r w:rsidR="00E4598C" w:rsidRPr="002806BF">
        <w:t> Butkevych</w:t>
      </w:r>
      <w:r w:rsidR="005A389C" w:rsidRPr="002806BF">
        <w:rPr>
          <w:lang w:val="bg-BG"/>
        </w:rPr>
        <w:t>), г-жа Н. Важич (</w:t>
      </w:r>
      <w:r w:rsidR="00E4598C" w:rsidRPr="002806BF">
        <w:t>N</w:t>
      </w:r>
      <w:r w:rsidR="00091B92" w:rsidRPr="00B84076">
        <w:rPr>
          <w:lang w:val="bg-BG"/>
        </w:rPr>
        <w:t>.</w:t>
      </w:r>
      <w:r w:rsidR="00091B92">
        <w:rPr>
          <w:lang w:val="bg-BG"/>
        </w:rPr>
        <w:t> </w:t>
      </w:r>
      <w:r w:rsidR="00E4598C" w:rsidRPr="002806BF">
        <w:rPr>
          <w:rStyle w:val="JuNames"/>
          <w:smallCaps w:val="0"/>
          <w:noProof w:val="0"/>
        </w:rPr>
        <w:t>Vaji</w:t>
      </w:r>
      <w:r w:rsidR="00E4598C" w:rsidRPr="00B84076">
        <w:rPr>
          <w:rStyle w:val="JuNames"/>
          <w:smallCaps w:val="0"/>
          <w:noProof w:val="0"/>
          <w:lang w:val="bg-BG"/>
        </w:rPr>
        <w:t>ć</w:t>
      </w:r>
      <w:r w:rsidR="005A389C" w:rsidRPr="002806BF">
        <w:rPr>
          <w:lang w:val="bg-BG"/>
        </w:rPr>
        <w:t>) и г-н Дж. Хедиган</w:t>
      </w:r>
      <w:r w:rsidR="00FA1E5A" w:rsidRPr="002806BF">
        <w:rPr>
          <w:lang w:val="bg-BG"/>
        </w:rPr>
        <w:t xml:space="preserve"> (</w:t>
      </w:r>
      <w:r w:rsidR="00E4598C" w:rsidRPr="002806BF">
        <w:rPr>
          <w:rStyle w:val="JuNames"/>
          <w:smallCaps w:val="0"/>
          <w:noProof w:val="0"/>
        </w:rPr>
        <w:t>J</w:t>
      </w:r>
      <w:r w:rsidR="00E4598C" w:rsidRPr="00B84076">
        <w:rPr>
          <w:rStyle w:val="JuNames"/>
          <w:smallCaps w:val="0"/>
          <w:noProof w:val="0"/>
          <w:lang w:val="bg-BG"/>
        </w:rPr>
        <w:t>.</w:t>
      </w:r>
      <w:r w:rsidR="00E4598C" w:rsidRPr="002806BF">
        <w:rPr>
          <w:rStyle w:val="JuNames"/>
          <w:smallCaps w:val="0"/>
          <w:noProof w:val="0"/>
        </w:rPr>
        <w:t> Hedigan</w:t>
      </w:r>
      <w:r w:rsidR="00FA1E5A" w:rsidRPr="002806BF">
        <w:rPr>
          <w:lang w:val="bg-BG"/>
        </w:rPr>
        <w:t>)</w:t>
      </w:r>
      <w:r w:rsidR="005A389C" w:rsidRPr="002806BF">
        <w:rPr>
          <w:lang w:val="bg-BG"/>
        </w:rPr>
        <w:t xml:space="preserve"> </w:t>
      </w:r>
      <w:r w:rsidR="00FA1E5A" w:rsidRPr="002806BF">
        <w:rPr>
          <w:lang w:val="bg-BG"/>
        </w:rPr>
        <w:t>(член </w:t>
      </w:r>
      <w:r w:rsidR="00FA1E5A" w:rsidRPr="00B84076">
        <w:rPr>
          <w:lang w:val="bg-BG"/>
        </w:rPr>
        <w:t>26</w:t>
      </w:r>
      <w:r w:rsidR="00FA1E5A" w:rsidRPr="002806BF">
        <w:rPr>
          <w:lang w:val="bg-BG"/>
        </w:rPr>
        <w:t> </w:t>
      </w:r>
      <w:r w:rsidR="00FA1E5A" w:rsidRPr="00B84076">
        <w:rPr>
          <w:lang w:val="bg-BG"/>
        </w:rPr>
        <w:t>§</w:t>
      </w:r>
      <w:r w:rsidR="00FA1E5A" w:rsidRPr="002806BF">
        <w:rPr>
          <w:lang w:val="bg-BG"/>
        </w:rPr>
        <w:t> </w:t>
      </w:r>
      <w:r w:rsidR="00FA1E5A" w:rsidRPr="00B84076">
        <w:rPr>
          <w:lang w:val="bg-BG"/>
        </w:rPr>
        <w:t>1</w:t>
      </w:r>
      <w:r w:rsidR="00FA1E5A" w:rsidRPr="002806BF">
        <w:rPr>
          <w:lang w:val="bg-BG"/>
        </w:rPr>
        <w:t> </w:t>
      </w:r>
      <w:r w:rsidR="00FA1E5A" w:rsidRPr="00B84076">
        <w:rPr>
          <w:lang w:val="bg-BG"/>
        </w:rPr>
        <w:t>(</w:t>
      </w:r>
      <w:r w:rsidR="00FA1E5A" w:rsidRPr="002806BF">
        <w:rPr>
          <w:lang w:val="bg-BG"/>
        </w:rPr>
        <w:t>б</w:t>
      </w:r>
      <w:r w:rsidR="00FA1E5A" w:rsidRPr="00B84076">
        <w:rPr>
          <w:lang w:val="bg-BG"/>
        </w:rPr>
        <w:t>)</w:t>
      </w:r>
      <w:r w:rsidR="00FA1E5A" w:rsidRPr="002806BF">
        <w:rPr>
          <w:lang w:val="bg-BG"/>
        </w:rPr>
        <w:t xml:space="preserve"> от Правилника</w:t>
      </w:r>
      <w:r w:rsidR="00FA1E5A" w:rsidRPr="00B84076">
        <w:rPr>
          <w:lang w:val="bg-BG"/>
        </w:rPr>
        <w:t>)</w:t>
      </w:r>
      <w:r w:rsidR="00FA1E5A" w:rsidRPr="002806BF">
        <w:rPr>
          <w:lang w:val="bg-BG"/>
        </w:rPr>
        <w:t>.</w:t>
      </w:r>
    </w:p>
    <w:p w:rsidR="001B2AD8" w:rsidRPr="0020542E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3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BE1455">
        <w:rPr>
          <w:lang w:val="bg-BG"/>
        </w:rPr>
        <w:t xml:space="preserve">Писмените становища на правителството са </w:t>
      </w:r>
      <w:r w:rsidR="008C024A">
        <w:rPr>
          <w:lang w:val="bg-BG"/>
        </w:rPr>
        <w:t>представени</w:t>
      </w:r>
      <w:r w:rsidR="00BE1455">
        <w:rPr>
          <w:lang w:val="bg-BG"/>
        </w:rPr>
        <w:t xml:space="preserve"> на 14 декември 1998 г. след удължаване на определения за целта срок. Отговорът на жалбоподателката </w:t>
      </w:r>
      <w:r w:rsidR="009E6066">
        <w:rPr>
          <w:lang w:val="bg-BG"/>
        </w:rPr>
        <w:t>е заведен</w:t>
      </w:r>
      <w:r w:rsidR="00BE1455">
        <w:rPr>
          <w:lang w:val="bg-BG"/>
        </w:rPr>
        <w:t xml:space="preserve"> на 8 февруари 1999 г.</w:t>
      </w:r>
    </w:p>
    <w:p w:rsidR="001B2AD8" w:rsidRPr="00BD4675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4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8C024A">
        <w:rPr>
          <w:lang w:val="bg-BG"/>
        </w:rPr>
        <w:t xml:space="preserve">На </w:t>
      </w:r>
      <w:r w:rsidR="008C024A" w:rsidRPr="00B84076">
        <w:rPr>
          <w:lang w:val="bg-BG"/>
        </w:rPr>
        <w:t xml:space="preserve">18 </w:t>
      </w:r>
      <w:r w:rsidR="008C024A">
        <w:rPr>
          <w:lang w:val="bg-BG"/>
        </w:rPr>
        <w:t>май</w:t>
      </w:r>
      <w:r w:rsidR="008C024A" w:rsidRPr="00B84076">
        <w:rPr>
          <w:lang w:val="bg-BG"/>
        </w:rPr>
        <w:t xml:space="preserve"> 1999</w:t>
      </w:r>
      <w:r w:rsidR="008C024A">
        <w:rPr>
          <w:lang w:val="bg-BG"/>
        </w:rPr>
        <w:t xml:space="preserve"> г. </w:t>
      </w:r>
      <w:r w:rsidR="00296DAD">
        <w:rPr>
          <w:lang w:val="bg-BG"/>
        </w:rPr>
        <w:t>Съдът обяв</w:t>
      </w:r>
      <w:r w:rsidR="009E6066">
        <w:rPr>
          <w:lang w:val="bg-BG"/>
        </w:rPr>
        <w:t>я</w:t>
      </w:r>
      <w:r w:rsidR="00296DAD">
        <w:rPr>
          <w:lang w:val="bg-BG"/>
        </w:rPr>
        <w:t>ва жалб</w:t>
      </w:r>
      <w:r w:rsidR="00BD4675">
        <w:rPr>
          <w:lang w:val="bg-BG"/>
        </w:rPr>
        <w:t>а</w:t>
      </w:r>
      <w:r w:rsidR="00296DAD">
        <w:rPr>
          <w:lang w:val="bg-BG"/>
        </w:rPr>
        <w:t>т</w:t>
      </w:r>
      <w:r w:rsidR="00BD4675">
        <w:rPr>
          <w:lang w:val="bg-BG"/>
        </w:rPr>
        <w:t>а</w:t>
      </w:r>
      <w:r w:rsidR="00296DAD">
        <w:rPr>
          <w:lang w:val="bg-BG"/>
        </w:rPr>
        <w:t xml:space="preserve"> за допустима</w:t>
      </w:r>
      <w:r w:rsidR="008C024A">
        <w:rPr>
          <w:lang w:val="bg-BG"/>
        </w:rPr>
        <w:t>.</w:t>
      </w:r>
      <w:r w:rsidR="00BD4675" w:rsidRPr="00B84076">
        <w:rPr>
          <w:rStyle w:val="FootnoteReference"/>
          <w:lang w:val="bg-BG"/>
        </w:rPr>
        <w:footnoteReference w:customMarkFollows="1" w:id="1"/>
        <w:t>1</w:t>
      </w:r>
    </w:p>
    <w:p w:rsidR="001B2AD8" w:rsidRPr="00CE3D41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5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74038A" w:rsidRPr="00B84076">
        <w:rPr>
          <w:spacing w:val="-2"/>
          <w:lang w:val="bg-BG"/>
        </w:rPr>
        <w:t xml:space="preserve">На </w:t>
      </w:r>
      <w:r w:rsidR="0010279F">
        <w:rPr>
          <w:spacing w:val="-2"/>
          <w:lang w:val="bg-BG"/>
        </w:rPr>
        <w:t>9</w:t>
      </w:r>
      <w:r w:rsidR="0074038A" w:rsidRPr="00B84076">
        <w:rPr>
          <w:spacing w:val="-2"/>
          <w:lang w:val="bg-BG"/>
        </w:rPr>
        <w:t xml:space="preserve"> август 1999</w:t>
      </w:r>
      <w:r w:rsidR="0047220D" w:rsidRPr="0010279F">
        <w:rPr>
          <w:spacing w:val="-2"/>
          <w:lang w:val="bg-BG"/>
        </w:rPr>
        <w:t> </w:t>
      </w:r>
      <w:r w:rsidR="0074038A" w:rsidRPr="00B84076">
        <w:rPr>
          <w:spacing w:val="-2"/>
          <w:lang w:val="bg-BG"/>
        </w:rPr>
        <w:t>г. жалбоподателката представ</w:t>
      </w:r>
      <w:r w:rsidR="0074038A" w:rsidRPr="0010279F">
        <w:rPr>
          <w:spacing w:val="-2"/>
          <w:lang w:val="bg-BG"/>
        </w:rPr>
        <w:t>я</w:t>
      </w:r>
      <w:r w:rsidR="0074038A" w:rsidRPr="00B84076">
        <w:rPr>
          <w:spacing w:val="-2"/>
          <w:lang w:val="bg-BG"/>
        </w:rPr>
        <w:t xml:space="preserve"> </w:t>
      </w:r>
      <w:r w:rsidR="0074038A" w:rsidRPr="0010279F">
        <w:rPr>
          <w:spacing w:val="-2"/>
          <w:lang w:val="bg-BG"/>
        </w:rPr>
        <w:t>писмени правни</w:t>
      </w:r>
      <w:r w:rsidR="0074038A" w:rsidRPr="00B84076">
        <w:rPr>
          <w:spacing w:val="-2"/>
          <w:lang w:val="bg-BG"/>
        </w:rPr>
        <w:t xml:space="preserve"> становищ</w:t>
      </w:r>
      <w:r w:rsidR="0074038A" w:rsidRPr="0010279F">
        <w:rPr>
          <w:spacing w:val="-2"/>
          <w:lang w:val="bg-BG"/>
        </w:rPr>
        <w:t>а</w:t>
      </w:r>
      <w:r w:rsidR="0074038A" w:rsidRPr="00B84076">
        <w:rPr>
          <w:spacing w:val="-2"/>
          <w:lang w:val="bg-BG"/>
        </w:rPr>
        <w:t xml:space="preserve"> по същество, както и иск</w:t>
      </w:r>
      <w:r w:rsidR="0047220D" w:rsidRPr="0010279F">
        <w:rPr>
          <w:spacing w:val="-2"/>
          <w:lang w:val="bg-BG"/>
        </w:rPr>
        <w:t>ов</w:t>
      </w:r>
      <w:r w:rsidR="0010279F">
        <w:rPr>
          <w:spacing w:val="-2"/>
          <w:lang w:val="bg-BG"/>
        </w:rPr>
        <w:t>е</w:t>
      </w:r>
      <w:r w:rsidR="0047220D" w:rsidRPr="0010279F">
        <w:rPr>
          <w:spacing w:val="-2"/>
          <w:lang w:val="bg-BG"/>
        </w:rPr>
        <w:t xml:space="preserve"> </w:t>
      </w:r>
      <w:r w:rsidR="0074038A" w:rsidRPr="00B84076">
        <w:rPr>
          <w:spacing w:val="-2"/>
          <w:lang w:val="bg-BG"/>
        </w:rPr>
        <w:t>за справедливо</w:t>
      </w:r>
      <w:r w:rsidR="0074038A" w:rsidRPr="0010279F">
        <w:rPr>
          <w:spacing w:val="-2"/>
          <w:lang w:val="bg-BG"/>
        </w:rPr>
        <w:t xml:space="preserve"> </w:t>
      </w:r>
      <w:r w:rsidR="0074038A" w:rsidRPr="00B84076">
        <w:rPr>
          <w:spacing w:val="-2"/>
          <w:lang w:val="bg-BG"/>
        </w:rPr>
        <w:t>обезщетение, в подкрепа на ко</w:t>
      </w:r>
      <w:r w:rsidR="0047220D" w:rsidRPr="0010279F">
        <w:rPr>
          <w:spacing w:val="-2"/>
          <w:lang w:val="bg-BG"/>
        </w:rPr>
        <w:t>и</w:t>
      </w:r>
      <w:r w:rsidR="0074038A" w:rsidRPr="00B84076">
        <w:rPr>
          <w:spacing w:val="-2"/>
          <w:lang w:val="bg-BG"/>
        </w:rPr>
        <w:t xml:space="preserve">то </w:t>
      </w:r>
      <w:r w:rsidR="0047220D" w:rsidRPr="0010279F">
        <w:rPr>
          <w:spacing w:val="-2"/>
          <w:lang w:val="bg-BG"/>
        </w:rPr>
        <w:t>депозира</w:t>
      </w:r>
      <w:r w:rsidR="0074038A" w:rsidRPr="00B84076">
        <w:rPr>
          <w:spacing w:val="-2"/>
          <w:lang w:val="bg-BG"/>
        </w:rPr>
        <w:t xml:space="preserve"> допълнителни документи на 7 октомври 1999</w:t>
      </w:r>
      <w:r w:rsidR="0047220D" w:rsidRPr="0010279F">
        <w:rPr>
          <w:spacing w:val="-2"/>
          <w:lang w:val="bg-BG"/>
        </w:rPr>
        <w:t> </w:t>
      </w:r>
      <w:r w:rsidR="0074038A" w:rsidRPr="00B84076">
        <w:rPr>
          <w:spacing w:val="-2"/>
          <w:lang w:val="bg-BG"/>
        </w:rPr>
        <w:t xml:space="preserve">г. На </w:t>
      </w:r>
      <w:r w:rsidR="00BB48E1" w:rsidRPr="0010279F">
        <w:rPr>
          <w:spacing w:val="-2"/>
          <w:lang w:val="bg-BG"/>
        </w:rPr>
        <w:t>2</w:t>
      </w:r>
      <w:r w:rsidR="0074038A" w:rsidRPr="00B84076">
        <w:rPr>
          <w:spacing w:val="-2"/>
          <w:lang w:val="bg-BG"/>
        </w:rPr>
        <w:t>7 септември 1999</w:t>
      </w:r>
      <w:r w:rsidR="0047220D" w:rsidRPr="0010279F">
        <w:rPr>
          <w:spacing w:val="-2"/>
          <w:lang w:val="bg-BG"/>
        </w:rPr>
        <w:t> </w:t>
      </w:r>
      <w:r w:rsidR="0074038A" w:rsidRPr="00B84076">
        <w:rPr>
          <w:spacing w:val="-2"/>
          <w:lang w:val="bg-BG"/>
        </w:rPr>
        <w:t xml:space="preserve">г. </w:t>
      </w:r>
      <w:r w:rsidR="0047220D" w:rsidRPr="0010279F">
        <w:rPr>
          <w:spacing w:val="-2"/>
          <w:lang w:val="bg-BG"/>
        </w:rPr>
        <w:t>п</w:t>
      </w:r>
      <w:r w:rsidR="0074038A" w:rsidRPr="00B84076">
        <w:rPr>
          <w:spacing w:val="-2"/>
          <w:lang w:val="bg-BG"/>
        </w:rPr>
        <w:t xml:space="preserve">равителството </w:t>
      </w:r>
      <w:r w:rsidR="0010279F" w:rsidRPr="00B84076">
        <w:rPr>
          <w:spacing w:val="-2"/>
          <w:lang w:val="bg-BG"/>
        </w:rPr>
        <w:t>представ</w:t>
      </w:r>
      <w:r w:rsidR="0010279F" w:rsidRPr="0010279F">
        <w:rPr>
          <w:spacing w:val="-2"/>
          <w:lang w:val="bg-BG"/>
        </w:rPr>
        <w:t>я</w:t>
      </w:r>
      <w:r w:rsidR="0010279F" w:rsidRPr="00B84076">
        <w:rPr>
          <w:spacing w:val="-2"/>
          <w:lang w:val="bg-BG"/>
        </w:rPr>
        <w:t xml:space="preserve"> </w:t>
      </w:r>
      <w:r w:rsidR="00897F16" w:rsidRPr="00B84076">
        <w:rPr>
          <w:spacing w:val="-2"/>
          <w:lang w:val="bg-BG"/>
        </w:rPr>
        <w:t xml:space="preserve">по собствена инициатива </w:t>
      </w:r>
      <w:r w:rsidR="0074038A" w:rsidRPr="00B84076">
        <w:rPr>
          <w:spacing w:val="-2"/>
          <w:lang w:val="bg-BG"/>
        </w:rPr>
        <w:t>писмен</w:t>
      </w:r>
      <w:r w:rsidR="00CE3D41" w:rsidRPr="0010279F">
        <w:rPr>
          <w:spacing w:val="-2"/>
          <w:lang w:val="bg-BG"/>
        </w:rPr>
        <w:t>и</w:t>
      </w:r>
      <w:r w:rsidR="0074038A" w:rsidRPr="00B84076">
        <w:rPr>
          <w:spacing w:val="-2"/>
          <w:lang w:val="bg-BG"/>
        </w:rPr>
        <w:t xml:space="preserve"> становищ</w:t>
      </w:r>
      <w:r w:rsidR="00CE3D41" w:rsidRPr="0010279F">
        <w:rPr>
          <w:spacing w:val="-2"/>
          <w:lang w:val="bg-BG"/>
        </w:rPr>
        <w:t>а</w:t>
      </w:r>
      <w:r w:rsidR="0074038A" w:rsidRPr="00B84076">
        <w:rPr>
          <w:spacing w:val="-2"/>
          <w:lang w:val="bg-BG"/>
        </w:rPr>
        <w:t xml:space="preserve"> </w:t>
      </w:r>
      <w:r w:rsidR="00897F16" w:rsidRPr="0010279F">
        <w:rPr>
          <w:spacing w:val="-2"/>
          <w:lang w:val="bg-BG"/>
        </w:rPr>
        <w:t>относно</w:t>
      </w:r>
      <w:r w:rsidR="0074038A" w:rsidRPr="00B84076">
        <w:rPr>
          <w:spacing w:val="-2"/>
          <w:lang w:val="bg-BG"/>
        </w:rPr>
        <w:t xml:space="preserve"> фактите и допустимостта на жалбата. </w:t>
      </w:r>
      <w:r w:rsidR="00CE3D41" w:rsidRPr="00B42A9C">
        <w:rPr>
          <w:spacing w:val="-2"/>
          <w:lang w:val="bg-BG"/>
        </w:rPr>
        <w:t>Отправ</w:t>
      </w:r>
      <w:r w:rsidR="0010279F" w:rsidRPr="00B42A9C">
        <w:rPr>
          <w:spacing w:val="-2"/>
          <w:lang w:val="bg-BG"/>
        </w:rPr>
        <w:t>я</w:t>
      </w:r>
      <w:r w:rsidR="00CE3D41" w:rsidRPr="00B42A9C">
        <w:rPr>
          <w:spacing w:val="-2"/>
          <w:lang w:val="bg-BG"/>
        </w:rPr>
        <w:t xml:space="preserve"> и искане за</w:t>
      </w:r>
      <w:r w:rsidR="0074038A" w:rsidRPr="00B84076">
        <w:rPr>
          <w:spacing w:val="-2"/>
          <w:lang w:val="bg-BG"/>
        </w:rPr>
        <w:t xml:space="preserve"> провеждане на </w:t>
      </w:r>
      <w:r w:rsidR="00897F16" w:rsidRPr="00B42A9C">
        <w:rPr>
          <w:spacing w:val="-2"/>
          <w:lang w:val="bg-BG"/>
        </w:rPr>
        <w:t>открито съдебно</w:t>
      </w:r>
      <w:r w:rsidR="0074038A" w:rsidRPr="00B84076">
        <w:rPr>
          <w:spacing w:val="-2"/>
          <w:lang w:val="bg-BG"/>
        </w:rPr>
        <w:t xml:space="preserve"> заседание.</w:t>
      </w:r>
    </w:p>
    <w:p w:rsidR="001B2AD8" w:rsidRPr="008C024A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6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2E288A" w:rsidRPr="008C024A">
        <w:rPr>
          <w:spacing w:val="-3"/>
          <w:lang w:val="bg-BG"/>
        </w:rPr>
        <w:t xml:space="preserve">На 14 октомври </w:t>
      </w:r>
      <w:r w:rsidR="00091B92" w:rsidRPr="008C024A">
        <w:rPr>
          <w:spacing w:val="-3"/>
          <w:lang w:val="bg-BG"/>
        </w:rPr>
        <w:t>1999</w:t>
      </w:r>
      <w:r w:rsidR="00091B92">
        <w:rPr>
          <w:spacing w:val="-3"/>
          <w:lang w:val="bg-BG"/>
        </w:rPr>
        <w:t> </w:t>
      </w:r>
      <w:r w:rsidR="002E288A" w:rsidRPr="008C024A">
        <w:rPr>
          <w:spacing w:val="-3"/>
          <w:lang w:val="bg-BG"/>
        </w:rPr>
        <w:t xml:space="preserve">г. Съдът разглежда </w:t>
      </w:r>
      <w:r w:rsidR="003D41E6" w:rsidRPr="008C024A">
        <w:rPr>
          <w:spacing w:val="-3"/>
          <w:lang w:val="bg-BG"/>
        </w:rPr>
        <w:t>хода</w:t>
      </w:r>
      <w:r w:rsidR="002E288A" w:rsidRPr="008C024A">
        <w:rPr>
          <w:spacing w:val="-3"/>
          <w:lang w:val="bg-BG"/>
        </w:rPr>
        <w:t xml:space="preserve"> на производството по делото</w:t>
      </w:r>
      <w:r w:rsidR="009E6066" w:rsidRPr="008C024A">
        <w:rPr>
          <w:spacing w:val="-3"/>
          <w:lang w:val="bg-BG"/>
        </w:rPr>
        <w:t xml:space="preserve"> и</w:t>
      </w:r>
      <w:r w:rsidR="002E288A" w:rsidRPr="008C024A">
        <w:rPr>
          <w:spacing w:val="-3"/>
          <w:lang w:val="bg-BG"/>
        </w:rPr>
        <w:t xml:space="preserve"> реш</w:t>
      </w:r>
      <w:r w:rsidR="009E6066" w:rsidRPr="008C024A">
        <w:rPr>
          <w:spacing w:val="-3"/>
          <w:lang w:val="bg-BG"/>
        </w:rPr>
        <w:t>ава</w:t>
      </w:r>
      <w:r w:rsidR="002E288A" w:rsidRPr="008C024A">
        <w:rPr>
          <w:spacing w:val="-3"/>
          <w:lang w:val="bg-BG"/>
        </w:rPr>
        <w:t xml:space="preserve"> да </w:t>
      </w:r>
      <w:r w:rsidR="00F75EEE" w:rsidRPr="008C024A">
        <w:rPr>
          <w:spacing w:val="-3"/>
          <w:lang w:val="bg-BG"/>
        </w:rPr>
        <w:t>изиска от</w:t>
      </w:r>
      <w:r w:rsidR="002E288A" w:rsidRPr="008C024A">
        <w:rPr>
          <w:spacing w:val="-3"/>
          <w:lang w:val="bg-BG"/>
        </w:rPr>
        <w:t xml:space="preserve"> правителството </w:t>
      </w:r>
      <w:r w:rsidR="00F75EEE" w:rsidRPr="008C024A">
        <w:rPr>
          <w:spacing w:val="-3"/>
          <w:lang w:val="bg-BG"/>
        </w:rPr>
        <w:t xml:space="preserve">писмени </w:t>
      </w:r>
      <w:r w:rsidR="002E288A" w:rsidRPr="008C024A">
        <w:rPr>
          <w:spacing w:val="-3"/>
          <w:lang w:val="bg-BG"/>
        </w:rPr>
        <w:t>комент</w:t>
      </w:r>
      <w:r w:rsidR="00F75EEE" w:rsidRPr="008C024A">
        <w:rPr>
          <w:spacing w:val="-3"/>
          <w:lang w:val="bg-BG"/>
        </w:rPr>
        <w:t>ари</w:t>
      </w:r>
      <w:r w:rsidR="002E288A" w:rsidRPr="008C024A">
        <w:rPr>
          <w:spacing w:val="-3"/>
          <w:lang w:val="bg-BG"/>
        </w:rPr>
        <w:t xml:space="preserve"> по съществото на жалбата</w:t>
      </w:r>
      <w:r w:rsidR="003D41E6" w:rsidRPr="008C024A">
        <w:rPr>
          <w:spacing w:val="-3"/>
          <w:lang w:val="bg-BG"/>
        </w:rPr>
        <w:t>, както</w:t>
      </w:r>
      <w:r w:rsidR="002E288A" w:rsidRPr="008C024A">
        <w:rPr>
          <w:spacing w:val="-3"/>
          <w:lang w:val="bg-BG"/>
        </w:rPr>
        <w:t xml:space="preserve"> и да представи </w:t>
      </w:r>
      <w:r w:rsidR="00091B92">
        <w:rPr>
          <w:spacing w:val="-3"/>
          <w:lang w:val="bg-BG"/>
        </w:rPr>
        <w:t>„</w:t>
      </w:r>
      <w:r w:rsidR="002E288A" w:rsidRPr="008C024A">
        <w:rPr>
          <w:spacing w:val="-3"/>
          <w:lang w:val="bg-BG"/>
        </w:rPr>
        <w:t xml:space="preserve">копия </w:t>
      </w:r>
      <w:r w:rsidR="00E510F3">
        <w:rPr>
          <w:spacing w:val="-3"/>
          <w:lang w:val="bg-BG"/>
        </w:rPr>
        <w:t>на</w:t>
      </w:r>
      <w:r w:rsidR="002E288A" w:rsidRPr="008C024A">
        <w:rPr>
          <w:spacing w:val="-3"/>
          <w:lang w:val="bg-BG"/>
        </w:rPr>
        <w:t xml:space="preserve"> всички документи </w:t>
      </w:r>
      <w:r w:rsidR="00E510F3">
        <w:rPr>
          <w:spacing w:val="-3"/>
          <w:lang w:val="bg-BG"/>
        </w:rPr>
        <w:t>от следстве</w:t>
      </w:r>
      <w:r w:rsidR="00537BCB">
        <w:rPr>
          <w:spacing w:val="-3"/>
          <w:lang w:val="bg-BG"/>
        </w:rPr>
        <w:t>ни</w:t>
      </w:r>
      <w:r w:rsidR="00E510F3">
        <w:rPr>
          <w:spacing w:val="-3"/>
          <w:lang w:val="bg-BG"/>
        </w:rPr>
        <w:t>те</w:t>
      </w:r>
      <w:r w:rsidR="002E288A" w:rsidRPr="008C024A">
        <w:rPr>
          <w:spacing w:val="-3"/>
          <w:lang w:val="bg-BG"/>
        </w:rPr>
        <w:t xml:space="preserve"> преписки на всички органи, </w:t>
      </w:r>
      <w:r w:rsidR="00F75EEE" w:rsidRPr="008C024A">
        <w:rPr>
          <w:spacing w:val="-3"/>
          <w:lang w:val="bg-BG"/>
        </w:rPr>
        <w:t>участвали</w:t>
      </w:r>
      <w:r w:rsidR="002E288A" w:rsidRPr="008C024A">
        <w:rPr>
          <w:spacing w:val="-3"/>
          <w:lang w:val="bg-BG"/>
        </w:rPr>
        <w:t xml:space="preserve"> </w:t>
      </w:r>
      <w:r w:rsidR="00F75EEE" w:rsidRPr="008C024A">
        <w:rPr>
          <w:spacing w:val="-3"/>
          <w:lang w:val="bg-BG"/>
        </w:rPr>
        <w:t>в</w:t>
      </w:r>
      <w:r w:rsidR="002E288A" w:rsidRPr="008C024A">
        <w:rPr>
          <w:spacing w:val="-3"/>
          <w:lang w:val="bg-BG"/>
        </w:rPr>
        <w:t xml:space="preserve"> разследването на смъртта на г-н</w:t>
      </w:r>
      <w:r w:rsidR="00F75EEE" w:rsidRPr="008C024A">
        <w:rPr>
          <w:spacing w:val="-3"/>
          <w:lang w:val="bg-BG"/>
        </w:rPr>
        <w:t> </w:t>
      </w:r>
      <w:r w:rsidR="002E288A" w:rsidRPr="008C024A">
        <w:rPr>
          <w:spacing w:val="-3"/>
          <w:lang w:val="bg-BG"/>
        </w:rPr>
        <w:t>Цончев</w:t>
      </w:r>
      <w:r w:rsidR="00091B92">
        <w:rPr>
          <w:spacing w:val="-3"/>
          <w:lang w:val="bg-BG"/>
        </w:rPr>
        <w:t>“</w:t>
      </w:r>
      <w:r w:rsidR="00091B92" w:rsidRPr="008C024A">
        <w:rPr>
          <w:spacing w:val="-3"/>
          <w:lang w:val="bg-BG"/>
        </w:rPr>
        <w:t xml:space="preserve">. </w:t>
      </w:r>
      <w:r w:rsidR="002E288A" w:rsidRPr="008C024A">
        <w:rPr>
          <w:spacing w:val="-3"/>
          <w:lang w:val="bg-BG"/>
        </w:rPr>
        <w:t>Съдът реш</w:t>
      </w:r>
      <w:r w:rsidR="00F75EEE" w:rsidRPr="008C024A">
        <w:rPr>
          <w:spacing w:val="-3"/>
          <w:lang w:val="bg-BG"/>
        </w:rPr>
        <w:t>ава</w:t>
      </w:r>
      <w:r w:rsidR="002E288A" w:rsidRPr="008C024A">
        <w:rPr>
          <w:spacing w:val="-3"/>
          <w:lang w:val="bg-BG"/>
        </w:rPr>
        <w:t xml:space="preserve"> </w:t>
      </w:r>
      <w:r w:rsidR="00F75EEE" w:rsidRPr="00537BCB">
        <w:rPr>
          <w:spacing w:val="-3"/>
          <w:lang w:val="bg-BG"/>
        </w:rPr>
        <w:t>също да</w:t>
      </w:r>
      <w:r w:rsidR="002E288A" w:rsidRPr="00537BCB">
        <w:rPr>
          <w:spacing w:val="-3"/>
          <w:lang w:val="bg-BG"/>
        </w:rPr>
        <w:t xml:space="preserve"> </w:t>
      </w:r>
      <w:r w:rsidR="003D41E6" w:rsidRPr="00537BCB">
        <w:rPr>
          <w:spacing w:val="-3"/>
          <w:lang w:val="bg-BG"/>
        </w:rPr>
        <w:t>призове</w:t>
      </w:r>
      <w:r w:rsidR="002E288A" w:rsidRPr="00537BCB">
        <w:rPr>
          <w:spacing w:val="-3"/>
          <w:lang w:val="bg-BG"/>
        </w:rPr>
        <w:t xml:space="preserve"> страните </w:t>
      </w:r>
      <w:r w:rsidR="00091B92">
        <w:rPr>
          <w:spacing w:val="-3"/>
          <w:lang w:val="bg-BG"/>
        </w:rPr>
        <w:t>в</w:t>
      </w:r>
      <w:r w:rsidR="00091B92" w:rsidRPr="00537BCB">
        <w:rPr>
          <w:spacing w:val="-3"/>
          <w:lang w:val="bg-BG"/>
        </w:rPr>
        <w:t xml:space="preserve"> </w:t>
      </w:r>
      <w:r w:rsidR="003D41E6" w:rsidRPr="00537BCB">
        <w:rPr>
          <w:spacing w:val="-3"/>
          <w:lang w:val="bg-BG"/>
        </w:rPr>
        <w:t xml:space="preserve">открито съдебно </w:t>
      </w:r>
      <w:r w:rsidR="002E288A" w:rsidRPr="00537BCB">
        <w:rPr>
          <w:spacing w:val="-3"/>
          <w:lang w:val="bg-BG"/>
        </w:rPr>
        <w:t>заседание по съществото на делото.</w:t>
      </w:r>
    </w:p>
    <w:p w:rsidR="001B2AD8" w:rsidRPr="00DE4792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7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240395" w:rsidRPr="00B84076">
        <w:rPr>
          <w:lang w:val="bg-BG"/>
        </w:rPr>
        <w:t>Правителството представ</w:t>
      </w:r>
      <w:r w:rsidR="00240395">
        <w:rPr>
          <w:lang w:val="bg-BG"/>
        </w:rPr>
        <w:t>я</w:t>
      </w:r>
      <w:r w:rsidR="00240395" w:rsidRPr="00B84076">
        <w:rPr>
          <w:lang w:val="bg-BG"/>
        </w:rPr>
        <w:t xml:space="preserve"> становищ</w:t>
      </w:r>
      <w:r w:rsidR="00B42A9C">
        <w:rPr>
          <w:lang w:val="bg-BG"/>
        </w:rPr>
        <w:t>ата</w:t>
      </w:r>
      <w:r w:rsidR="00240395" w:rsidRPr="00B84076">
        <w:rPr>
          <w:lang w:val="bg-BG"/>
        </w:rPr>
        <w:t xml:space="preserve"> си по същество и </w:t>
      </w:r>
      <w:r w:rsidR="00822157">
        <w:rPr>
          <w:lang w:val="bg-BG"/>
        </w:rPr>
        <w:t>„</w:t>
      </w:r>
      <w:r w:rsidR="00240395" w:rsidRPr="00B84076">
        <w:rPr>
          <w:lang w:val="bg-BG"/>
        </w:rPr>
        <w:t xml:space="preserve">копия </w:t>
      </w:r>
      <w:r w:rsidR="00E510F3" w:rsidRPr="00B84076">
        <w:rPr>
          <w:lang w:val="bg-BG"/>
        </w:rPr>
        <w:t>на</w:t>
      </w:r>
      <w:r w:rsidR="00240395" w:rsidRPr="00B84076">
        <w:rPr>
          <w:lang w:val="bg-BG"/>
        </w:rPr>
        <w:t xml:space="preserve"> всички документи</w:t>
      </w:r>
      <w:r w:rsidR="00B42A9C" w:rsidRPr="00B84076">
        <w:rPr>
          <w:lang w:val="bg-BG"/>
        </w:rPr>
        <w:t xml:space="preserve"> от</w:t>
      </w:r>
      <w:r w:rsidR="00240395" w:rsidRPr="00B84076">
        <w:rPr>
          <w:lang w:val="bg-BG"/>
        </w:rPr>
        <w:t xml:space="preserve"> </w:t>
      </w:r>
      <w:r w:rsidR="00DE4792" w:rsidRPr="00B84076">
        <w:rPr>
          <w:lang w:val="bg-BG"/>
        </w:rPr>
        <w:t>следствените преписки</w:t>
      </w:r>
      <w:r w:rsidR="00822157">
        <w:rPr>
          <w:lang w:val="bg-BG"/>
        </w:rPr>
        <w:t>“</w:t>
      </w:r>
      <w:r w:rsidR="00822157" w:rsidRPr="00B84076">
        <w:rPr>
          <w:lang w:val="bg-BG"/>
        </w:rPr>
        <w:t xml:space="preserve"> </w:t>
      </w:r>
      <w:r w:rsidR="00240395" w:rsidRPr="00B84076">
        <w:rPr>
          <w:lang w:val="bg-BG"/>
        </w:rPr>
        <w:t>на 11 ноември 1999</w:t>
      </w:r>
      <w:r w:rsidR="00B42A9C" w:rsidRPr="00B84076">
        <w:rPr>
          <w:lang w:val="bg-BG"/>
        </w:rPr>
        <w:t> </w:t>
      </w:r>
      <w:r w:rsidR="00240395" w:rsidRPr="00B84076">
        <w:rPr>
          <w:lang w:val="bg-BG"/>
        </w:rPr>
        <w:t>г.</w:t>
      </w:r>
    </w:p>
    <w:p w:rsidR="001B2AD8" w:rsidRPr="00B7054D" w:rsidRDefault="00CE456C">
      <w:pPr>
        <w:pStyle w:val="JuPara"/>
        <w:rPr>
          <w:lang w:val="bg-BG"/>
        </w:rPr>
      </w:pPr>
      <w:r>
        <w:rPr>
          <w:lang w:val="bg-BG"/>
        </w:rPr>
        <w:t xml:space="preserve">На 14 януари 2000 г. правителството представя становище по исковете на жалбоподателката </w:t>
      </w:r>
      <w:r w:rsidR="00772317">
        <w:rPr>
          <w:lang w:val="bg-BG"/>
        </w:rPr>
        <w:t>за справед</w:t>
      </w:r>
      <w:r>
        <w:rPr>
          <w:lang w:val="bg-BG"/>
        </w:rPr>
        <w:t>ливо обезщетение</w:t>
      </w:r>
      <w:r w:rsidR="00B7054D">
        <w:rPr>
          <w:lang w:val="bg-BG"/>
        </w:rPr>
        <w:t>.</w:t>
      </w:r>
      <w:r w:rsidR="00772317">
        <w:rPr>
          <w:lang w:val="bg-BG"/>
        </w:rPr>
        <w:t xml:space="preserve"> </w:t>
      </w:r>
      <w:r w:rsidR="00B7054D">
        <w:rPr>
          <w:lang w:val="bg-BG"/>
        </w:rPr>
        <w:t>Становището е</w:t>
      </w:r>
      <w:r w:rsidR="00772317">
        <w:rPr>
          <w:lang w:val="bg-BG"/>
        </w:rPr>
        <w:t xml:space="preserve"> приет</w:t>
      </w:r>
      <w:r w:rsidR="00B7054D">
        <w:rPr>
          <w:lang w:val="bg-BG"/>
        </w:rPr>
        <w:t>о</w:t>
      </w:r>
      <w:r w:rsidR="00772317">
        <w:rPr>
          <w:lang w:val="bg-BG"/>
        </w:rPr>
        <w:t xml:space="preserve"> с решение на председателя на камарата </w:t>
      </w:r>
      <w:r w:rsidR="00367C24">
        <w:rPr>
          <w:lang w:val="bg-BG"/>
        </w:rPr>
        <w:t>в съответствие с</w:t>
      </w:r>
      <w:r w:rsidR="00772317">
        <w:rPr>
          <w:lang w:val="bg-BG"/>
        </w:rPr>
        <w:t xml:space="preserve"> член 38 </w:t>
      </w:r>
      <w:r w:rsidR="00772317" w:rsidRPr="00B84076">
        <w:rPr>
          <w:lang w:val="bg-BG"/>
        </w:rPr>
        <w:t>§</w:t>
      </w:r>
      <w:r w:rsidR="00772317">
        <w:rPr>
          <w:lang w:val="bg-BG"/>
        </w:rPr>
        <w:t> </w:t>
      </w:r>
      <w:r w:rsidR="00772317" w:rsidRPr="00B84076">
        <w:rPr>
          <w:lang w:val="bg-BG"/>
        </w:rPr>
        <w:t>1</w:t>
      </w:r>
      <w:r w:rsidR="00772317">
        <w:rPr>
          <w:lang w:val="bg-BG"/>
        </w:rPr>
        <w:t xml:space="preserve"> от Правилника на Съда</w:t>
      </w:r>
      <w:r w:rsidR="00772317" w:rsidRPr="00B84076">
        <w:rPr>
          <w:lang w:val="bg-BG"/>
        </w:rPr>
        <w:t>.</w:t>
      </w:r>
    </w:p>
    <w:p w:rsidR="001B2AD8" w:rsidRPr="00CE242D" w:rsidRDefault="00EA1155">
      <w:pPr>
        <w:pStyle w:val="JuPara"/>
        <w:rPr>
          <w:lang w:val="bg-BG"/>
        </w:rPr>
      </w:pPr>
      <w:r>
        <w:rPr>
          <w:lang w:val="bg-BG"/>
        </w:rPr>
        <w:t xml:space="preserve">Също на 14 януари 2000 г. жалбоподателката внася допълнителен иск за справедливо обезщетение за съдебните разноски по </w:t>
      </w:r>
      <w:r w:rsidR="00367C24" w:rsidRPr="00537BCB">
        <w:rPr>
          <w:spacing w:val="-3"/>
          <w:lang w:val="bg-BG"/>
        </w:rPr>
        <w:t>съдебно</w:t>
      </w:r>
      <w:r w:rsidR="00891C49">
        <w:rPr>
          <w:spacing w:val="-3"/>
          <w:lang w:val="bg-BG"/>
        </w:rPr>
        <w:t>то</w:t>
      </w:r>
      <w:r w:rsidR="00367C24" w:rsidRPr="00537BCB">
        <w:rPr>
          <w:spacing w:val="-3"/>
          <w:lang w:val="bg-BG"/>
        </w:rPr>
        <w:t xml:space="preserve"> заседание</w:t>
      </w:r>
      <w:r w:rsidR="00367C24">
        <w:rPr>
          <w:spacing w:val="-3"/>
          <w:lang w:val="bg-BG"/>
        </w:rPr>
        <w:t xml:space="preserve"> в Страсбург, който е приет за разглеждане от </w:t>
      </w:r>
      <w:r w:rsidR="00367C24">
        <w:rPr>
          <w:lang w:val="bg-BG"/>
        </w:rPr>
        <w:t xml:space="preserve">председателя на камарата в съответствие с </w:t>
      </w:r>
      <w:r w:rsidR="001D2A9D">
        <w:rPr>
          <w:lang w:val="bg-BG"/>
        </w:rPr>
        <w:t>член 60 </w:t>
      </w:r>
      <w:r w:rsidR="001D2A9D" w:rsidRPr="00B84076">
        <w:rPr>
          <w:lang w:val="bg-BG"/>
        </w:rPr>
        <w:t>§</w:t>
      </w:r>
      <w:r w:rsidR="001D2A9D">
        <w:rPr>
          <w:lang w:val="bg-BG"/>
        </w:rPr>
        <w:t> </w:t>
      </w:r>
      <w:r w:rsidR="001D2A9D" w:rsidRPr="00B84076">
        <w:rPr>
          <w:lang w:val="bg-BG"/>
        </w:rPr>
        <w:t>1</w:t>
      </w:r>
      <w:r w:rsidR="001D2A9D">
        <w:rPr>
          <w:lang w:val="bg-BG"/>
        </w:rPr>
        <w:t xml:space="preserve"> от Правилника</w:t>
      </w:r>
      <w:r w:rsidR="001D2A9D" w:rsidRPr="00B84076">
        <w:rPr>
          <w:lang w:val="bg-BG"/>
        </w:rPr>
        <w:t>.</w:t>
      </w:r>
      <w:r w:rsidR="001D2A9D">
        <w:rPr>
          <w:lang w:val="bg-BG"/>
        </w:rPr>
        <w:t xml:space="preserve"> Отговорът на правителството</w:t>
      </w:r>
      <w:r w:rsidR="00CE242D">
        <w:rPr>
          <w:lang w:val="bg-BG"/>
        </w:rPr>
        <w:t xml:space="preserve"> е получен на 28 януари 2000 г.</w:t>
      </w:r>
    </w:p>
    <w:p w:rsidR="001B2AD8" w:rsidRPr="00A7373E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8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561D5C">
        <w:rPr>
          <w:lang w:val="bg-BG"/>
        </w:rPr>
        <w:t xml:space="preserve">Първоначално жалбоподателката е </w:t>
      </w:r>
      <w:r w:rsidR="00561D5C" w:rsidRPr="00561D5C">
        <w:rPr>
          <w:lang w:val="bg-BG"/>
        </w:rPr>
        <w:t>обозначаван</w:t>
      </w:r>
      <w:r w:rsidR="00561D5C">
        <w:rPr>
          <w:lang w:val="bg-BG"/>
        </w:rPr>
        <w:t>а</w:t>
      </w:r>
      <w:r w:rsidR="00561D5C" w:rsidRPr="00561D5C">
        <w:rPr>
          <w:lang w:val="bg-BG"/>
        </w:rPr>
        <w:t xml:space="preserve"> с инициалите </w:t>
      </w:r>
      <w:r w:rsidR="00731F0D">
        <w:rPr>
          <w:lang w:val="bg-BG"/>
        </w:rPr>
        <w:t xml:space="preserve">А.В., но по-късно дава съгласие името й да бъде </w:t>
      </w:r>
      <w:r w:rsidR="00A7373E">
        <w:rPr>
          <w:lang w:val="bg-BG"/>
        </w:rPr>
        <w:t>оповестено.</w:t>
      </w:r>
    </w:p>
    <w:p w:rsidR="001B2AD8" w:rsidRPr="00F908A2" w:rsidRDefault="001B2AD8" w:rsidP="00A51DDD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9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8466FE" w:rsidRPr="00F908A2">
        <w:rPr>
          <w:spacing w:val="-2"/>
          <w:lang w:val="bg-BG"/>
        </w:rPr>
        <w:t xml:space="preserve">След като обявява </w:t>
      </w:r>
      <w:r w:rsidR="00EE4CB3" w:rsidRPr="00F908A2">
        <w:rPr>
          <w:spacing w:val="-2"/>
          <w:lang w:val="bg-BG"/>
        </w:rPr>
        <w:t xml:space="preserve">жалбата за допустима, </w:t>
      </w:r>
      <w:r w:rsidR="00F908A2" w:rsidRPr="00F908A2">
        <w:rPr>
          <w:spacing w:val="-2"/>
          <w:lang w:val="bg-BG"/>
        </w:rPr>
        <w:t xml:space="preserve">с цел да се постигне приятелско споразумение, </w:t>
      </w:r>
      <w:r w:rsidR="00EE4CB3" w:rsidRPr="00F908A2">
        <w:rPr>
          <w:spacing w:val="-2"/>
          <w:lang w:val="bg-BG"/>
        </w:rPr>
        <w:t>Съдът</w:t>
      </w:r>
      <w:r w:rsidR="00A51DDD" w:rsidRPr="00B84076">
        <w:rPr>
          <w:spacing w:val="-2"/>
          <w:lang w:val="bg-BG"/>
        </w:rPr>
        <w:t xml:space="preserve"> </w:t>
      </w:r>
      <w:r w:rsidR="00A51DDD" w:rsidRPr="00F908A2">
        <w:rPr>
          <w:spacing w:val="-2"/>
          <w:lang w:val="bg-BG"/>
        </w:rPr>
        <w:t>се поставя на разположение на страните в съответствие с член </w:t>
      </w:r>
      <w:r w:rsidR="00A51DDD" w:rsidRPr="00B84076">
        <w:rPr>
          <w:spacing w:val="-2"/>
          <w:lang w:val="bg-BG"/>
        </w:rPr>
        <w:t>38</w:t>
      </w:r>
      <w:r w:rsidR="00A51DDD" w:rsidRPr="00F908A2">
        <w:rPr>
          <w:spacing w:val="-2"/>
          <w:lang w:val="bg-BG"/>
        </w:rPr>
        <w:t> </w:t>
      </w:r>
      <w:r w:rsidR="00A51DDD" w:rsidRPr="00B84076">
        <w:rPr>
          <w:spacing w:val="-2"/>
          <w:lang w:val="bg-BG"/>
        </w:rPr>
        <w:t>§</w:t>
      </w:r>
      <w:r w:rsidR="00A51DDD" w:rsidRPr="00F908A2">
        <w:rPr>
          <w:spacing w:val="-2"/>
          <w:lang w:val="bg-BG"/>
        </w:rPr>
        <w:t> </w:t>
      </w:r>
      <w:r w:rsidR="00A51DDD" w:rsidRPr="00B84076">
        <w:rPr>
          <w:spacing w:val="-2"/>
          <w:lang w:val="bg-BG"/>
        </w:rPr>
        <w:t>1</w:t>
      </w:r>
      <w:r w:rsidR="00A51DDD" w:rsidRPr="00F908A2">
        <w:rPr>
          <w:spacing w:val="-2"/>
          <w:lang w:val="bg-BG"/>
        </w:rPr>
        <w:t> </w:t>
      </w:r>
      <w:r w:rsidR="00A51DDD" w:rsidRPr="00B84076">
        <w:rPr>
          <w:spacing w:val="-2"/>
          <w:lang w:val="bg-BG"/>
        </w:rPr>
        <w:t>(</w:t>
      </w:r>
      <w:r w:rsidR="00A51DDD" w:rsidRPr="00F908A2">
        <w:rPr>
          <w:spacing w:val="-2"/>
        </w:rPr>
        <w:t>b</w:t>
      </w:r>
      <w:r w:rsidR="00A51DDD" w:rsidRPr="00B84076">
        <w:rPr>
          <w:spacing w:val="-2"/>
          <w:lang w:val="bg-BG"/>
        </w:rPr>
        <w:t>)</w:t>
      </w:r>
      <w:r w:rsidR="0098230B" w:rsidRPr="00F908A2">
        <w:rPr>
          <w:spacing w:val="-2"/>
          <w:lang w:val="bg-BG"/>
        </w:rPr>
        <w:t>.</w:t>
      </w:r>
      <w:r w:rsidR="00A51DDD" w:rsidRPr="00B84076">
        <w:rPr>
          <w:spacing w:val="-2"/>
          <w:lang w:val="bg-BG"/>
        </w:rPr>
        <w:t xml:space="preserve"> </w:t>
      </w:r>
      <w:r w:rsidR="0098230B" w:rsidRPr="00F908A2">
        <w:rPr>
          <w:spacing w:val="-2"/>
          <w:lang w:val="bg-BG"/>
        </w:rPr>
        <w:t>Приятелск</w:t>
      </w:r>
      <w:r w:rsidR="00F908A2" w:rsidRPr="00F908A2">
        <w:rPr>
          <w:spacing w:val="-2"/>
          <w:lang w:val="bg-BG"/>
        </w:rPr>
        <w:t>о споразумение не е постигнато.</w:t>
      </w:r>
    </w:p>
    <w:p w:rsidR="001B2AD8" w:rsidRPr="001C0F22" w:rsidRDefault="001B2AD8">
      <w:pPr>
        <w:pStyle w:val="JuPara"/>
        <w:rPr>
          <w:lang w:val="bg-BG"/>
        </w:rPr>
      </w:pPr>
      <w:r w:rsidRPr="00624306">
        <w:lastRenderedPageBreak/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10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576A85" w:rsidRPr="001C0F22">
        <w:rPr>
          <w:spacing w:val="-2"/>
          <w:lang w:val="bg-BG"/>
        </w:rPr>
        <w:t xml:space="preserve">По решение на камарата от 13 януари 2000 г. председателят на камарата провежда на 20 януари 2000 г. </w:t>
      </w:r>
      <w:r w:rsidR="003D1899" w:rsidRPr="001C0F22">
        <w:rPr>
          <w:spacing w:val="-2"/>
          <w:lang w:val="bg-BG"/>
        </w:rPr>
        <w:t xml:space="preserve">подготвителна среща </w:t>
      </w:r>
      <w:r w:rsidR="00576A85" w:rsidRPr="001C0F22">
        <w:rPr>
          <w:spacing w:val="-2"/>
          <w:lang w:val="bg-BG"/>
        </w:rPr>
        <w:t>преди началото на откритото съдебно заседание</w:t>
      </w:r>
      <w:r w:rsidR="00BF2DE9" w:rsidRPr="001C0F22">
        <w:rPr>
          <w:spacing w:val="-2"/>
          <w:lang w:val="bg-BG"/>
        </w:rPr>
        <w:t xml:space="preserve">. Сред другите обсъждани въпроси </w:t>
      </w:r>
      <w:r w:rsidR="003D1899" w:rsidRPr="001C0F22">
        <w:rPr>
          <w:spacing w:val="-2"/>
          <w:lang w:val="bg-BG"/>
        </w:rPr>
        <w:t xml:space="preserve">е и </w:t>
      </w:r>
      <w:r w:rsidR="00BF2DE9" w:rsidRPr="001C0F22">
        <w:rPr>
          <w:spacing w:val="-2"/>
          <w:lang w:val="bg-BG"/>
        </w:rPr>
        <w:t>възражението на правителството</w:t>
      </w:r>
      <w:r w:rsidR="003D1899" w:rsidRPr="001C0F22">
        <w:rPr>
          <w:spacing w:val="-2"/>
          <w:lang w:val="bg-BG"/>
        </w:rPr>
        <w:t xml:space="preserve"> относно автентичността на жалбата.</w:t>
      </w:r>
      <w:r w:rsidR="00BF2DE9" w:rsidRPr="001C0F22">
        <w:rPr>
          <w:spacing w:val="-2"/>
          <w:lang w:val="bg-BG"/>
        </w:rPr>
        <w:t xml:space="preserve"> </w:t>
      </w:r>
      <w:r w:rsidR="00ED4BDD" w:rsidRPr="001C0F22">
        <w:rPr>
          <w:spacing w:val="-2"/>
          <w:lang w:val="bg-BG"/>
        </w:rPr>
        <w:t>На срещата присъстват представителите на страните и жалбоподателката</w:t>
      </w:r>
      <w:r w:rsidR="00822157" w:rsidRPr="00822157">
        <w:rPr>
          <w:spacing w:val="-2"/>
          <w:lang w:val="bg-BG"/>
        </w:rPr>
        <w:t xml:space="preserve"> </w:t>
      </w:r>
      <w:r w:rsidR="00822157" w:rsidRPr="001C0F22">
        <w:rPr>
          <w:spacing w:val="-2"/>
          <w:lang w:val="bg-BG"/>
        </w:rPr>
        <w:t>лично</w:t>
      </w:r>
      <w:r w:rsidR="00ED4BDD" w:rsidRPr="001C0F22">
        <w:rPr>
          <w:spacing w:val="-2"/>
          <w:lang w:val="bg-BG"/>
        </w:rPr>
        <w:t xml:space="preserve">. </w:t>
      </w:r>
      <w:r w:rsidR="001C0F22" w:rsidRPr="001C0F22">
        <w:rPr>
          <w:spacing w:val="-2"/>
          <w:lang w:val="bg-BG"/>
        </w:rPr>
        <w:t>Председателят на камарата и представителката на правителството задават въпроси, на които жалбоподателката отговаря.</w:t>
      </w:r>
    </w:p>
    <w:p w:rsidR="001B2AD8" w:rsidRPr="00A425F3" w:rsidRDefault="00A425F3" w:rsidP="00A425F3">
      <w:pPr>
        <w:pStyle w:val="JuPara"/>
        <w:rPr>
          <w:lang w:val="bg-BG"/>
        </w:rPr>
      </w:pPr>
      <w:r>
        <w:rPr>
          <w:lang w:val="bg-BG"/>
        </w:rPr>
        <w:t>Откритото съдебно заседание се провежда</w:t>
      </w:r>
      <w:r w:rsidRPr="00A425F3">
        <w:rPr>
          <w:lang w:val="bg-BG"/>
        </w:rPr>
        <w:t xml:space="preserve"> в сградата</w:t>
      </w:r>
      <w:r>
        <w:rPr>
          <w:lang w:val="bg-BG"/>
        </w:rPr>
        <w:t xml:space="preserve"> </w:t>
      </w:r>
      <w:r w:rsidRPr="00A425F3">
        <w:rPr>
          <w:lang w:val="bg-BG"/>
        </w:rPr>
        <w:t>по правата на човека в Страсбург</w:t>
      </w:r>
      <w:r>
        <w:rPr>
          <w:lang w:val="bg-BG"/>
        </w:rPr>
        <w:t xml:space="preserve"> на 20 януари 2000 г.</w:t>
      </w:r>
    </w:p>
    <w:p w:rsidR="001B2AD8" w:rsidRPr="00B84076" w:rsidRDefault="001B2AD8">
      <w:pPr>
        <w:pStyle w:val="JuPara"/>
        <w:rPr>
          <w:lang w:val="bg-BG"/>
        </w:rPr>
      </w:pPr>
    </w:p>
    <w:p w:rsidR="001B2AD8" w:rsidRPr="00B84076" w:rsidRDefault="00A425F3">
      <w:pPr>
        <w:pStyle w:val="JuPara"/>
        <w:rPr>
          <w:lang w:val="bg-BG"/>
        </w:rPr>
      </w:pPr>
      <w:r>
        <w:rPr>
          <w:lang w:val="bg-BG"/>
        </w:rPr>
        <w:t>Пред Съда се явяват</w:t>
      </w:r>
      <w:r w:rsidR="001B2AD8" w:rsidRPr="00B84076">
        <w:rPr>
          <w:lang w:val="bg-BG"/>
        </w:rPr>
        <w:t>:</w:t>
      </w:r>
    </w:p>
    <w:p w:rsidR="001B2AD8" w:rsidRPr="00B84076" w:rsidRDefault="001B2AD8" w:rsidP="00076C6F">
      <w:pPr>
        <w:pStyle w:val="JuCourt"/>
        <w:tabs>
          <w:tab w:val="clear" w:pos="907"/>
          <w:tab w:val="left" w:pos="993"/>
        </w:tabs>
        <w:rPr>
          <w:noProof w:val="0"/>
          <w:lang w:val="bg-BG"/>
        </w:rPr>
      </w:pPr>
      <w:r w:rsidRPr="00B84076">
        <w:rPr>
          <w:noProof w:val="0"/>
          <w:lang w:val="bg-BG"/>
        </w:rPr>
        <w:t>(</w:t>
      </w:r>
      <w:r w:rsidR="00A425F3">
        <w:rPr>
          <w:noProof w:val="0"/>
          <w:lang w:val="bg-BG"/>
        </w:rPr>
        <w:t>а</w:t>
      </w:r>
      <w:r w:rsidRPr="00B84076">
        <w:rPr>
          <w:noProof w:val="0"/>
          <w:lang w:val="bg-BG"/>
        </w:rPr>
        <w:t>)</w:t>
      </w:r>
      <w:r w:rsidRPr="00624306">
        <w:rPr>
          <w:noProof w:val="0"/>
        </w:rPr>
        <w:t>  </w:t>
      </w:r>
      <w:r w:rsidR="00A425F3">
        <w:rPr>
          <w:i/>
          <w:noProof w:val="0"/>
          <w:lang w:val="bg-BG"/>
        </w:rPr>
        <w:t>за правителството:</w:t>
      </w:r>
      <w:r w:rsidRPr="00B84076">
        <w:rPr>
          <w:noProof w:val="0"/>
          <w:lang w:val="bg-BG"/>
        </w:rPr>
        <w:br/>
      </w:r>
      <w:r w:rsidR="00076C6F">
        <w:rPr>
          <w:noProof w:val="0"/>
          <w:lang w:val="bg-BG"/>
        </w:rPr>
        <w:t>Г-жа</w:t>
      </w:r>
      <w:r w:rsidRPr="00B84076">
        <w:rPr>
          <w:noProof w:val="0"/>
          <w:lang w:val="bg-BG"/>
        </w:rPr>
        <w:tab/>
      </w:r>
      <w:r w:rsidR="00076C6F">
        <w:rPr>
          <w:noProof w:val="0"/>
          <w:lang w:val="bg-BG"/>
        </w:rPr>
        <w:t>В</w:t>
      </w:r>
      <w:r w:rsidRPr="00B84076">
        <w:rPr>
          <w:noProof w:val="0"/>
          <w:lang w:val="bg-BG"/>
        </w:rPr>
        <w:t xml:space="preserve">. </w:t>
      </w:r>
      <w:r w:rsidR="00076C6F">
        <w:rPr>
          <w:rStyle w:val="JuNames"/>
          <w:noProof w:val="0"/>
          <w:lang w:val="bg-BG"/>
        </w:rPr>
        <w:t>Джиджева</w:t>
      </w:r>
      <w:r w:rsidRPr="00B84076">
        <w:rPr>
          <w:noProof w:val="0"/>
          <w:lang w:val="bg-BG"/>
        </w:rPr>
        <w:t xml:space="preserve">, </w:t>
      </w:r>
      <w:r w:rsidR="00076C6F">
        <w:rPr>
          <w:noProof w:val="0"/>
          <w:lang w:val="bg-BG"/>
        </w:rPr>
        <w:t>Министерство на правосъдието</w:t>
      </w:r>
      <w:r w:rsidRPr="00B84076">
        <w:rPr>
          <w:noProof w:val="0"/>
          <w:lang w:val="bg-BG"/>
        </w:rPr>
        <w:t>,</w:t>
      </w:r>
      <w:r w:rsidRPr="00B84076">
        <w:rPr>
          <w:noProof w:val="0"/>
          <w:lang w:val="bg-BG"/>
        </w:rPr>
        <w:tab/>
      </w:r>
      <w:r w:rsidR="00076C6F">
        <w:rPr>
          <w:i/>
          <w:noProof w:val="0"/>
          <w:lang w:val="bg-BG"/>
        </w:rPr>
        <w:t>Агент</w:t>
      </w:r>
      <w:r w:rsidRPr="00B84076">
        <w:rPr>
          <w:noProof w:val="0"/>
          <w:lang w:val="bg-BG"/>
        </w:rPr>
        <w:t>;</w:t>
      </w:r>
    </w:p>
    <w:p w:rsidR="001B2AD8" w:rsidRPr="00B84076" w:rsidRDefault="001B2AD8" w:rsidP="00076C6F">
      <w:pPr>
        <w:pStyle w:val="JuCourt"/>
        <w:tabs>
          <w:tab w:val="clear" w:pos="907"/>
          <w:tab w:val="left" w:pos="993"/>
        </w:tabs>
        <w:rPr>
          <w:noProof w:val="0"/>
          <w:lang w:val="bg-BG"/>
        </w:rPr>
      </w:pPr>
      <w:r w:rsidRPr="00B84076">
        <w:rPr>
          <w:noProof w:val="0"/>
          <w:lang w:val="bg-BG"/>
        </w:rPr>
        <w:t>(</w:t>
      </w:r>
      <w:r w:rsidR="00A425F3">
        <w:rPr>
          <w:noProof w:val="0"/>
          <w:lang w:val="bg-BG"/>
        </w:rPr>
        <w:t>б</w:t>
      </w:r>
      <w:r w:rsidRPr="00B84076">
        <w:rPr>
          <w:noProof w:val="0"/>
          <w:lang w:val="bg-BG"/>
        </w:rPr>
        <w:t>)</w:t>
      </w:r>
      <w:r w:rsidRPr="00624306">
        <w:rPr>
          <w:noProof w:val="0"/>
        </w:rPr>
        <w:t>  </w:t>
      </w:r>
      <w:r w:rsidR="00A425F3">
        <w:rPr>
          <w:i/>
          <w:noProof w:val="0"/>
          <w:lang w:val="bg-BG"/>
        </w:rPr>
        <w:t>за жалбоподателката</w:t>
      </w:r>
      <w:r w:rsidR="00076C6F">
        <w:rPr>
          <w:i/>
          <w:noProof w:val="0"/>
          <w:lang w:val="bg-BG"/>
        </w:rPr>
        <w:t>:</w:t>
      </w:r>
      <w:r w:rsidRPr="00B84076">
        <w:rPr>
          <w:noProof w:val="0"/>
          <w:lang w:val="bg-BG"/>
        </w:rPr>
        <w:br/>
      </w:r>
      <w:r w:rsidR="00076C6F">
        <w:rPr>
          <w:noProof w:val="0"/>
          <w:lang w:val="bg-BG"/>
        </w:rPr>
        <w:t>Г-н</w:t>
      </w:r>
      <w:r w:rsidRPr="00B84076">
        <w:rPr>
          <w:noProof w:val="0"/>
          <w:lang w:val="bg-BG"/>
        </w:rPr>
        <w:tab/>
      </w:r>
      <w:r w:rsidR="00076C6F">
        <w:rPr>
          <w:noProof w:val="0"/>
          <w:lang w:val="bg-BG"/>
        </w:rPr>
        <w:t>Й</w:t>
      </w:r>
      <w:r w:rsidRPr="00B84076">
        <w:rPr>
          <w:noProof w:val="0"/>
          <w:lang w:val="bg-BG"/>
        </w:rPr>
        <w:t xml:space="preserve">. </w:t>
      </w:r>
      <w:r w:rsidR="00076C6F">
        <w:rPr>
          <w:rStyle w:val="JuNames"/>
          <w:noProof w:val="0"/>
          <w:lang w:val="bg-BG"/>
        </w:rPr>
        <w:t>Грозев</w:t>
      </w:r>
      <w:r w:rsidRPr="00B84076">
        <w:rPr>
          <w:noProof w:val="0"/>
          <w:lang w:val="bg-BG"/>
        </w:rPr>
        <w:t xml:space="preserve">, </w:t>
      </w:r>
      <w:r w:rsidR="00076C6F">
        <w:rPr>
          <w:noProof w:val="0"/>
          <w:lang w:val="bg-BG"/>
        </w:rPr>
        <w:t>адвокат</w:t>
      </w:r>
      <w:r w:rsidRPr="00B84076">
        <w:rPr>
          <w:noProof w:val="0"/>
          <w:lang w:val="bg-BG"/>
        </w:rPr>
        <w:t>,</w:t>
      </w:r>
      <w:r w:rsidRPr="00B84076">
        <w:rPr>
          <w:noProof w:val="0"/>
          <w:lang w:val="bg-BG"/>
        </w:rPr>
        <w:tab/>
      </w:r>
      <w:r w:rsidR="00076C6F">
        <w:rPr>
          <w:i/>
          <w:noProof w:val="0"/>
          <w:lang w:val="bg-BG"/>
        </w:rPr>
        <w:t>Защитник</w:t>
      </w:r>
      <w:r w:rsidRPr="00B84076">
        <w:rPr>
          <w:i/>
          <w:noProof w:val="0"/>
          <w:lang w:val="bg-BG"/>
        </w:rPr>
        <w:t>.</w:t>
      </w:r>
    </w:p>
    <w:p w:rsidR="001B2AD8" w:rsidRPr="00B84076" w:rsidRDefault="001B2AD8">
      <w:pPr>
        <w:pStyle w:val="JuPara"/>
        <w:rPr>
          <w:lang w:val="bg-BG"/>
        </w:rPr>
      </w:pPr>
    </w:p>
    <w:p w:rsidR="001B2AD8" w:rsidRPr="0053662B" w:rsidRDefault="00076C6F">
      <w:pPr>
        <w:pStyle w:val="JuPara"/>
        <w:rPr>
          <w:lang w:val="bg-BG"/>
        </w:rPr>
      </w:pPr>
      <w:r>
        <w:rPr>
          <w:lang w:val="bg-BG"/>
        </w:rPr>
        <w:t xml:space="preserve">Жалбоподателката също </w:t>
      </w:r>
      <w:r w:rsidR="0053662B">
        <w:rPr>
          <w:lang w:val="bg-BG"/>
        </w:rPr>
        <w:t>се явява лично.</w:t>
      </w:r>
    </w:p>
    <w:p w:rsidR="001B2AD8" w:rsidRPr="00386C04" w:rsidRDefault="0053662B">
      <w:pPr>
        <w:pStyle w:val="JuPara"/>
        <w:rPr>
          <w:lang w:val="bg-BG"/>
        </w:rPr>
      </w:pPr>
      <w:r>
        <w:rPr>
          <w:lang w:val="bg-BG"/>
        </w:rPr>
        <w:t>Съдът изслушва</w:t>
      </w:r>
      <w:r w:rsidR="007255E1">
        <w:rPr>
          <w:lang w:val="bg-BG"/>
        </w:rPr>
        <w:t xml:space="preserve"> изявленията на г-н Грозе</w:t>
      </w:r>
      <w:r w:rsidR="00386C04">
        <w:rPr>
          <w:lang w:val="bg-BG"/>
        </w:rPr>
        <w:t>в</w:t>
      </w:r>
      <w:r w:rsidR="007255E1">
        <w:rPr>
          <w:lang w:val="bg-BG"/>
        </w:rPr>
        <w:t xml:space="preserve"> и г-жа Джиджева.</w:t>
      </w:r>
    </w:p>
    <w:p w:rsidR="001B2AD8" w:rsidRPr="00DE3C12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11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386C04" w:rsidRPr="00DE3C12">
        <w:rPr>
          <w:spacing w:val="-2"/>
          <w:lang w:val="bg-BG"/>
        </w:rPr>
        <w:t>Поради невъзможност на г-жа Ва</w:t>
      </w:r>
      <w:r w:rsidR="00B84076">
        <w:rPr>
          <w:spacing w:val="-2"/>
          <w:lang w:val="bg-BG"/>
        </w:rPr>
        <w:t>й</w:t>
      </w:r>
      <w:r w:rsidR="00386C04" w:rsidRPr="00DE3C12">
        <w:rPr>
          <w:spacing w:val="-2"/>
          <w:lang w:val="bg-BG"/>
        </w:rPr>
        <w:t xml:space="preserve">ич да </w:t>
      </w:r>
      <w:r w:rsidR="00DE3C12" w:rsidRPr="00DE3C12">
        <w:rPr>
          <w:spacing w:val="-2"/>
          <w:lang w:val="bg-BG"/>
        </w:rPr>
        <w:t>участва</w:t>
      </w:r>
      <w:r w:rsidR="00386C04" w:rsidRPr="00DE3C12">
        <w:rPr>
          <w:spacing w:val="-2"/>
          <w:lang w:val="bg-BG"/>
        </w:rPr>
        <w:t xml:space="preserve"> </w:t>
      </w:r>
      <w:r w:rsidR="00DE3C12" w:rsidRPr="00DE3C12">
        <w:rPr>
          <w:spacing w:val="-2"/>
          <w:lang w:val="bg-BG"/>
        </w:rPr>
        <w:t>в</w:t>
      </w:r>
      <w:r w:rsidR="00386C04" w:rsidRPr="00DE3C12">
        <w:rPr>
          <w:spacing w:val="-2"/>
          <w:lang w:val="bg-BG"/>
        </w:rPr>
        <w:t xml:space="preserve"> </w:t>
      </w:r>
      <w:r w:rsidR="00DE3C12" w:rsidRPr="00DE3C12">
        <w:rPr>
          <w:spacing w:val="-2"/>
          <w:lang w:val="bg-BG"/>
        </w:rPr>
        <w:t>заседанието</w:t>
      </w:r>
      <w:r w:rsidR="005031B6" w:rsidRPr="00DE3C12">
        <w:rPr>
          <w:spacing w:val="-2"/>
          <w:lang w:val="bg-BG"/>
        </w:rPr>
        <w:t xml:space="preserve"> на 27 април 2000 г.</w:t>
      </w:r>
      <w:r w:rsidR="00DE3C12" w:rsidRPr="00DE3C12">
        <w:rPr>
          <w:spacing w:val="-2"/>
          <w:lang w:val="bg-BG"/>
        </w:rPr>
        <w:t>,</w:t>
      </w:r>
      <w:r w:rsidR="005031B6" w:rsidRPr="00DE3C12">
        <w:rPr>
          <w:spacing w:val="-2"/>
          <w:lang w:val="bg-BG"/>
        </w:rPr>
        <w:t xml:space="preserve"> </w:t>
      </w:r>
      <w:r w:rsidR="005867B7" w:rsidRPr="00DE3C12">
        <w:rPr>
          <w:spacing w:val="-2"/>
          <w:lang w:val="bg-BG"/>
        </w:rPr>
        <w:t>на нейно място като член на камарата е определен резервният съдия г-н </w:t>
      </w:r>
      <w:r w:rsidR="005867B7" w:rsidRPr="00B84076">
        <w:rPr>
          <w:smallCaps/>
          <w:spacing w:val="-2"/>
          <w:lang w:val="bg-BG"/>
        </w:rPr>
        <w:t>А</w:t>
      </w:r>
      <w:r w:rsidR="005867B7" w:rsidRPr="00B84076">
        <w:rPr>
          <w:spacing w:val="-2"/>
          <w:lang w:val="bg-BG"/>
        </w:rPr>
        <w:t>.</w:t>
      </w:r>
      <w:r w:rsidR="00DE3C12">
        <w:rPr>
          <w:spacing w:val="-2"/>
          <w:lang w:val="bg-BG"/>
        </w:rPr>
        <w:t> </w:t>
      </w:r>
      <w:r w:rsidR="005867B7" w:rsidRPr="00B84076">
        <w:rPr>
          <w:spacing w:val="-2"/>
          <w:lang w:val="bg-BG"/>
        </w:rPr>
        <w:t>Пастор</w:t>
      </w:r>
      <w:r w:rsidR="00DE3C12">
        <w:rPr>
          <w:spacing w:val="-2"/>
          <w:lang w:val="bg-BG"/>
        </w:rPr>
        <w:t> </w:t>
      </w:r>
      <w:r w:rsidR="005867B7" w:rsidRPr="00B84076">
        <w:rPr>
          <w:spacing w:val="-2"/>
          <w:lang w:val="bg-BG"/>
        </w:rPr>
        <w:t>Ридруехо</w:t>
      </w:r>
      <w:r w:rsidR="005867B7" w:rsidRPr="00DE3C12">
        <w:rPr>
          <w:spacing w:val="-2"/>
          <w:lang w:val="bg-BG"/>
        </w:rPr>
        <w:t xml:space="preserve"> (член</w:t>
      </w:r>
      <w:r w:rsidR="003576E7">
        <w:rPr>
          <w:spacing w:val="-2"/>
          <w:lang w:val="bg-BG"/>
        </w:rPr>
        <w:t xml:space="preserve"> </w:t>
      </w:r>
      <w:r w:rsidR="005867B7" w:rsidRPr="00B84076">
        <w:rPr>
          <w:spacing w:val="-2"/>
          <w:lang w:val="bg-BG"/>
        </w:rPr>
        <w:t>26</w:t>
      </w:r>
      <w:r w:rsidR="005867B7" w:rsidRPr="00DE3C12">
        <w:rPr>
          <w:spacing w:val="-2"/>
          <w:lang w:val="bg-BG"/>
        </w:rPr>
        <w:t> </w:t>
      </w:r>
      <w:r w:rsidR="005867B7" w:rsidRPr="00B84076">
        <w:rPr>
          <w:spacing w:val="-2"/>
          <w:lang w:val="bg-BG"/>
        </w:rPr>
        <w:t>§</w:t>
      </w:r>
      <w:r w:rsidR="00DE3C12" w:rsidRPr="00DE3C12">
        <w:rPr>
          <w:spacing w:val="-2"/>
          <w:lang w:val="bg-BG"/>
        </w:rPr>
        <w:t> </w:t>
      </w:r>
      <w:r w:rsidR="005867B7" w:rsidRPr="00B84076">
        <w:rPr>
          <w:spacing w:val="-2"/>
          <w:lang w:val="bg-BG"/>
        </w:rPr>
        <w:t>1</w:t>
      </w:r>
      <w:r w:rsidR="00DE3C12" w:rsidRPr="00DE3C12">
        <w:rPr>
          <w:spacing w:val="-2"/>
          <w:lang w:val="bg-BG"/>
        </w:rPr>
        <w:t> </w:t>
      </w:r>
      <w:r w:rsidR="005867B7" w:rsidRPr="00B84076">
        <w:rPr>
          <w:spacing w:val="-2"/>
          <w:lang w:val="bg-BG"/>
        </w:rPr>
        <w:t>(</w:t>
      </w:r>
      <w:r w:rsidR="005867B7" w:rsidRPr="00DE3C12">
        <w:rPr>
          <w:spacing w:val="-2"/>
        </w:rPr>
        <w:t>c</w:t>
      </w:r>
      <w:r w:rsidR="005867B7" w:rsidRPr="00B84076">
        <w:rPr>
          <w:spacing w:val="-2"/>
          <w:lang w:val="bg-BG"/>
        </w:rPr>
        <w:t>)</w:t>
      </w:r>
      <w:r w:rsidR="00DE3C12" w:rsidRPr="00DE3C12">
        <w:rPr>
          <w:spacing w:val="-2"/>
          <w:lang w:val="bg-BG"/>
        </w:rPr>
        <w:t xml:space="preserve"> от Правилника на Съда</w:t>
      </w:r>
      <w:r w:rsidR="005867B7" w:rsidRPr="00DE3C12">
        <w:rPr>
          <w:spacing w:val="-2"/>
          <w:lang w:val="bg-BG"/>
        </w:rPr>
        <w:t>)</w:t>
      </w:r>
      <w:r w:rsidR="00DE3C12" w:rsidRPr="00DE3C12">
        <w:rPr>
          <w:spacing w:val="-2"/>
          <w:lang w:val="bg-BG"/>
        </w:rPr>
        <w:t>.</w:t>
      </w:r>
    </w:p>
    <w:p w:rsidR="001B2AD8" w:rsidRPr="00A94734" w:rsidRDefault="00A94734">
      <w:pPr>
        <w:pStyle w:val="JuHHead"/>
        <w:rPr>
          <w:lang w:val="bg-BG"/>
        </w:rPr>
      </w:pPr>
      <w:r>
        <w:rPr>
          <w:lang w:val="bg-BG"/>
        </w:rPr>
        <w:t>ИЗЛОЖЕНИЕ НА ФАКТИТЕ</w:t>
      </w:r>
    </w:p>
    <w:p w:rsidR="001B2AD8" w:rsidRPr="00A94734" w:rsidRDefault="001B2AD8">
      <w:pPr>
        <w:pStyle w:val="JuHIRoman"/>
        <w:rPr>
          <w:lang w:val="bg-BG"/>
        </w:rPr>
      </w:pPr>
      <w:r w:rsidRPr="00624306">
        <w:t>I</w:t>
      </w:r>
      <w:r w:rsidRPr="00B84076">
        <w:rPr>
          <w:lang w:val="bg-BG"/>
        </w:rPr>
        <w:t>.</w:t>
      </w:r>
      <w:r w:rsidRPr="00624306">
        <w:t>  </w:t>
      </w:r>
      <w:r w:rsidR="00A94734" w:rsidRPr="006B4A7E">
        <w:rPr>
          <w:lang w:val="ru-RU"/>
        </w:rPr>
        <w:t>ОБСТОЯТЕЛСТВА</w:t>
      </w:r>
      <w:r w:rsidR="00A94734" w:rsidRPr="006B4A7E">
        <w:rPr>
          <w:lang w:val="bg-BG"/>
        </w:rPr>
        <w:t xml:space="preserve"> ПО ДЕЛОТО</w:t>
      </w:r>
    </w:p>
    <w:p w:rsidR="001B2AD8" w:rsidRPr="00BB2132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12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A94734">
        <w:rPr>
          <w:lang w:val="bg-BG"/>
        </w:rPr>
        <w:t xml:space="preserve">Жалбоподателката е българска гражданка. Родена е през 1942 г. и живее в Плевен. </w:t>
      </w:r>
      <w:r w:rsidR="00257FDA">
        <w:rPr>
          <w:lang w:val="bg-BG"/>
        </w:rPr>
        <w:t xml:space="preserve">През процесния период е живяла в Буковлък, </w:t>
      </w:r>
      <w:r w:rsidR="0000390D">
        <w:rPr>
          <w:lang w:val="bg-BG"/>
        </w:rPr>
        <w:t>село в община Плевен.</w:t>
      </w:r>
    </w:p>
    <w:p w:rsidR="001B2AD8" w:rsidRPr="00C01D82" w:rsidRDefault="00BB2132">
      <w:pPr>
        <w:pStyle w:val="JuHA"/>
        <w:rPr>
          <w:lang w:val="bg-BG"/>
        </w:rPr>
      </w:pPr>
      <w:r>
        <w:rPr>
          <w:lang w:val="bg-BG"/>
        </w:rPr>
        <w:t>А</w:t>
      </w:r>
      <w:r w:rsidR="001B2AD8" w:rsidRPr="00B84076">
        <w:rPr>
          <w:lang w:val="bg-BG"/>
        </w:rPr>
        <w:t>.</w:t>
      </w:r>
      <w:r w:rsidR="001B2AD8" w:rsidRPr="00624306">
        <w:t>  </w:t>
      </w:r>
      <w:r w:rsidR="00C01D82">
        <w:rPr>
          <w:lang w:val="bg-BG"/>
        </w:rPr>
        <w:t>Обстоятелствата около смъртта на г-н Цончев</w:t>
      </w:r>
    </w:p>
    <w:p w:rsidR="001B2AD8" w:rsidRPr="00842075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13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E43524" w:rsidRPr="00B84076">
        <w:rPr>
          <w:spacing w:val="-2"/>
          <w:lang w:val="bg-BG"/>
        </w:rPr>
        <w:t>В ранните часове на 25 септември 1994</w:t>
      </w:r>
      <w:r w:rsidR="00E43524" w:rsidRPr="00842075">
        <w:rPr>
          <w:spacing w:val="-2"/>
          <w:lang w:val="bg-BG"/>
        </w:rPr>
        <w:t> </w:t>
      </w:r>
      <w:r w:rsidR="00E43524" w:rsidRPr="00B84076">
        <w:rPr>
          <w:spacing w:val="-2"/>
          <w:lang w:val="bg-BG"/>
        </w:rPr>
        <w:t>г. г-н</w:t>
      </w:r>
      <w:r w:rsidR="00A65ED3" w:rsidRPr="00842075">
        <w:rPr>
          <w:spacing w:val="-2"/>
          <w:lang w:val="bg-BG"/>
        </w:rPr>
        <w:t> </w:t>
      </w:r>
      <w:r w:rsidR="00E43524" w:rsidRPr="00B84076">
        <w:rPr>
          <w:spacing w:val="-2"/>
          <w:lang w:val="bg-BG"/>
        </w:rPr>
        <w:t xml:space="preserve">Славчо Цончев </w:t>
      </w:r>
      <w:r w:rsidR="00E43524" w:rsidRPr="00842075">
        <w:rPr>
          <w:spacing w:val="-2"/>
          <w:lang w:val="bg-BG"/>
        </w:rPr>
        <w:t xml:space="preserve">– мъжът, </w:t>
      </w:r>
      <w:r w:rsidR="00E43524" w:rsidRPr="00B84076">
        <w:rPr>
          <w:spacing w:val="-2"/>
          <w:lang w:val="bg-BG"/>
        </w:rPr>
        <w:t>с когото жалбоподателката жив</w:t>
      </w:r>
      <w:r w:rsidR="00E43524" w:rsidRPr="00842075">
        <w:rPr>
          <w:spacing w:val="-2"/>
          <w:lang w:val="bg-BG"/>
        </w:rPr>
        <w:t>ее</w:t>
      </w:r>
      <w:r w:rsidR="00E43524" w:rsidRPr="00B84076">
        <w:rPr>
          <w:spacing w:val="-2"/>
          <w:lang w:val="bg-BG"/>
        </w:rPr>
        <w:t xml:space="preserve">ла </w:t>
      </w:r>
      <w:r w:rsidR="00E43524" w:rsidRPr="00842075">
        <w:rPr>
          <w:spacing w:val="-2"/>
          <w:lang w:val="bg-BG"/>
        </w:rPr>
        <w:t>от около</w:t>
      </w:r>
      <w:r w:rsidR="00E43524" w:rsidRPr="00B84076">
        <w:rPr>
          <w:spacing w:val="-2"/>
          <w:lang w:val="bg-BG"/>
        </w:rPr>
        <w:t xml:space="preserve"> 12 години, 49-годишен</w:t>
      </w:r>
      <w:r w:rsidR="001049D4" w:rsidRPr="00842075">
        <w:rPr>
          <w:spacing w:val="-2"/>
          <w:lang w:val="bg-BG"/>
        </w:rPr>
        <w:t xml:space="preserve"> представител на</w:t>
      </w:r>
      <w:r w:rsidR="00A65ED3" w:rsidRPr="00842075">
        <w:rPr>
          <w:spacing w:val="-2"/>
          <w:lang w:val="bg-BG"/>
        </w:rPr>
        <w:t xml:space="preserve"> етническата </w:t>
      </w:r>
      <w:r w:rsidR="00842075" w:rsidRPr="00842075">
        <w:rPr>
          <w:spacing w:val="-2"/>
          <w:lang w:val="bg-BG"/>
        </w:rPr>
        <w:t>общност</w:t>
      </w:r>
      <w:r w:rsidR="00A65ED3" w:rsidRPr="00842075">
        <w:rPr>
          <w:spacing w:val="-2"/>
          <w:lang w:val="bg-BG"/>
        </w:rPr>
        <w:t xml:space="preserve"> на ромите (циганите)</w:t>
      </w:r>
      <w:r w:rsidR="00E43524" w:rsidRPr="00B84076">
        <w:rPr>
          <w:spacing w:val="-2"/>
          <w:lang w:val="bg-BG"/>
        </w:rPr>
        <w:t xml:space="preserve">, </w:t>
      </w:r>
      <w:r w:rsidR="00A65ED3" w:rsidRPr="00842075">
        <w:rPr>
          <w:spacing w:val="-2"/>
          <w:lang w:val="bg-BG"/>
        </w:rPr>
        <w:t>умира</w:t>
      </w:r>
      <w:r w:rsidR="00E43524" w:rsidRPr="00B84076">
        <w:rPr>
          <w:spacing w:val="-2"/>
          <w:lang w:val="bg-BG"/>
        </w:rPr>
        <w:t xml:space="preserve"> след </w:t>
      </w:r>
      <w:r w:rsidR="00EE3426" w:rsidRPr="00842075">
        <w:rPr>
          <w:spacing w:val="-2"/>
          <w:lang w:val="bg-BG"/>
        </w:rPr>
        <w:t xml:space="preserve">близо </w:t>
      </w:r>
      <w:r w:rsidR="00A65ED3" w:rsidRPr="00842075">
        <w:rPr>
          <w:spacing w:val="-2"/>
          <w:lang w:val="bg-BG"/>
        </w:rPr>
        <w:t>12</w:t>
      </w:r>
      <w:r w:rsidR="00842075" w:rsidRPr="00842075">
        <w:rPr>
          <w:spacing w:val="-2"/>
          <w:lang w:val="bg-BG"/>
        </w:rPr>
        <w:t>-</w:t>
      </w:r>
      <w:r w:rsidR="00A65ED3" w:rsidRPr="00842075">
        <w:rPr>
          <w:spacing w:val="-2"/>
          <w:lang w:val="bg-BG"/>
        </w:rPr>
        <w:t>час</w:t>
      </w:r>
      <w:r w:rsidR="00842075" w:rsidRPr="00842075">
        <w:rPr>
          <w:spacing w:val="-2"/>
          <w:lang w:val="bg-BG"/>
        </w:rPr>
        <w:t>ов</w:t>
      </w:r>
      <w:r w:rsidR="00A65ED3" w:rsidRPr="00842075">
        <w:rPr>
          <w:spacing w:val="-2"/>
          <w:lang w:val="bg-BG"/>
        </w:rPr>
        <w:t xml:space="preserve"> престой в полицейския арест</w:t>
      </w:r>
      <w:r w:rsidR="00EE3426" w:rsidRPr="00842075">
        <w:rPr>
          <w:spacing w:val="-2"/>
          <w:lang w:val="bg-BG"/>
        </w:rPr>
        <w:t xml:space="preserve">, където </w:t>
      </w:r>
      <w:r w:rsidR="00B84076">
        <w:rPr>
          <w:spacing w:val="-2"/>
          <w:lang w:val="bg-BG"/>
        </w:rPr>
        <w:t xml:space="preserve">е </w:t>
      </w:r>
      <w:r w:rsidR="00842075" w:rsidRPr="00842075">
        <w:rPr>
          <w:spacing w:val="-2"/>
          <w:lang w:val="bg-BG"/>
        </w:rPr>
        <w:t>бил</w:t>
      </w:r>
      <w:r w:rsidR="00EE3426" w:rsidRPr="00842075">
        <w:rPr>
          <w:spacing w:val="-2"/>
          <w:lang w:val="bg-BG"/>
        </w:rPr>
        <w:t xml:space="preserve"> задържан по обвинение </w:t>
      </w:r>
      <w:r w:rsidR="00E43524" w:rsidRPr="00B84076">
        <w:rPr>
          <w:spacing w:val="-2"/>
          <w:lang w:val="bg-BG"/>
        </w:rPr>
        <w:t xml:space="preserve">в </w:t>
      </w:r>
      <w:r w:rsidR="001049D4" w:rsidRPr="00B84076">
        <w:rPr>
          <w:spacing w:val="-2"/>
          <w:lang w:val="bg-BG"/>
        </w:rPr>
        <w:t>кражба на едър рогат добитък</w:t>
      </w:r>
      <w:r w:rsidR="00E43524" w:rsidRPr="00B84076">
        <w:rPr>
          <w:spacing w:val="-2"/>
          <w:lang w:val="bg-BG"/>
        </w:rPr>
        <w:t>.</w:t>
      </w:r>
    </w:p>
    <w:p w:rsidR="001B2AD8" w:rsidRPr="00B00DC0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14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C75212">
        <w:rPr>
          <w:lang w:val="bg-BG"/>
        </w:rPr>
        <w:t>В</w:t>
      </w:r>
      <w:r w:rsidR="00C75212" w:rsidRPr="00B84076">
        <w:rPr>
          <w:lang w:val="bg-BG"/>
        </w:rPr>
        <w:t xml:space="preserve"> 11</w:t>
      </w:r>
      <w:r w:rsidR="00C75212">
        <w:rPr>
          <w:lang w:val="bg-BG"/>
        </w:rPr>
        <w:t> </w:t>
      </w:r>
      <w:r w:rsidR="00C75212" w:rsidRPr="00B84076">
        <w:rPr>
          <w:lang w:val="bg-BG"/>
        </w:rPr>
        <w:t>ч</w:t>
      </w:r>
      <w:r w:rsidR="00C75212">
        <w:rPr>
          <w:lang w:val="bg-BG"/>
        </w:rPr>
        <w:t>аса</w:t>
      </w:r>
      <w:r w:rsidR="00C75212" w:rsidRPr="00B84076">
        <w:rPr>
          <w:lang w:val="bg-BG"/>
        </w:rPr>
        <w:t xml:space="preserve"> </w:t>
      </w:r>
      <w:r w:rsidR="00C75212">
        <w:rPr>
          <w:lang w:val="bg-BG"/>
        </w:rPr>
        <w:t>н</w:t>
      </w:r>
      <w:r w:rsidR="00C75212" w:rsidRPr="00B84076">
        <w:rPr>
          <w:lang w:val="bg-BG"/>
        </w:rPr>
        <w:t>а 24 септември 1994</w:t>
      </w:r>
      <w:r w:rsidR="00C75212">
        <w:rPr>
          <w:lang w:val="bg-BG"/>
        </w:rPr>
        <w:t> </w:t>
      </w:r>
      <w:r w:rsidR="00C75212" w:rsidRPr="00B84076">
        <w:rPr>
          <w:lang w:val="bg-BG"/>
        </w:rPr>
        <w:t xml:space="preserve">г. </w:t>
      </w:r>
      <w:r w:rsidR="00C75212">
        <w:rPr>
          <w:lang w:val="bg-BG"/>
        </w:rPr>
        <w:t>в п</w:t>
      </w:r>
      <w:r w:rsidR="00C75212" w:rsidRPr="00B84076">
        <w:rPr>
          <w:lang w:val="bg-BG"/>
        </w:rPr>
        <w:t>олиция</w:t>
      </w:r>
      <w:r w:rsidR="00C75212">
        <w:rPr>
          <w:lang w:val="bg-BG"/>
        </w:rPr>
        <w:t>та в</w:t>
      </w:r>
      <w:r w:rsidR="00C75212" w:rsidRPr="00B84076">
        <w:rPr>
          <w:lang w:val="bg-BG"/>
        </w:rPr>
        <w:t xml:space="preserve"> </w:t>
      </w:r>
      <w:r w:rsidR="00C75212">
        <w:rPr>
          <w:lang w:val="bg-BG"/>
        </w:rPr>
        <w:t>П</w:t>
      </w:r>
      <w:r w:rsidR="00C75212" w:rsidRPr="00B84076">
        <w:rPr>
          <w:lang w:val="bg-BG"/>
        </w:rPr>
        <w:t xml:space="preserve">левен </w:t>
      </w:r>
      <w:r w:rsidR="00C75212">
        <w:rPr>
          <w:lang w:val="bg-BG"/>
        </w:rPr>
        <w:t xml:space="preserve">се </w:t>
      </w:r>
      <w:r w:rsidR="00C75212" w:rsidRPr="00B84076">
        <w:rPr>
          <w:lang w:val="bg-BG"/>
        </w:rPr>
        <w:t>получ</w:t>
      </w:r>
      <w:r w:rsidR="00C75212">
        <w:rPr>
          <w:lang w:val="bg-BG"/>
        </w:rPr>
        <w:t>ав</w:t>
      </w:r>
      <w:r w:rsidR="00C75212" w:rsidRPr="00B84076">
        <w:rPr>
          <w:lang w:val="bg-BG"/>
        </w:rPr>
        <w:t>а телефонно обаждане от село Буковл</w:t>
      </w:r>
      <w:r w:rsidR="00C75212">
        <w:rPr>
          <w:lang w:val="bg-BG"/>
        </w:rPr>
        <w:t>ъ</w:t>
      </w:r>
      <w:r w:rsidR="00874400" w:rsidRPr="00B84076">
        <w:rPr>
          <w:lang w:val="bg-BG"/>
        </w:rPr>
        <w:t>к</w:t>
      </w:r>
      <w:r w:rsidR="00C75212" w:rsidRPr="00B84076">
        <w:rPr>
          <w:lang w:val="bg-BG"/>
        </w:rPr>
        <w:t xml:space="preserve"> за кражба на </w:t>
      </w:r>
      <w:r w:rsidR="00874400">
        <w:rPr>
          <w:lang w:val="bg-BG"/>
        </w:rPr>
        <w:t>девет</w:t>
      </w:r>
      <w:r w:rsidR="00C75212" w:rsidRPr="00B84076">
        <w:rPr>
          <w:lang w:val="bg-BG"/>
        </w:rPr>
        <w:t xml:space="preserve"> </w:t>
      </w:r>
      <w:r w:rsidR="00C75212" w:rsidRPr="00B84076">
        <w:rPr>
          <w:lang w:val="bg-BG"/>
        </w:rPr>
        <w:lastRenderedPageBreak/>
        <w:t xml:space="preserve">крави. </w:t>
      </w:r>
      <w:r w:rsidR="00874400">
        <w:rPr>
          <w:lang w:val="bg-BG"/>
        </w:rPr>
        <w:t>Веднага в селото са изпратени с</w:t>
      </w:r>
      <w:r w:rsidR="00C75212" w:rsidRPr="00B84076">
        <w:rPr>
          <w:lang w:val="bg-BG"/>
        </w:rPr>
        <w:t>ержант Иванов и колегата му Петранов</w:t>
      </w:r>
      <w:r w:rsidR="00874400">
        <w:rPr>
          <w:lang w:val="bg-BG"/>
        </w:rPr>
        <w:t>.</w:t>
      </w:r>
      <w:r w:rsidR="00C75212" w:rsidRPr="00B84076">
        <w:rPr>
          <w:lang w:val="bg-BG"/>
        </w:rPr>
        <w:t xml:space="preserve"> </w:t>
      </w:r>
      <w:r w:rsidR="00FA630A">
        <w:rPr>
          <w:lang w:val="bg-BG"/>
        </w:rPr>
        <w:t>С</w:t>
      </w:r>
      <w:r w:rsidR="00C75212" w:rsidRPr="00B84076">
        <w:rPr>
          <w:lang w:val="bg-BG"/>
        </w:rPr>
        <w:t>рещ</w:t>
      </w:r>
      <w:r w:rsidR="00874400">
        <w:rPr>
          <w:lang w:val="bg-BG"/>
        </w:rPr>
        <w:t>ат</w:t>
      </w:r>
      <w:r w:rsidR="00C75212" w:rsidRPr="00B84076">
        <w:rPr>
          <w:lang w:val="bg-BG"/>
        </w:rPr>
        <w:t xml:space="preserve"> </w:t>
      </w:r>
      <w:r w:rsidR="00FA630A" w:rsidRPr="00B84076">
        <w:rPr>
          <w:lang w:val="bg-BG"/>
        </w:rPr>
        <w:t xml:space="preserve">се </w:t>
      </w:r>
      <w:r w:rsidR="00C75212" w:rsidRPr="00B84076">
        <w:rPr>
          <w:lang w:val="bg-BG"/>
        </w:rPr>
        <w:t xml:space="preserve">с </w:t>
      </w:r>
      <w:r w:rsidR="00E704DE">
        <w:rPr>
          <w:lang w:val="bg-BG"/>
        </w:rPr>
        <w:t>пастира</w:t>
      </w:r>
      <w:r w:rsidR="008858EC">
        <w:rPr>
          <w:lang w:val="bg-BG"/>
        </w:rPr>
        <w:t xml:space="preserve"> на </w:t>
      </w:r>
      <w:r w:rsidR="00FA630A">
        <w:rPr>
          <w:lang w:val="bg-BG"/>
        </w:rPr>
        <w:t>кравите</w:t>
      </w:r>
      <w:r w:rsidR="008858EC" w:rsidRPr="00B84076">
        <w:rPr>
          <w:lang w:val="bg-BG"/>
        </w:rPr>
        <w:t xml:space="preserve"> </w:t>
      </w:r>
      <w:r w:rsidR="00C75212" w:rsidRPr="00B84076">
        <w:rPr>
          <w:lang w:val="bg-BG"/>
        </w:rPr>
        <w:t>г-н</w:t>
      </w:r>
      <w:r w:rsidR="007E5B3F">
        <w:rPr>
          <w:lang w:val="bg-BG"/>
        </w:rPr>
        <w:t> </w:t>
      </w:r>
      <w:r w:rsidR="008858EC" w:rsidRPr="00B84076">
        <w:rPr>
          <w:lang w:val="bg-BG"/>
        </w:rPr>
        <w:t>Н</w:t>
      </w:r>
      <w:r w:rsidR="00C75212" w:rsidRPr="00B84076">
        <w:rPr>
          <w:lang w:val="bg-BG"/>
        </w:rPr>
        <w:t xml:space="preserve">. </w:t>
      </w:r>
      <w:r w:rsidR="008858EC">
        <w:rPr>
          <w:lang w:val="bg-BG"/>
        </w:rPr>
        <w:t>и го от</w:t>
      </w:r>
      <w:r w:rsidR="00C75212" w:rsidRPr="00B84076">
        <w:rPr>
          <w:lang w:val="bg-BG"/>
        </w:rPr>
        <w:t>ве</w:t>
      </w:r>
      <w:r w:rsidR="008858EC">
        <w:rPr>
          <w:lang w:val="bg-BG"/>
        </w:rPr>
        <w:t>ждат</w:t>
      </w:r>
      <w:r w:rsidR="00C75212" w:rsidRPr="00B84076">
        <w:rPr>
          <w:lang w:val="bg-BG"/>
        </w:rPr>
        <w:t xml:space="preserve"> в </w:t>
      </w:r>
      <w:r w:rsidR="002F2C83">
        <w:rPr>
          <w:lang w:val="bg-BG"/>
        </w:rPr>
        <w:t xml:space="preserve">районното </w:t>
      </w:r>
      <w:r w:rsidR="00C75212" w:rsidRPr="00B84076">
        <w:rPr>
          <w:lang w:val="bg-BG"/>
        </w:rPr>
        <w:t>полицейско управление в Плевен.</w:t>
      </w:r>
    </w:p>
    <w:p w:rsidR="001B2AD8" w:rsidRPr="00577A35" w:rsidRDefault="002F4BA0">
      <w:pPr>
        <w:pStyle w:val="JuPara"/>
        <w:rPr>
          <w:spacing w:val="-2"/>
          <w:lang w:val="bg-BG"/>
        </w:rPr>
      </w:pPr>
      <w:r w:rsidRPr="00577A35">
        <w:rPr>
          <w:spacing w:val="-2"/>
          <w:lang w:val="bg-BG"/>
        </w:rPr>
        <w:t xml:space="preserve">Там той </w:t>
      </w:r>
      <w:r w:rsidR="0094013C">
        <w:rPr>
          <w:spacing w:val="-2"/>
          <w:lang w:val="bg-BG"/>
        </w:rPr>
        <w:t>най-напред</w:t>
      </w:r>
      <w:r w:rsidR="0094013C" w:rsidRPr="00577A35">
        <w:rPr>
          <w:spacing w:val="-2"/>
          <w:lang w:val="bg-BG"/>
        </w:rPr>
        <w:t xml:space="preserve"> </w:t>
      </w:r>
      <w:r w:rsidRPr="00577A35">
        <w:rPr>
          <w:spacing w:val="-2"/>
          <w:lang w:val="bg-BG"/>
        </w:rPr>
        <w:t xml:space="preserve">разказва, че кравите били откраднати от </w:t>
      </w:r>
      <w:r w:rsidR="0094013C">
        <w:rPr>
          <w:spacing w:val="-2"/>
          <w:lang w:val="bg-BG"/>
        </w:rPr>
        <w:t>неизвестни</w:t>
      </w:r>
      <w:r w:rsidR="0094013C" w:rsidRPr="00577A35">
        <w:rPr>
          <w:spacing w:val="-2"/>
          <w:lang w:val="bg-BG"/>
        </w:rPr>
        <w:t xml:space="preserve"> </w:t>
      </w:r>
      <w:r w:rsidRPr="00577A35">
        <w:rPr>
          <w:spacing w:val="-2"/>
          <w:lang w:val="bg-BG"/>
        </w:rPr>
        <w:t xml:space="preserve">лица, които го напръскали </w:t>
      </w:r>
      <w:r w:rsidR="005832A0" w:rsidRPr="00577A35">
        <w:rPr>
          <w:spacing w:val="-2"/>
          <w:lang w:val="bg-BG"/>
        </w:rPr>
        <w:t>със спрей с нервно-паралитичен газ</w:t>
      </w:r>
      <w:r w:rsidRPr="00577A35">
        <w:rPr>
          <w:spacing w:val="-2"/>
          <w:lang w:val="bg-BG"/>
        </w:rPr>
        <w:t xml:space="preserve">, но </w:t>
      </w:r>
      <w:r w:rsidR="00C004AC" w:rsidRPr="00577A35">
        <w:rPr>
          <w:spacing w:val="-2"/>
          <w:lang w:val="bg-BG"/>
        </w:rPr>
        <w:t>по-късно</w:t>
      </w:r>
      <w:r w:rsidRPr="00577A35">
        <w:rPr>
          <w:spacing w:val="-2"/>
          <w:lang w:val="bg-BG"/>
        </w:rPr>
        <w:t xml:space="preserve"> обясн</w:t>
      </w:r>
      <w:r w:rsidR="00C004AC" w:rsidRPr="00577A35">
        <w:rPr>
          <w:spacing w:val="-2"/>
          <w:lang w:val="bg-BG"/>
        </w:rPr>
        <w:t>ява</w:t>
      </w:r>
      <w:r w:rsidRPr="00577A35">
        <w:rPr>
          <w:spacing w:val="-2"/>
          <w:lang w:val="bg-BG"/>
        </w:rPr>
        <w:t>, че около 10</w:t>
      </w:r>
      <w:r w:rsidR="00CE0CA9" w:rsidRPr="00577A35">
        <w:rPr>
          <w:spacing w:val="-2"/>
          <w:lang w:val="bg-BG"/>
        </w:rPr>
        <w:t> </w:t>
      </w:r>
      <w:r w:rsidRPr="00577A35">
        <w:rPr>
          <w:spacing w:val="-2"/>
          <w:lang w:val="bg-BG"/>
        </w:rPr>
        <w:t>часа</w:t>
      </w:r>
      <w:r w:rsidR="00630577" w:rsidRPr="00577A35">
        <w:rPr>
          <w:spacing w:val="-2"/>
          <w:lang w:val="bg-BG"/>
        </w:rPr>
        <w:t xml:space="preserve"> сутринта</w:t>
      </w:r>
      <w:r w:rsidRPr="00577A35">
        <w:rPr>
          <w:spacing w:val="-2"/>
          <w:lang w:val="bg-BG"/>
        </w:rPr>
        <w:t xml:space="preserve"> г-н</w:t>
      </w:r>
      <w:r w:rsidR="00CE0CA9" w:rsidRPr="00577A35">
        <w:rPr>
          <w:spacing w:val="-2"/>
          <w:lang w:val="bg-BG"/>
        </w:rPr>
        <w:t> </w:t>
      </w:r>
      <w:r w:rsidR="00566F6D" w:rsidRPr="00577A35">
        <w:rPr>
          <w:spacing w:val="-2"/>
          <w:lang w:val="bg-BG"/>
        </w:rPr>
        <w:t>Цончев</w:t>
      </w:r>
      <w:r w:rsidRPr="00577A35">
        <w:rPr>
          <w:spacing w:val="-2"/>
          <w:lang w:val="bg-BG"/>
        </w:rPr>
        <w:t xml:space="preserve"> </w:t>
      </w:r>
      <w:r w:rsidR="00025B48" w:rsidRPr="00577A35">
        <w:rPr>
          <w:spacing w:val="-2"/>
          <w:lang w:val="bg-BG"/>
        </w:rPr>
        <w:t xml:space="preserve">заедно с </w:t>
      </w:r>
      <w:r w:rsidR="00566F6D" w:rsidRPr="00577A35">
        <w:rPr>
          <w:spacing w:val="-2"/>
          <w:lang w:val="bg-BG"/>
        </w:rPr>
        <w:t>едно</w:t>
      </w:r>
      <w:r w:rsidRPr="00577A35">
        <w:rPr>
          <w:spacing w:val="-2"/>
          <w:lang w:val="bg-BG"/>
        </w:rPr>
        <w:t xml:space="preserve"> десетг</w:t>
      </w:r>
      <w:r w:rsidR="00566F6D" w:rsidRPr="00577A35">
        <w:rPr>
          <w:spacing w:val="-2"/>
          <w:lang w:val="bg-BG"/>
        </w:rPr>
        <w:t>одишно момче</w:t>
      </w:r>
      <w:r w:rsidRPr="00577A35">
        <w:rPr>
          <w:spacing w:val="-2"/>
          <w:lang w:val="bg-BG"/>
        </w:rPr>
        <w:t xml:space="preserve"> </w:t>
      </w:r>
      <w:r w:rsidR="00566F6D" w:rsidRPr="00577A35">
        <w:rPr>
          <w:spacing w:val="-2"/>
          <w:lang w:val="bg-BG"/>
        </w:rPr>
        <w:t>о</w:t>
      </w:r>
      <w:r w:rsidR="00025B48" w:rsidRPr="00577A35">
        <w:rPr>
          <w:spacing w:val="-2"/>
          <w:lang w:val="bg-BG"/>
        </w:rPr>
        <w:t>т</w:t>
      </w:r>
      <w:r w:rsidR="00566F6D" w:rsidRPr="00577A35">
        <w:rPr>
          <w:spacing w:val="-2"/>
          <w:lang w:val="bg-BG"/>
        </w:rPr>
        <w:t xml:space="preserve">краднал </w:t>
      </w:r>
      <w:r w:rsidR="00025B48" w:rsidRPr="00577A35">
        <w:rPr>
          <w:spacing w:val="-2"/>
          <w:lang w:val="bg-BG"/>
        </w:rPr>
        <w:t>чрез</w:t>
      </w:r>
      <w:r w:rsidR="00566F6D" w:rsidRPr="00577A35">
        <w:rPr>
          <w:spacing w:val="-2"/>
          <w:lang w:val="bg-BG"/>
        </w:rPr>
        <w:t xml:space="preserve"> заплаха</w:t>
      </w:r>
      <w:r w:rsidRPr="00577A35">
        <w:rPr>
          <w:spacing w:val="-2"/>
          <w:lang w:val="bg-BG"/>
        </w:rPr>
        <w:t xml:space="preserve"> деветте крави</w:t>
      </w:r>
      <w:r w:rsidR="00025B48" w:rsidRPr="00577A35">
        <w:rPr>
          <w:spacing w:val="-2"/>
          <w:lang w:val="bg-BG"/>
        </w:rPr>
        <w:t xml:space="preserve"> и</w:t>
      </w:r>
      <w:r w:rsidRPr="00577A35">
        <w:rPr>
          <w:spacing w:val="-2"/>
          <w:lang w:val="bg-BG"/>
        </w:rPr>
        <w:t xml:space="preserve"> го предупредил, ако </w:t>
      </w:r>
      <w:r w:rsidR="00025B48" w:rsidRPr="00577A35">
        <w:rPr>
          <w:spacing w:val="-2"/>
          <w:lang w:val="bg-BG"/>
        </w:rPr>
        <w:t xml:space="preserve">го </w:t>
      </w:r>
      <w:r w:rsidR="00630577" w:rsidRPr="00577A35">
        <w:rPr>
          <w:spacing w:val="-2"/>
          <w:lang w:val="bg-BG"/>
        </w:rPr>
        <w:t>пит</w:t>
      </w:r>
      <w:r w:rsidR="00025B48" w:rsidRPr="00577A35">
        <w:rPr>
          <w:spacing w:val="-2"/>
          <w:lang w:val="bg-BG"/>
        </w:rPr>
        <w:t>ат</w:t>
      </w:r>
      <w:r w:rsidRPr="00577A35">
        <w:rPr>
          <w:spacing w:val="-2"/>
          <w:lang w:val="bg-BG"/>
        </w:rPr>
        <w:t xml:space="preserve"> за </w:t>
      </w:r>
      <w:r w:rsidR="00630577" w:rsidRPr="00577A35">
        <w:rPr>
          <w:spacing w:val="-2"/>
          <w:lang w:val="bg-BG"/>
        </w:rPr>
        <w:t>кражбата</w:t>
      </w:r>
      <w:r w:rsidRPr="00577A35">
        <w:rPr>
          <w:spacing w:val="-2"/>
          <w:lang w:val="bg-BG"/>
        </w:rPr>
        <w:t xml:space="preserve">, да </w:t>
      </w:r>
      <w:r w:rsidR="00025B48" w:rsidRPr="00577A35">
        <w:rPr>
          <w:spacing w:val="-2"/>
          <w:lang w:val="bg-BG"/>
        </w:rPr>
        <w:t>твърди</w:t>
      </w:r>
      <w:r w:rsidRPr="00577A35">
        <w:rPr>
          <w:spacing w:val="-2"/>
          <w:lang w:val="bg-BG"/>
        </w:rPr>
        <w:t xml:space="preserve">, че някой го е напръскал </w:t>
      </w:r>
      <w:r w:rsidR="00025B48" w:rsidRPr="00577A35">
        <w:rPr>
          <w:spacing w:val="-2"/>
          <w:lang w:val="bg-BG"/>
        </w:rPr>
        <w:t xml:space="preserve">с нервно-паралитичен </w:t>
      </w:r>
      <w:r w:rsidRPr="00577A35">
        <w:rPr>
          <w:spacing w:val="-2"/>
          <w:lang w:val="bg-BG"/>
        </w:rPr>
        <w:t>спрей. Г-н</w:t>
      </w:r>
      <w:r w:rsidR="00C004AC" w:rsidRPr="00577A35">
        <w:rPr>
          <w:spacing w:val="-2"/>
          <w:lang w:val="bg-BG"/>
        </w:rPr>
        <w:t> </w:t>
      </w:r>
      <w:r w:rsidRPr="00577A35">
        <w:rPr>
          <w:spacing w:val="-2"/>
          <w:lang w:val="bg-BG"/>
        </w:rPr>
        <w:t xml:space="preserve">Н. </w:t>
      </w:r>
      <w:r w:rsidR="00FA630A">
        <w:rPr>
          <w:spacing w:val="-2"/>
          <w:lang w:val="bg-BG"/>
        </w:rPr>
        <w:t>заявява</w:t>
      </w:r>
      <w:r w:rsidRPr="00577A35">
        <w:rPr>
          <w:spacing w:val="-2"/>
          <w:lang w:val="bg-BG"/>
        </w:rPr>
        <w:t xml:space="preserve">, че се </w:t>
      </w:r>
      <w:r w:rsidR="00630577" w:rsidRPr="00577A35">
        <w:rPr>
          <w:spacing w:val="-2"/>
          <w:lang w:val="bg-BG"/>
        </w:rPr>
        <w:t>страхува</w:t>
      </w:r>
      <w:r w:rsidRPr="00577A35">
        <w:rPr>
          <w:spacing w:val="-2"/>
          <w:lang w:val="bg-BG"/>
        </w:rPr>
        <w:t xml:space="preserve"> от г-</w:t>
      </w:r>
      <w:r w:rsidR="00332B0D" w:rsidRPr="00577A35">
        <w:rPr>
          <w:spacing w:val="-2"/>
          <w:lang w:val="bg-BG"/>
        </w:rPr>
        <w:t>н</w:t>
      </w:r>
      <w:r w:rsidR="00332B0D">
        <w:rPr>
          <w:spacing w:val="-2"/>
          <w:lang w:val="bg-BG"/>
        </w:rPr>
        <w:t> </w:t>
      </w:r>
      <w:r w:rsidRPr="00577A35">
        <w:rPr>
          <w:spacing w:val="-2"/>
          <w:lang w:val="bg-BG"/>
        </w:rPr>
        <w:t xml:space="preserve">Цончев, който </w:t>
      </w:r>
      <w:r w:rsidR="00C004AC" w:rsidRPr="00577A35">
        <w:rPr>
          <w:spacing w:val="-2"/>
          <w:lang w:val="bg-BG"/>
        </w:rPr>
        <w:t xml:space="preserve">по време на срещата им </w:t>
      </w:r>
      <w:r w:rsidRPr="00577A35">
        <w:rPr>
          <w:spacing w:val="-2"/>
          <w:lang w:val="bg-BG"/>
        </w:rPr>
        <w:t xml:space="preserve">бил </w:t>
      </w:r>
      <w:r w:rsidR="00C004AC" w:rsidRPr="00577A35">
        <w:rPr>
          <w:spacing w:val="-2"/>
          <w:lang w:val="bg-BG"/>
        </w:rPr>
        <w:t>пиян</w:t>
      </w:r>
      <w:r w:rsidRPr="00577A35">
        <w:rPr>
          <w:spacing w:val="-2"/>
          <w:lang w:val="bg-BG"/>
        </w:rPr>
        <w:t>.</w:t>
      </w:r>
    </w:p>
    <w:p w:rsidR="001B2AD8" w:rsidRPr="00AF3CB3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15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2C0C73" w:rsidRPr="00241449">
        <w:rPr>
          <w:spacing w:val="-2"/>
          <w:lang w:val="bg-BG"/>
        </w:rPr>
        <w:t xml:space="preserve">В дадени по-късно показания сержант Иванов разказва следното: „Беше ни казано, че </w:t>
      </w:r>
      <w:r w:rsidR="00F52C39" w:rsidRPr="00241449">
        <w:rPr>
          <w:spacing w:val="-2"/>
          <w:lang w:val="bg-BG"/>
        </w:rPr>
        <w:t>извърши</w:t>
      </w:r>
      <w:r w:rsidR="002C0C73" w:rsidRPr="00241449">
        <w:rPr>
          <w:spacing w:val="-2"/>
          <w:lang w:val="bg-BG"/>
        </w:rPr>
        <w:t xml:space="preserve">телят е </w:t>
      </w:r>
      <w:r w:rsidR="00F52C39" w:rsidRPr="00241449">
        <w:rPr>
          <w:spacing w:val="-2"/>
          <w:lang w:val="bg-BG"/>
        </w:rPr>
        <w:t xml:space="preserve">Славчо </w:t>
      </w:r>
      <w:r w:rsidR="00F52C39" w:rsidRPr="00B84076">
        <w:rPr>
          <w:spacing w:val="-2"/>
          <w:lang w:val="bg-BG"/>
        </w:rPr>
        <w:t>[</w:t>
      </w:r>
      <w:r w:rsidR="00F52C39" w:rsidRPr="00241449">
        <w:rPr>
          <w:spacing w:val="-2"/>
          <w:lang w:val="bg-BG"/>
        </w:rPr>
        <w:t>Цончев</w:t>
      </w:r>
      <w:r w:rsidR="00F52C39" w:rsidRPr="00B84076">
        <w:rPr>
          <w:spacing w:val="-2"/>
          <w:lang w:val="bg-BG"/>
        </w:rPr>
        <w:t>]</w:t>
      </w:r>
      <w:r w:rsidR="00F52C39" w:rsidRPr="00241449">
        <w:rPr>
          <w:spacing w:val="-2"/>
          <w:lang w:val="bg-BG"/>
        </w:rPr>
        <w:t xml:space="preserve"> – циганин от село Буковлък с прякор Пачо. Познавахме лицето, </w:t>
      </w:r>
      <w:r w:rsidR="00AF3CB3" w:rsidRPr="00241449">
        <w:rPr>
          <w:spacing w:val="-2"/>
          <w:lang w:val="bg-BG"/>
        </w:rPr>
        <w:t>беше от</w:t>
      </w:r>
      <w:r w:rsidR="00F52C39" w:rsidRPr="00241449">
        <w:rPr>
          <w:spacing w:val="-2"/>
          <w:lang w:val="bg-BG"/>
        </w:rPr>
        <w:t xml:space="preserve"> криминално проявен</w:t>
      </w:r>
      <w:r w:rsidR="00577A35">
        <w:rPr>
          <w:spacing w:val="-2"/>
          <w:lang w:val="bg-BG"/>
        </w:rPr>
        <w:t>ия</w:t>
      </w:r>
      <w:r w:rsidR="00F52C39" w:rsidRPr="00241449">
        <w:rPr>
          <w:spacing w:val="-2"/>
          <w:lang w:val="bg-BG"/>
        </w:rPr>
        <w:t xml:space="preserve"> </w:t>
      </w:r>
      <w:r w:rsidR="0094013C">
        <w:rPr>
          <w:spacing w:val="-2"/>
          <w:lang w:val="bg-BG"/>
        </w:rPr>
        <w:t xml:space="preserve">ни </w:t>
      </w:r>
      <w:r w:rsidR="00F52C39" w:rsidRPr="00241449">
        <w:rPr>
          <w:spacing w:val="-2"/>
          <w:lang w:val="bg-BG"/>
        </w:rPr>
        <w:t>контингент.“</w:t>
      </w:r>
    </w:p>
    <w:p w:rsidR="001B2AD8" w:rsidRPr="00137FF1" w:rsidRDefault="00A56FF5">
      <w:pPr>
        <w:pStyle w:val="JuPara"/>
        <w:rPr>
          <w:spacing w:val="-3"/>
          <w:lang w:val="bg-BG"/>
        </w:rPr>
      </w:pPr>
      <w:r w:rsidRPr="00137FF1">
        <w:rPr>
          <w:spacing w:val="-3"/>
          <w:lang w:val="bg-BG"/>
        </w:rPr>
        <w:t>О</w:t>
      </w:r>
      <w:r w:rsidR="00615BF8" w:rsidRPr="00137FF1">
        <w:rPr>
          <w:spacing w:val="-3"/>
          <w:lang w:val="bg-BG"/>
        </w:rPr>
        <w:t xml:space="preserve">т всички </w:t>
      </w:r>
      <w:r w:rsidRPr="00137FF1">
        <w:rPr>
          <w:spacing w:val="-3"/>
          <w:lang w:val="bg-BG"/>
        </w:rPr>
        <w:t xml:space="preserve">свидетелски </w:t>
      </w:r>
      <w:r w:rsidR="00615BF8" w:rsidRPr="00137FF1">
        <w:rPr>
          <w:spacing w:val="-3"/>
          <w:lang w:val="bg-BG"/>
        </w:rPr>
        <w:t>показания</w:t>
      </w:r>
      <w:r w:rsidRPr="00137FF1">
        <w:rPr>
          <w:spacing w:val="-3"/>
          <w:lang w:val="bg-BG"/>
        </w:rPr>
        <w:t xml:space="preserve"> става ясно</w:t>
      </w:r>
      <w:r w:rsidR="00615BF8" w:rsidRPr="00137FF1">
        <w:rPr>
          <w:spacing w:val="-3"/>
          <w:lang w:val="bg-BG"/>
        </w:rPr>
        <w:t>, че роднините на г-н</w:t>
      </w:r>
      <w:r w:rsidR="00951A83" w:rsidRPr="00137FF1">
        <w:rPr>
          <w:spacing w:val="-3"/>
          <w:lang w:val="bg-BG"/>
        </w:rPr>
        <w:t xml:space="preserve"> </w:t>
      </w:r>
      <w:r w:rsidR="00615BF8" w:rsidRPr="00137FF1">
        <w:rPr>
          <w:spacing w:val="-3"/>
          <w:lang w:val="bg-BG"/>
        </w:rPr>
        <w:t>Цончев, разпитани впоследствие във връзка с</w:t>
      </w:r>
      <w:r w:rsidR="008346ED">
        <w:rPr>
          <w:spacing w:val="-3"/>
          <w:lang w:val="bg-BG"/>
        </w:rPr>
        <w:t>ъс</w:t>
      </w:r>
      <w:r w:rsidR="00615BF8" w:rsidRPr="00137FF1">
        <w:rPr>
          <w:spacing w:val="-3"/>
          <w:lang w:val="bg-BG"/>
        </w:rPr>
        <w:t xml:space="preserve"> </w:t>
      </w:r>
      <w:r w:rsidR="008346ED">
        <w:rPr>
          <w:spacing w:val="-3"/>
          <w:lang w:val="bg-BG"/>
        </w:rPr>
        <w:t>следствието</w:t>
      </w:r>
      <w:r w:rsidR="008346ED" w:rsidRPr="00137FF1">
        <w:rPr>
          <w:spacing w:val="-3"/>
          <w:lang w:val="bg-BG"/>
        </w:rPr>
        <w:t xml:space="preserve"> </w:t>
      </w:r>
      <w:r w:rsidR="008346ED">
        <w:rPr>
          <w:spacing w:val="-3"/>
          <w:lang w:val="bg-BG"/>
        </w:rPr>
        <w:t>з</w:t>
      </w:r>
      <w:r w:rsidR="008346ED" w:rsidRPr="00137FF1">
        <w:rPr>
          <w:spacing w:val="-3"/>
          <w:lang w:val="bg-BG"/>
        </w:rPr>
        <w:t xml:space="preserve">а </w:t>
      </w:r>
      <w:r w:rsidR="00615BF8" w:rsidRPr="00137FF1">
        <w:rPr>
          <w:spacing w:val="-3"/>
          <w:lang w:val="bg-BG"/>
        </w:rPr>
        <w:t>смърт</w:t>
      </w:r>
      <w:r w:rsidRPr="00137FF1">
        <w:rPr>
          <w:spacing w:val="-3"/>
          <w:lang w:val="bg-BG"/>
        </w:rPr>
        <w:t>та му</w:t>
      </w:r>
      <w:r w:rsidR="00615BF8" w:rsidRPr="00137FF1">
        <w:rPr>
          <w:spacing w:val="-3"/>
          <w:lang w:val="bg-BG"/>
        </w:rPr>
        <w:t>, съ</w:t>
      </w:r>
      <w:r w:rsidR="00D9511A" w:rsidRPr="00137FF1">
        <w:rPr>
          <w:spacing w:val="-3"/>
          <w:lang w:val="bg-BG"/>
        </w:rPr>
        <w:t>щ</w:t>
      </w:r>
      <w:r w:rsidR="00615BF8" w:rsidRPr="00137FF1">
        <w:rPr>
          <w:spacing w:val="-3"/>
          <w:lang w:val="bg-BG"/>
        </w:rPr>
        <w:t>о познава</w:t>
      </w:r>
      <w:r w:rsidR="002D7DB8">
        <w:rPr>
          <w:spacing w:val="-3"/>
          <w:lang w:val="bg-BG"/>
        </w:rPr>
        <w:t>т</w:t>
      </w:r>
      <w:r w:rsidR="00615BF8" w:rsidRPr="00137FF1">
        <w:rPr>
          <w:spacing w:val="-3"/>
          <w:lang w:val="bg-BG"/>
        </w:rPr>
        <w:t xml:space="preserve"> полицейските служители и зна</w:t>
      </w:r>
      <w:r w:rsidR="002D7DB8">
        <w:rPr>
          <w:spacing w:val="-3"/>
          <w:lang w:val="bg-BG"/>
        </w:rPr>
        <w:t>ят</w:t>
      </w:r>
      <w:r w:rsidR="00615BF8" w:rsidRPr="00137FF1">
        <w:rPr>
          <w:spacing w:val="-3"/>
          <w:lang w:val="bg-BG"/>
        </w:rPr>
        <w:t xml:space="preserve"> прякорите им.</w:t>
      </w:r>
    </w:p>
    <w:p w:rsidR="001B2AD8" w:rsidRPr="00D5564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16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D9511A" w:rsidRPr="00B84076">
        <w:rPr>
          <w:lang w:val="bg-BG"/>
        </w:rPr>
        <w:t xml:space="preserve">Съшият полицейски патрул се </w:t>
      </w:r>
      <w:r w:rsidR="00285C4E">
        <w:rPr>
          <w:lang w:val="bg-BG"/>
        </w:rPr>
        <w:t>връща</w:t>
      </w:r>
      <w:r w:rsidR="00D9511A" w:rsidRPr="00B84076">
        <w:rPr>
          <w:lang w:val="bg-BG"/>
        </w:rPr>
        <w:t xml:space="preserve"> в село Буковл</w:t>
      </w:r>
      <w:r w:rsidR="00285C4E">
        <w:rPr>
          <w:lang w:val="bg-BG"/>
        </w:rPr>
        <w:t>ъ</w:t>
      </w:r>
      <w:r w:rsidR="00D9511A" w:rsidRPr="00B84076">
        <w:rPr>
          <w:lang w:val="bg-BG"/>
        </w:rPr>
        <w:t>к, където към тях се присъеди</w:t>
      </w:r>
      <w:r w:rsidR="00285C4E">
        <w:rPr>
          <w:lang w:val="bg-BG"/>
        </w:rPr>
        <w:t>няват</w:t>
      </w:r>
      <w:r w:rsidR="00D9511A" w:rsidRPr="00B84076">
        <w:rPr>
          <w:lang w:val="bg-BG"/>
        </w:rPr>
        <w:t xml:space="preserve"> двама от </w:t>
      </w:r>
      <w:r w:rsidR="00E704DE">
        <w:rPr>
          <w:lang w:val="bg-BG"/>
        </w:rPr>
        <w:t>стопаните</w:t>
      </w:r>
      <w:r w:rsidR="00D9511A" w:rsidRPr="00B84076">
        <w:rPr>
          <w:lang w:val="bg-BG"/>
        </w:rPr>
        <w:t xml:space="preserve"> на </w:t>
      </w:r>
      <w:r w:rsidR="00137FF1">
        <w:rPr>
          <w:lang w:val="bg-BG"/>
        </w:rPr>
        <w:t>кравите</w:t>
      </w:r>
      <w:r w:rsidR="00D55646">
        <w:rPr>
          <w:lang w:val="bg-BG"/>
        </w:rPr>
        <w:t>.</w:t>
      </w:r>
      <w:r w:rsidR="00D9511A" w:rsidRPr="00B84076">
        <w:rPr>
          <w:lang w:val="bg-BG"/>
        </w:rPr>
        <w:t xml:space="preserve"> </w:t>
      </w:r>
      <w:r w:rsidR="00D55646">
        <w:rPr>
          <w:lang w:val="bg-BG"/>
        </w:rPr>
        <w:t>Ч</w:t>
      </w:r>
      <w:r w:rsidR="00D9511A" w:rsidRPr="00B84076">
        <w:rPr>
          <w:lang w:val="bg-BG"/>
        </w:rPr>
        <w:t xml:space="preserve">етиримата </w:t>
      </w:r>
      <w:r w:rsidR="00F77ACF">
        <w:rPr>
          <w:lang w:val="bg-BG"/>
        </w:rPr>
        <w:t>об</w:t>
      </w:r>
      <w:r w:rsidR="00D55646">
        <w:rPr>
          <w:lang w:val="bg-BG"/>
        </w:rPr>
        <w:t>и</w:t>
      </w:r>
      <w:r w:rsidR="00F77ACF">
        <w:rPr>
          <w:lang w:val="bg-BG"/>
        </w:rPr>
        <w:t xml:space="preserve">калят селото, за да </w:t>
      </w:r>
      <w:r w:rsidR="00D9511A" w:rsidRPr="00B84076">
        <w:rPr>
          <w:lang w:val="bg-BG"/>
        </w:rPr>
        <w:t>търсят г-н</w:t>
      </w:r>
      <w:r w:rsidR="00285C4E">
        <w:rPr>
          <w:lang w:val="bg-BG"/>
        </w:rPr>
        <w:t> </w:t>
      </w:r>
      <w:r w:rsidR="00D9511A" w:rsidRPr="00B84076">
        <w:rPr>
          <w:lang w:val="bg-BG"/>
        </w:rPr>
        <w:t xml:space="preserve">Цончев. </w:t>
      </w:r>
      <w:r w:rsidR="00D55646">
        <w:rPr>
          <w:lang w:val="bg-BG"/>
        </w:rPr>
        <w:t>Откриват</w:t>
      </w:r>
      <w:r w:rsidR="00D9511A" w:rsidRPr="00B84076">
        <w:rPr>
          <w:lang w:val="bg-BG"/>
        </w:rPr>
        <w:t xml:space="preserve"> го около 14</w:t>
      </w:r>
      <w:r w:rsidR="00285C4E">
        <w:rPr>
          <w:lang w:val="bg-BG"/>
        </w:rPr>
        <w:t> </w:t>
      </w:r>
      <w:r w:rsidR="00D9511A" w:rsidRPr="00B84076">
        <w:rPr>
          <w:lang w:val="bg-BG"/>
        </w:rPr>
        <w:t xml:space="preserve">часа в </w:t>
      </w:r>
      <w:r w:rsidR="00D55646">
        <w:rPr>
          <w:lang w:val="bg-BG"/>
        </w:rPr>
        <w:t>дома</w:t>
      </w:r>
      <w:r w:rsidR="00D9511A" w:rsidRPr="00B84076">
        <w:rPr>
          <w:lang w:val="bg-BG"/>
        </w:rPr>
        <w:t xml:space="preserve"> на леля</w:t>
      </w:r>
      <w:r w:rsidR="00285C4E">
        <w:rPr>
          <w:lang w:val="bg-BG"/>
        </w:rPr>
        <w:t xml:space="preserve"> му</w:t>
      </w:r>
      <w:r w:rsidR="00D9511A" w:rsidRPr="00B84076">
        <w:rPr>
          <w:lang w:val="bg-BG"/>
        </w:rPr>
        <w:t xml:space="preserve"> и чичо</w:t>
      </w:r>
      <w:r w:rsidR="00285C4E">
        <w:rPr>
          <w:lang w:val="bg-BG"/>
        </w:rPr>
        <w:t xml:space="preserve"> му</w:t>
      </w:r>
      <w:r w:rsidR="00D9511A" w:rsidRPr="00B84076">
        <w:rPr>
          <w:lang w:val="bg-BG"/>
        </w:rPr>
        <w:t>. Споре</w:t>
      </w:r>
      <w:r w:rsidR="00285C4E" w:rsidRPr="00B84076">
        <w:rPr>
          <w:lang w:val="bg-BG"/>
        </w:rPr>
        <w:t>д показанията на сержант Иванов</w:t>
      </w:r>
      <w:r w:rsidR="00D9511A" w:rsidRPr="00B84076">
        <w:rPr>
          <w:lang w:val="bg-BG"/>
        </w:rPr>
        <w:t xml:space="preserve"> г-н</w:t>
      </w:r>
      <w:r w:rsidR="002D7DB8">
        <w:rPr>
          <w:lang w:val="bg-BG"/>
        </w:rPr>
        <w:t xml:space="preserve"> </w:t>
      </w:r>
      <w:r w:rsidR="00D9511A" w:rsidRPr="00B84076">
        <w:rPr>
          <w:lang w:val="bg-BG"/>
        </w:rPr>
        <w:t xml:space="preserve">Цончев </w:t>
      </w:r>
      <w:r w:rsidR="0094013C">
        <w:rPr>
          <w:lang w:val="bg-BG"/>
        </w:rPr>
        <w:t>„</w:t>
      </w:r>
      <w:r w:rsidR="00D9511A" w:rsidRPr="00B84076">
        <w:rPr>
          <w:lang w:val="bg-BG"/>
        </w:rPr>
        <w:t>пие</w:t>
      </w:r>
      <w:r w:rsidR="008346ED">
        <w:rPr>
          <w:lang w:val="bg-BG"/>
        </w:rPr>
        <w:t>л</w:t>
      </w:r>
      <w:r w:rsidR="00D9511A" w:rsidRPr="00B84076">
        <w:rPr>
          <w:lang w:val="bg-BG"/>
        </w:rPr>
        <w:t xml:space="preserve"> </w:t>
      </w:r>
      <w:r w:rsidR="00F77ACF">
        <w:rPr>
          <w:lang w:val="bg-BG"/>
        </w:rPr>
        <w:t>с</w:t>
      </w:r>
      <w:r w:rsidR="00D9511A" w:rsidRPr="00B84076">
        <w:rPr>
          <w:lang w:val="bg-BG"/>
        </w:rPr>
        <w:t xml:space="preserve"> други цигани</w:t>
      </w:r>
      <w:r w:rsidR="008346ED">
        <w:rPr>
          <w:lang w:val="bg-BG"/>
        </w:rPr>
        <w:t>“.</w:t>
      </w:r>
    </w:p>
    <w:p w:rsidR="001B2AD8" w:rsidRPr="00D6740A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17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241449" w:rsidRPr="00B84076">
        <w:rPr>
          <w:spacing w:val="-3"/>
          <w:lang w:val="bg-BG"/>
        </w:rPr>
        <w:t xml:space="preserve">Според </w:t>
      </w:r>
      <w:r w:rsidR="00241449" w:rsidRPr="003B20D4">
        <w:rPr>
          <w:spacing w:val="-3"/>
          <w:lang w:val="bg-BG"/>
        </w:rPr>
        <w:t xml:space="preserve">свидетелските </w:t>
      </w:r>
      <w:r w:rsidR="00241449" w:rsidRPr="00B84076">
        <w:rPr>
          <w:spacing w:val="-3"/>
          <w:lang w:val="bg-BG"/>
        </w:rPr>
        <w:t>показания на братовчедка</w:t>
      </w:r>
      <w:r w:rsidR="00034D08">
        <w:rPr>
          <w:spacing w:val="-3"/>
          <w:lang w:val="bg-BG"/>
        </w:rPr>
        <w:t>та</w:t>
      </w:r>
      <w:r w:rsidR="00241449" w:rsidRPr="00B84076">
        <w:rPr>
          <w:spacing w:val="-3"/>
          <w:lang w:val="bg-BG"/>
        </w:rPr>
        <w:t xml:space="preserve"> на г-н</w:t>
      </w:r>
      <w:r w:rsidR="00241449" w:rsidRPr="003B20D4">
        <w:rPr>
          <w:spacing w:val="-3"/>
          <w:lang w:val="bg-BG"/>
        </w:rPr>
        <w:t> </w:t>
      </w:r>
      <w:r w:rsidR="00241449" w:rsidRPr="00B84076">
        <w:rPr>
          <w:spacing w:val="-3"/>
          <w:lang w:val="bg-BG"/>
        </w:rPr>
        <w:t xml:space="preserve">Цончев и на </w:t>
      </w:r>
      <w:r w:rsidR="00704343" w:rsidRPr="00B84076">
        <w:rPr>
          <w:spacing w:val="-3"/>
          <w:lang w:val="bg-BG"/>
        </w:rPr>
        <w:t>възрастна</w:t>
      </w:r>
      <w:r w:rsidR="00704343" w:rsidRPr="003B20D4">
        <w:rPr>
          <w:spacing w:val="-3"/>
          <w:lang w:val="bg-BG"/>
        </w:rPr>
        <w:t>та</w:t>
      </w:r>
      <w:r w:rsidR="00704343" w:rsidRPr="00B84076">
        <w:rPr>
          <w:spacing w:val="-3"/>
          <w:lang w:val="bg-BG"/>
        </w:rPr>
        <w:t xml:space="preserve"> съседка на роднините на г-н</w:t>
      </w:r>
      <w:r w:rsidR="00704343" w:rsidRPr="003B20D4">
        <w:rPr>
          <w:spacing w:val="-3"/>
          <w:lang w:val="bg-BG"/>
        </w:rPr>
        <w:t> </w:t>
      </w:r>
      <w:r w:rsidR="00704343" w:rsidRPr="00B84076">
        <w:rPr>
          <w:spacing w:val="-3"/>
          <w:lang w:val="bg-BG"/>
        </w:rPr>
        <w:t>Цончев</w:t>
      </w:r>
      <w:r w:rsidR="008346ED">
        <w:rPr>
          <w:spacing w:val="-3"/>
          <w:lang w:val="bg-BG"/>
        </w:rPr>
        <w:t xml:space="preserve"> – </w:t>
      </w:r>
      <w:r w:rsidR="00241449" w:rsidRPr="00B84076">
        <w:rPr>
          <w:spacing w:val="-3"/>
          <w:lang w:val="bg-BG"/>
        </w:rPr>
        <w:t>г-жа</w:t>
      </w:r>
      <w:r w:rsidR="00137FF1" w:rsidRPr="003B20D4">
        <w:rPr>
          <w:spacing w:val="-3"/>
          <w:lang w:val="bg-BG"/>
        </w:rPr>
        <w:t> </w:t>
      </w:r>
      <w:r w:rsidR="00241449" w:rsidRPr="00B84076">
        <w:rPr>
          <w:spacing w:val="-3"/>
          <w:lang w:val="bg-BG"/>
        </w:rPr>
        <w:t xml:space="preserve">К., </w:t>
      </w:r>
      <w:r w:rsidR="00704343" w:rsidRPr="003B20D4">
        <w:rPr>
          <w:spacing w:val="-3"/>
          <w:lang w:val="bg-BG"/>
        </w:rPr>
        <w:t>в</w:t>
      </w:r>
      <w:r w:rsidR="00241449" w:rsidRPr="00B84076">
        <w:rPr>
          <w:spacing w:val="-3"/>
          <w:lang w:val="bg-BG"/>
        </w:rPr>
        <w:t xml:space="preserve"> късн</w:t>
      </w:r>
      <w:r w:rsidR="00137FF1" w:rsidRPr="003B20D4">
        <w:rPr>
          <w:spacing w:val="-3"/>
          <w:lang w:val="bg-BG"/>
        </w:rPr>
        <w:t>ия</w:t>
      </w:r>
      <w:r w:rsidR="00241449" w:rsidRPr="00B84076">
        <w:rPr>
          <w:spacing w:val="-3"/>
          <w:lang w:val="bg-BG"/>
        </w:rPr>
        <w:t xml:space="preserve"> </w:t>
      </w:r>
      <w:r w:rsidR="00137FF1" w:rsidRPr="003B20D4">
        <w:rPr>
          <w:spacing w:val="-3"/>
          <w:lang w:val="bg-BG"/>
        </w:rPr>
        <w:t>предиобед</w:t>
      </w:r>
      <w:r w:rsidR="00241449" w:rsidRPr="00B84076">
        <w:rPr>
          <w:spacing w:val="-3"/>
          <w:lang w:val="bg-BG"/>
        </w:rPr>
        <w:t xml:space="preserve"> и ранния следобед на 24 септември 1994</w:t>
      </w:r>
      <w:r w:rsidR="00BF0964" w:rsidRPr="003B20D4">
        <w:rPr>
          <w:spacing w:val="-3"/>
          <w:lang w:val="bg-BG"/>
        </w:rPr>
        <w:t> </w:t>
      </w:r>
      <w:r w:rsidR="00BF0964" w:rsidRPr="00B84076">
        <w:rPr>
          <w:spacing w:val="-3"/>
          <w:lang w:val="bg-BG"/>
        </w:rPr>
        <w:t>г.</w:t>
      </w:r>
      <w:r w:rsidR="00241449" w:rsidRPr="00B84076">
        <w:rPr>
          <w:spacing w:val="-3"/>
          <w:lang w:val="bg-BG"/>
        </w:rPr>
        <w:t xml:space="preserve"> </w:t>
      </w:r>
      <w:r w:rsidR="00704343" w:rsidRPr="00B84076">
        <w:rPr>
          <w:spacing w:val="-3"/>
          <w:lang w:val="bg-BG"/>
        </w:rPr>
        <w:t xml:space="preserve">той </w:t>
      </w:r>
      <w:r w:rsidR="00241449" w:rsidRPr="00B84076">
        <w:rPr>
          <w:spacing w:val="-3"/>
          <w:lang w:val="bg-BG"/>
        </w:rPr>
        <w:t>копа</w:t>
      </w:r>
      <w:r w:rsidR="00D00844">
        <w:rPr>
          <w:spacing w:val="-3"/>
          <w:lang w:val="bg-BG"/>
        </w:rPr>
        <w:t>е</w:t>
      </w:r>
      <w:r w:rsidR="00704343" w:rsidRPr="003B20D4">
        <w:rPr>
          <w:spacing w:val="-3"/>
          <w:lang w:val="bg-BG"/>
        </w:rPr>
        <w:t>л</w:t>
      </w:r>
      <w:r w:rsidR="00241449" w:rsidRPr="00B84076">
        <w:rPr>
          <w:spacing w:val="-3"/>
          <w:lang w:val="bg-BG"/>
        </w:rPr>
        <w:t xml:space="preserve"> </w:t>
      </w:r>
      <w:r w:rsidR="00BF0964" w:rsidRPr="003B20D4">
        <w:rPr>
          <w:spacing w:val="-3"/>
          <w:lang w:val="bg-BG"/>
        </w:rPr>
        <w:t>яма</w:t>
      </w:r>
      <w:r w:rsidR="00241449" w:rsidRPr="00B84076">
        <w:rPr>
          <w:spacing w:val="-3"/>
          <w:lang w:val="bg-BG"/>
        </w:rPr>
        <w:t xml:space="preserve"> в къщата на г-жа</w:t>
      </w:r>
      <w:r w:rsidR="00BF0964" w:rsidRPr="003B20D4">
        <w:rPr>
          <w:spacing w:val="-3"/>
          <w:lang w:val="bg-BG"/>
        </w:rPr>
        <w:t> </w:t>
      </w:r>
      <w:r w:rsidR="00241449" w:rsidRPr="00B84076">
        <w:rPr>
          <w:spacing w:val="-3"/>
          <w:lang w:val="bg-BG"/>
        </w:rPr>
        <w:t xml:space="preserve">К. През това време изпил 4 бири. </w:t>
      </w:r>
      <w:r w:rsidR="0092596F" w:rsidRPr="003B20D4">
        <w:rPr>
          <w:spacing w:val="-3"/>
          <w:lang w:val="bg-BG"/>
        </w:rPr>
        <w:t>Я</w:t>
      </w:r>
      <w:r w:rsidR="00241449" w:rsidRPr="00B84076">
        <w:rPr>
          <w:spacing w:val="-3"/>
          <w:lang w:val="bg-BG"/>
        </w:rPr>
        <w:t xml:space="preserve">вно </w:t>
      </w:r>
      <w:r w:rsidR="0092596F" w:rsidRPr="00B84076">
        <w:rPr>
          <w:spacing w:val="-3"/>
          <w:lang w:val="bg-BG"/>
        </w:rPr>
        <w:t>и преди това</w:t>
      </w:r>
      <w:r w:rsidR="0092596F" w:rsidRPr="003B20D4">
        <w:rPr>
          <w:spacing w:val="-3"/>
          <w:lang w:val="bg-BG"/>
        </w:rPr>
        <w:t xml:space="preserve"> бил</w:t>
      </w:r>
      <w:r w:rsidR="00704343" w:rsidRPr="003B20D4">
        <w:rPr>
          <w:spacing w:val="-3"/>
          <w:lang w:val="bg-BG"/>
        </w:rPr>
        <w:t xml:space="preserve"> </w:t>
      </w:r>
      <w:r w:rsidR="00241449" w:rsidRPr="00B84076">
        <w:rPr>
          <w:spacing w:val="-3"/>
          <w:lang w:val="bg-BG"/>
        </w:rPr>
        <w:t xml:space="preserve">пил. Според същите показания и </w:t>
      </w:r>
      <w:r w:rsidR="003B20D4" w:rsidRPr="003B20D4">
        <w:rPr>
          <w:spacing w:val="-3"/>
          <w:lang w:val="bg-BG"/>
        </w:rPr>
        <w:t>разказите</w:t>
      </w:r>
      <w:r w:rsidR="00241449" w:rsidRPr="00B84076">
        <w:rPr>
          <w:spacing w:val="-3"/>
          <w:lang w:val="bg-BG"/>
        </w:rPr>
        <w:t xml:space="preserve"> на лелята и чичото на г-н</w:t>
      </w:r>
      <w:r w:rsidR="003B20D4" w:rsidRPr="003B20D4">
        <w:rPr>
          <w:spacing w:val="-3"/>
          <w:lang w:val="bg-BG"/>
        </w:rPr>
        <w:t xml:space="preserve"> </w:t>
      </w:r>
      <w:r w:rsidR="00241449" w:rsidRPr="00B84076">
        <w:rPr>
          <w:spacing w:val="-3"/>
          <w:lang w:val="bg-BG"/>
        </w:rPr>
        <w:t>Цончев, той отишъл в къщата им в ранния следобед, около 15 минути преди пристигането на полиц</w:t>
      </w:r>
      <w:r w:rsidR="0092596F" w:rsidRPr="003B20D4">
        <w:rPr>
          <w:spacing w:val="-3"/>
          <w:lang w:val="bg-BG"/>
        </w:rPr>
        <w:t>аите</w:t>
      </w:r>
      <w:r w:rsidR="00241449" w:rsidRPr="00B84076">
        <w:rPr>
          <w:spacing w:val="-3"/>
          <w:lang w:val="bg-BG"/>
        </w:rPr>
        <w:t>. Чичото свидетелства</w:t>
      </w:r>
      <w:r w:rsidR="0092596F" w:rsidRPr="003B20D4">
        <w:rPr>
          <w:spacing w:val="-3"/>
          <w:lang w:val="bg-BG"/>
        </w:rPr>
        <w:t xml:space="preserve"> също</w:t>
      </w:r>
      <w:r w:rsidR="00241449" w:rsidRPr="00B84076">
        <w:rPr>
          <w:spacing w:val="-3"/>
          <w:lang w:val="bg-BG"/>
        </w:rPr>
        <w:t>, че г-н</w:t>
      </w:r>
      <w:r w:rsidR="003B20D4">
        <w:rPr>
          <w:spacing w:val="-3"/>
          <w:lang w:val="bg-BG"/>
        </w:rPr>
        <w:t xml:space="preserve"> </w:t>
      </w:r>
      <w:r w:rsidR="00241449" w:rsidRPr="00B84076">
        <w:rPr>
          <w:spacing w:val="-3"/>
          <w:lang w:val="bg-BG"/>
        </w:rPr>
        <w:t>Цончев не се оплаквал от медицински проблеми и се държал нормално.</w:t>
      </w:r>
    </w:p>
    <w:p w:rsidR="001B2AD8" w:rsidRPr="00835D73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18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D6740A" w:rsidRPr="00B84076">
        <w:rPr>
          <w:lang w:val="bg-BG"/>
        </w:rPr>
        <w:t>Полиц</w:t>
      </w:r>
      <w:r w:rsidR="00D6740A">
        <w:rPr>
          <w:lang w:val="bg-BG"/>
        </w:rPr>
        <w:t>а</w:t>
      </w:r>
      <w:r w:rsidR="00D6740A" w:rsidRPr="00B84076">
        <w:rPr>
          <w:lang w:val="bg-BG"/>
        </w:rPr>
        <w:t xml:space="preserve">ите </w:t>
      </w:r>
      <w:r w:rsidR="001D5D66">
        <w:rPr>
          <w:lang w:val="bg-BG"/>
        </w:rPr>
        <w:t>приканват</w:t>
      </w:r>
      <w:r w:rsidR="00D6740A" w:rsidRPr="00B84076">
        <w:rPr>
          <w:lang w:val="bg-BG"/>
        </w:rPr>
        <w:t xml:space="preserve"> г-н</w:t>
      </w:r>
      <w:r w:rsidR="00D6740A">
        <w:rPr>
          <w:lang w:val="bg-BG"/>
        </w:rPr>
        <w:t> </w:t>
      </w:r>
      <w:r w:rsidR="00D6740A" w:rsidRPr="00B84076">
        <w:rPr>
          <w:lang w:val="bg-BG"/>
        </w:rPr>
        <w:t xml:space="preserve">Цончев да </w:t>
      </w:r>
      <w:r w:rsidR="003D680D">
        <w:rPr>
          <w:lang w:val="bg-BG"/>
        </w:rPr>
        <w:t>тръгне</w:t>
      </w:r>
      <w:r w:rsidR="003D680D" w:rsidRPr="00B84076">
        <w:rPr>
          <w:lang w:val="bg-BG"/>
        </w:rPr>
        <w:t xml:space="preserve"> </w:t>
      </w:r>
      <w:r w:rsidR="00D6740A" w:rsidRPr="00B84076">
        <w:rPr>
          <w:lang w:val="bg-BG"/>
        </w:rPr>
        <w:t>с тях. Той отгов</w:t>
      </w:r>
      <w:r w:rsidR="001D5D66">
        <w:rPr>
          <w:lang w:val="bg-BG"/>
        </w:rPr>
        <w:t>аря</w:t>
      </w:r>
      <w:r w:rsidR="00D6740A" w:rsidRPr="00B84076">
        <w:rPr>
          <w:lang w:val="bg-BG"/>
        </w:rPr>
        <w:t xml:space="preserve">, че иска да </w:t>
      </w:r>
      <w:r w:rsidR="001D5D66">
        <w:rPr>
          <w:lang w:val="bg-BG"/>
        </w:rPr>
        <w:t>си допие</w:t>
      </w:r>
      <w:r w:rsidR="00D6740A" w:rsidRPr="00B84076">
        <w:rPr>
          <w:lang w:val="bg-BG"/>
        </w:rPr>
        <w:t xml:space="preserve"> бирата, </w:t>
      </w:r>
      <w:r w:rsidR="007C37DA">
        <w:rPr>
          <w:lang w:val="bg-BG"/>
        </w:rPr>
        <w:t>на</w:t>
      </w:r>
      <w:r w:rsidR="00D6740A" w:rsidRPr="00B84076">
        <w:rPr>
          <w:lang w:val="bg-BG"/>
        </w:rPr>
        <w:t xml:space="preserve"> което полицаите </w:t>
      </w:r>
      <w:r w:rsidR="007C37DA">
        <w:rPr>
          <w:lang w:val="bg-BG"/>
        </w:rPr>
        <w:t>н</w:t>
      </w:r>
      <w:r w:rsidR="00D6740A" w:rsidRPr="00B84076">
        <w:rPr>
          <w:lang w:val="bg-BG"/>
        </w:rPr>
        <w:t xml:space="preserve">е </w:t>
      </w:r>
      <w:r w:rsidR="007C37DA">
        <w:rPr>
          <w:lang w:val="bg-BG"/>
        </w:rPr>
        <w:t>възраз</w:t>
      </w:r>
      <w:r w:rsidR="00C0374C">
        <w:rPr>
          <w:lang w:val="bg-BG"/>
        </w:rPr>
        <w:t>яват</w:t>
      </w:r>
      <w:r w:rsidR="00D6740A" w:rsidRPr="00B84076">
        <w:rPr>
          <w:lang w:val="bg-BG"/>
        </w:rPr>
        <w:t xml:space="preserve">. </w:t>
      </w:r>
      <w:r w:rsidR="001D5D66">
        <w:rPr>
          <w:lang w:val="bg-BG"/>
        </w:rPr>
        <w:t>След това г</w:t>
      </w:r>
      <w:r w:rsidR="00D6740A" w:rsidRPr="00B84076">
        <w:rPr>
          <w:lang w:val="bg-BG"/>
        </w:rPr>
        <w:t>-н</w:t>
      </w:r>
      <w:r w:rsidR="001D5D66">
        <w:rPr>
          <w:lang w:val="bg-BG"/>
        </w:rPr>
        <w:t> </w:t>
      </w:r>
      <w:r w:rsidR="00D6740A" w:rsidRPr="00B84076">
        <w:rPr>
          <w:lang w:val="bg-BG"/>
        </w:rPr>
        <w:t xml:space="preserve">Цончев </w:t>
      </w:r>
      <w:r w:rsidR="001D5D66">
        <w:rPr>
          <w:lang w:val="bg-BG"/>
        </w:rPr>
        <w:t>е</w:t>
      </w:r>
      <w:r w:rsidR="00D6740A" w:rsidRPr="00B84076">
        <w:rPr>
          <w:lang w:val="bg-BG"/>
        </w:rPr>
        <w:t xml:space="preserve"> </w:t>
      </w:r>
      <w:r w:rsidR="00C0374C">
        <w:rPr>
          <w:lang w:val="bg-BG"/>
        </w:rPr>
        <w:t>настанен</w:t>
      </w:r>
      <w:r w:rsidR="00D6740A" w:rsidRPr="00B84076">
        <w:rPr>
          <w:lang w:val="bg-BG"/>
        </w:rPr>
        <w:t xml:space="preserve"> </w:t>
      </w:r>
      <w:r w:rsidR="00FA22FA" w:rsidRPr="00B84076">
        <w:rPr>
          <w:lang w:val="bg-BG"/>
        </w:rPr>
        <w:t xml:space="preserve">на задната седалка </w:t>
      </w:r>
      <w:r w:rsidR="008952D8">
        <w:rPr>
          <w:lang w:val="bg-BG"/>
        </w:rPr>
        <w:t>в</w:t>
      </w:r>
      <w:r w:rsidR="008952D8" w:rsidRPr="00B84076">
        <w:rPr>
          <w:lang w:val="bg-BG"/>
        </w:rPr>
        <w:t xml:space="preserve"> полицейск</w:t>
      </w:r>
      <w:r w:rsidR="008952D8">
        <w:rPr>
          <w:lang w:val="bg-BG"/>
        </w:rPr>
        <w:t>ия</w:t>
      </w:r>
      <w:r w:rsidR="008952D8" w:rsidRPr="00B84076">
        <w:rPr>
          <w:lang w:val="bg-BG"/>
        </w:rPr>
        <w:t xml:space="preserve"> </w:t>
      </w:r>
      <w:r w:rsidR="008952D8">
        <w:rPr>
          <w:lang w:val="bg-BG"/>
        </w:rPr>
        <w:t>автомобил</w:t>
      </w:r>
      <w:r w:rsidR="008952D8" w:rsidRPr="00B84076">
        <w:rPr>
          <w:lang w:val="bg-BG"/>
        </w:rPr>
        <w:t xml:space="preserve"> </w:t>
      </w:r>
      <w:r w:rsidR="00D6740A" w:rsidRPr="00B84076">
        <w:rPr>
          <w:lang w:val="bg-BG"/>
        </w:rPr>
        <w:t xml:space="preserve">между двамата </w:t>
      </w:r>
      <w:r w:rsidR="00F22A2A">
        <w:rPr>
          <w:lang w:val="bg-BG"/>
        </w:rPr>
        <w:t>собственици</w:t>
      </w:r>
      <w:r w:rsidR="00F22A2A" w:rsidRPr="00B84076">
        <w:rPr>
          <w:lang w:val="bg-BG"/>
        </w:rPr>
        <w:t xml:space="preserve"> </w:t>
      </w:r>
      <w:r w:rsidR="00D6740A" w:rsidRPr="00B84076">
        <w:rPr>
          <w:lang w:val="bg-BG"/>
        </w:rPr>
        <w:t xml:space="preserve">на </w:t>
      </w:r>
      <w:r w:rsidR="00C0374C">
        <w:rPr>
          <w:lang w:val="bg-BG"/>
        </w:rPr>
        <w:t>кравите</w:t>
      </w:r>
      <w:r w:rsidR="00D6740A" w:rsidRPr="00B84076">
        <w:rPr>
          <w:lang w:val="bg-BG"/>
        </w:rPr>
        <w:t xml:space="preserve">. </w:t>
      </w:r>
      <w:r w:rsidR="007A0771">
        <w:rPr>
          <w:lang w:val="bg-BG"/>
        </w:rPr>
        <w:t>Най-напред</w:t>
      </w:r>
      <w:r w:rsidR="007A0771" w:rsidRPr="00B84076">
        <w:rPr>
          <w:lang w:val="bg-BG"/>
        </w:rPr>
        <w:t xml:space="preserve"> </w:t>
      </w:r>
      <w:r w:rsidR="00D6740A" w:rsidRPr="00B84076">
        <w:rPr>
          <w:lang w:val="bg-BG"/>
        </w:rPr>
        <w:t>се отби</w:t>
      </w:r>
      <w:r w:rsidR="00C0374C">
        <w:rPr>
          <w:lang w:val="bg-BG"/>
        </w:rPr>
        <w:t>ват</w:t>
      </w:r>
      <w:r w:rsidR="00D6740A" w:rsidRPr="00B84076">
        <w:rPr>
          <w:lang w:val="bg-BG"/>
        </w:rPr>
        <w:t xml:space="preserve"> за няколко минути до дома на </w:t>
      </w:r>
      <w:r w:rsidR="003D680D">
        <w:rPr>
          <w:lang w:val="bg-BG"/>
        </w:rPr>
        <w:t>собствениците</w:t>
      </w:r>
      <w:r w:rsidR="00D6740A" w:rsidRPr="00B84076">
        <w:rPr>
          <w:lang w:val="bg-BG"/>
        </w:rPr>
        <w:t xml:space="preserve">. Според показанията на един от </w:t>
      </w:r>
      <w:r w:rsidR="001A1C08">
        <w:rPr>
          <w:lang w:val="bg-BG"/>
        </w:rPr>
        <w:t>полицейските служители</w:t>
      </w:r>
      <w:r w:rsidR="001A1C08" w:rsidRPr="00B84076">
        <w:rPr>
          <w:lang w:val="bg-BG"/>
        </w:rPr>
        <w:t xml:space="preserve"> </w:t>
      </w:r>
      <w:r w:rsidR="007A0771">
        <w:rPr>
          <w:lang w:val="bg-BG"/>
        </w:rPr>
        <w:t>по време на</w:t>
      </w:r>
      <w:r w:rsidR="007A0771" w:rsidRPr="00B84076">
        <w:rPr>
          <w:lang w:val="bg-BG"/>
        </w:rPr>
        <w:t xml:space="preserve"> </w:t>
      </w:r>
      <w:r w:rsidR="00D6740A" w:rsidRPr="00B84076">
        <w:rPr>
          <w:lang w:val="bg-BG"/>
        </w:rPr>
        <w:t xml:space="preserve">краткото пътуване </w:t>
      </w:r>
      <w:r w:rsidR="00DF03F8">
        <w:rPr>
          <w:lang w:val="bg-BG"/>
        </w:rPr>
        <w:t>лицата</w:t>
      </w:r>
      <w:r w:rsidR="00D6740A" w:rsidRPr="00B84076">
        <w:rPr>
          <w:lang w:val="bg-BG"/>
        </w:rPr>
        <w:t xml:space="preserve"> на задната седалка </w:t>
      </w:r>
      <w:r w:rsidR="007A0771">
        <w:rPr>
          <w:lang w:val="bg-BG"/>
        </w:rPr>
        <w:t>„</w:t>
      </w:r>
      <w:r w:rsidR="00D6740A" w:rsidRPr="00B84076">
        <w:rPr>
          <w:lang w:val="bg-BG"/>
        </w:rPr>
        <w:t>се кара</w:t>
      </w:r>
      <w:r w:rsidR="00DF03F8">
        <w:rPr>
          <w:lang w:val="bg-BG"/>
        </w:rPr>
        <w:t>ли</w:t>
      </w:r>
      <w:r w:rsidR="00D6740A" w:rsidRPr="00B84076">
        <w:rPr>
          <w:lang w:val="bg-BG"/>
        </w:rPr>
        <w:t xml:space="preserve"> с циганина, но ... не са го били. Само говоре</w:t>
      </w:r>
      <w:r w:rsidR="00DF03F8">
        <w:rPr>
          <w:lang w:val="bg-BG"/>
        </w:rPr>
        <w:t>ли</w:t>
      </w:r>
      <w:r w:rsidR="007A0771" w:rsidRPr="00B84076">
        <w:rPr>
          <w:lang w:val="bg-BG"/>
        </w:rPr>
        <w:t>.</w:t>
      </w:r>
      <w:r w:rsidR="007A0771">
        <w:rPr>
          <w:lang w:val="bg-BG"/>
        </w:rPr>
        <w:t>“</w:t>
      </w:r>
      <w:r w:rsidR="007A0771" w:rsidRPr="00B84076">
        <w:rPr>
          <w:lang w:val="bg-BG"/>
        </w:rPr>
        <w:t xml:space="preserve"> </w:t>
      </w:r>
      <w:r w:rsidR="00D6740A" w:rsidRPr="00B84076">
        <w:rPr>
          <w:lang w:val="bg-BG"/>
        </w:rPr>
        <w:t xml:space="preserve">Колата </w:t>
      </w:r>
      <w:r w:rsidR="00DC1CDB">
        <w:rPr>
          <w:lang w:val="bg-BG"/>
        </w:rPr>
        <w:t>спира</w:t>
      </w:r>
      <w:r w:rsidR="00DC1CDB" w:rsidRPr="00B84076">
        <w:rPr>
          <w:lang w:val="bg-BG"/>
        </w:rPr>
        <w:t xml:space="preserve"> </w:t>
      </w:r>
      <w:r w:rsidR="00D6740A" w:rsidRPr="00B84076">
        <w:rPr>
          <w:lang w:val="bg-BG"/>
        </w:rPr>
        <w:t xml:space="preserve">пред дома на </w:t>
      </w:r>
      <w:r w:rsidR="00DC1CDB">
        <w:rPr>
          <w:lang w:val="bg-BG"/>
        </w:rPr>
        <w:t>собствениците</w:t>
      </w:r>
      <w:r w:rsidR="00DC1CDB" w:rsidRPr="00B84076">
        <w:rPr>
          <w:lang w:val="bg-BG"/>
        </w:rPr>
        <w:t xml:space="preserve"> </w:t>
      </w:r>
      <w:r w:rsidR="00D6740A" w:rsidRPr="00B84076">
        <w:rPr>
          <w:lang w:val="bg-BG"/>
        </w:rPr>
        <w:t xml:space="preserve">на </w:t>
      </w:r>
      <w:r w:rsidR="00DF03F8">
        <w:rPr>
          <w:lang w:val="bg-BG"/>
        </w:rPr>
        <w:t>кравите</w:t>
      </w:r>
      <w:r w:rsidR="00D6740A" w:rsidRPr="00B84076">
        <w:rPr>
          <w:lang w:val="bg-BG"/>
        </w:rPr>
        <w:t xml:space="preserve">, където се </w:t>
      </w:r>
      <w:r w:rsidR="00D00844">
        <w:rPr>
          <w:lang w:val="bg-BG"/>
        </w:rPr>
        <w:t>е</w:t>
      </w:r>
      <w:r w:rsidR="00D6740A" w:rsidRPr="00B84076">
        <w:rPr>
          <w:lang w:val="bg-BG"/>
        </w:rPr>
        <w:t xml:space="preserve"> събрала група от около 20-30 души. Според полиц</w:t>
      </w:r>
      <w:r w:rsidR="00DF03F8">
        <w:rPr>
          <w:lang w:val="bg-BG"/>
        </w:rPr>
        <w:t>а</w:t>
      </w:r>
      <w:r w:rsidR="00D6740A" w:rsidRPr="00B84076">
        <w:rPr>
          <w:lang w:val="bg-BG"/>
        </w:rPr>
        <w:t xml:space="preserve">я Иванов, те искали да </w:t>
      </w:r>
      <w:r w:rsidR="00251041">
        <w:rPr>
          <w:lang w:val="bg-BG"/>
        </w:rPr>
        <w:t>пре</w:t>
      </w:r>
      <w:r w:rsidR="000C79E5">
        <w:rPr>
          <w:lang w:val="bg-BG"/>
        </w:rPr>
        <w:t>бият</w:t>
      </w:r>
      <w:r w:rsidR="00D6740A" w:rsidRPr="00B84076">
        <w:rPr>
          <w:lang w:val="bg-BG"/>
        </w:rPr>
        <w:t xml:space="preserve"> г-н Цончев, но той и колег</w:t>
      </w:r>
      <w:r w:rsidR="000C79E5">
        <w:rPr>
          <w:lang w:val="bg-BG"/>
        </w:rPr>
        <w:t>ата</w:t>
      </w:r>
      <w:r w:rsidR="00D6740A" w:rsidRPr="00B84076">
        <w:rPr>
          <w:lang w:val="bg-BG"/>
        </w:rPr>
        <w:t xml:space="preserve"> му не </w:t>
      </w:r>
      <w:r w:rsidR="00835D73">
        <w:rPr>
          <w:lang w:val="bg-BG"/>
        </w:rPr>
        <w:t>допуснали</w:t>
      </w:r>
      <w:r w:rsidR="00D6740A" w:rsidRPr="00B84076">
        <w:rPr>
          <w:lang w:val="bg-BG"/>
        </w:rPr>
        <w:t xml:space="preserve"> това</w:t>
      </w:r>
      <w:r w:rsidR="000C79E5">
        <w:rPr>
          <w:lang w:val="bg-BG"/>
        </w:rPr>
        <w:t xml:space="preserve"> да се случи</w:t>
      </w:r>
      <w:r w:rsidR="00D6740A" w:rsidRPr="00B84076">
        <w:rPr>
          <w:lang w:val="bg-BG"/>
        </w:rPr>
        <w:t xml:space="preserve">. </w:t>
      </w:r>
      <w:r w:rsidR="000C79E5">
        <w:rPr>
          <w:lang w:val="bg-BG"/>
        </w:rPr>
        <w:t>След това п</w:t>
      </w:r>
      <w:r w:rsidR="00D6740A" w:rsidRPr="00B84076">
        <w:rPr>
          <w:lang w:val="bg-BG"/>
        </w:rPr>
        <w:t>олицейск</w:t>
      </w:r>
      <w:r w:rsidR="000C79E5">
        <w:rPr>
          <w:lang w:val="bg-BG"/>
        </w:rPr>
        <w:t>ият</w:t>
      </w:r>
      <w:r w:rsidR="00D6740A" w:rsidRPr="00B84076">
        <w:rPr>
          <w:lang w:val="bg-BG"/>
        </w:rPr>
        <w:t xml:space="preserve"> </w:t>
      </w:r>
      <w:r w:rsidR="000C79E5">
        <w:rPr>
          <w:lang w:val="bg-BG"/>
        </w:rPr>
        <w:t>автомобил</w:t>
      </w:r>
      <w:r w:rsidR="00D6740A" w:rsidRPr="00B84076">
        <w:rPr>
          <w:lang w:val="bg-BG"/>
        </w:rPr>
        <w:t xml:space="preserve"> се отправ</w:t>
      </w:r>
      <w:r w:rsidR="000C79E5">
        <w:rPr>
          <w:lang w:val="bg-BG"/>
        </w:rPr>
        <w:t>я</w:t>
      </w:r>
      <w:r w:rsidR="00D6740A" w:rsidRPr="00B84076">
        <w:rPr>
          <w:lang w:val="bg-BG"/>
        </w:rPr>
        <w:t xml:space="preserve"> към </w:t>
      </w:r>
      <w:r w:rsidR="002C2B2B">
        <w:rPr>
          <w:lang w:val="bg-BG"/>
        </w:rPr>
        <w:t>РПУ</w:t>
      </w:r>
      <w:r w:rsidR="00D6740A" w:rsidRPr="00B84076">
        <w:rPr>
          <w:lang w:val="bg-BG"/>
        </w:rPr>
        <w:t xml:space="preserve"> Плевен, където не по-късно от 14</w:t>
      </w:r>
      <w:r w:rsidR="000C79E5">
        <w:rPr>
          <w:lang w:val="bg-BG"/>
        </w:rPr>
        <w:t>:</w:t>
      </w:r>
      <w:r w:rsidR="00D6740A" w:rsidRPr="00B84076">
        <w:rPr>
          <w:lang w:val="bg-BG"/>
        </w:rPr>
        <w:t>30</w:t>
      </w:r>
      <w:r w:rsidR="000C79E5">
        <w:rPr>
          <w:lang w:val="bg-BG"/>
        </w:rPr>
        <w:t> </w:t>
      </w:r>
      <w:r w:rsidR="00D6740A" w:rsidRPr="00B84076">
        <w:rPr>
          <w:lang w:val="bg-BG"/>
        </w:rPr>
        <w:t xml:space="preserve">часа г-н Цончев </w:t>
      </w:r>
      <w:r w:rsidR="000C79E5">
        <w:rPr>
          <w:lang w:val="bg-BG"/>
        </w:rPr>
        <w:t>е</w:t>
      </w:r>
      <w:r w:rsidR="00D6740A" w:rsidRPr="00B84076">
        <w:rPr>
          <w:lang w:val="bg-BG"/>
        </w:rPr>
        <w:t xml:space="preserve"> предаден на </w:t>
      </w:r>
      <w:r w:rsidR="000C79E5" w:rsidRPr="00B84076">
        <w:rPr>
          <w:lang w:val="bg-BG"/>
        </w:rPr>
        <w:t>дежурния</w:t>
      </w:r>
      <w:r w:rsidR="002C2B2B">
        <w:rPr>
          <w:lang w:val="bg-BG"/>
        </w:rPr>
        <w:t xml:space="preserve"> служител</w:t>
      </w:r>
      <w:r w:rsidR="00835D73">
        <w:rPr>
          <w:lang w:val="bg-BG"/>
        </w:rPr>
        <w:t xml:space="preserve">, </w:t>
      </w:r>
      <w:r w:rsidR="000C79E5" w:rsidRPr="00B84076">
        <w:rPr>
          <w:lang w:val="bg-BG"/>
        </w:rPr>
        <w:t>сержант Костадинов</w:t>
      </w:r>
      <w:r w:rsidR="00D6740A" w:rsidRPr="00B84076">
        <w:rPr>
          <w:lang w:val="bg-BG"/>
        </w:rPr>
        <w:t>.</w:t>
      </w:r>
    </w:p>
    <w:p w:rsidR="001B2AD8" w:rsidRPr="00E8779F" w:rsidRDefault="001B2AD8">
      <w:pPr>
        <w:pStyle w:val="JuPara"/>
        <w:rPr>
          <w:lang w:val="bg-BG"/>
        </w:rPr>
      </w:pPr>
      <w:r w:rsidRPr="00624306">
        <w:lastRenderedPageBreak/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19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FC694D" w:rsidRPr="00E8779F">
        <w:rPr>
          <w:spacing w:val="-2"/>
          <w:lang w:val="bg-BG"/>
        </w:rPr>
        <w:t xml:space="preserve">Сержант Костадинов посочва в показанията си пред следователя Енчев, че заключил г-н Цончев в </w:t>
      </w:r>
      <w:r w:rsidR="0034075E">
        <w:rPr>
          <w:spacing w:val="-2"/>
          <w:lang w:val="bg-BG"/>
        </w:rPr>
        <w:t>помещението за задържане</w:t>
      </w:r>
      <w:r w:rsidR="00E92656" w:rsidRPr="00E8779F">
        <w:rPr>
          <w:spacing w:val="-2"/>
          <w:lang w:val="bg-BG"/>
        </w:rPr>
        <w:t xml:space="preserve">, </w:t>
      </w:r>
      <w:r w:rsidR="00EA48BE" w:rsidRPr="00E8779F">
        <w:rPr>
          <w:spacing w:val="-2"/>
          <w:lang w:val="bg-BG"/>
        </w:rPr>
        <w:t>защото</w:t>
      </w:r>
      <w:r w:rsidR="00E92656" w:rsidRPr="00E8779F">
        <w:rPr>
          <w:spacing w:val="-2"/>
          <w:lang w:val="bg-BG"/>
        </w:rPr>
        <w:t xml:space="preserve"> бил прекалено пиян</w:t>
      </w:r>
      <w:r w:rsidR="005B0F70" w:rsidRPr="00E8779F">
        <w:rPr>
          <w:spacing w:val="-2"/>
          <w:lang w:val="bg-BG"/>
        </w:rPr>
        <w:t>, за</w:t>
      </w:r>
      <w:r w:rsidR="00E92656" w:rsidRPr="00E8779F">
        <w:rPr>
          <w:spacing w:val="-2"/>
          <w:lang w:val="bg-BG"/>
        </w:rPr>
        <w:t xml:space="preserve"> да бъде разпитан. </w:t>
      </w:r>
      <w:r w:rsidR="002C2B2B">
        <w:rPr>
          <w:spacing w:val="-2"/>
          <w:lang w:val="bg-BG"/>
        </w:rPr>
        <w:t>С</w:t>
      </w:r>
      <w:r w:rsidR="002C2B2B" w:rsidRPr="00E8779F">
        <w:rPr>
          <w:spacing w:val="-2"/>
          <w:lang w:val="bg-BG"/>
        </w:rPr>
        <w:t>ъобщил</w:t>
      </w:r>
      <w:r w:rsidR="004A3D50">
        <w:rPr>
          <w:spacing w:val="-2"/>
          <w:lang w:val="bg-BG"/>
        </w:rPr>
        <w:t>ият</w:t>
      </w:r>
      <w:r w:rsidR="002C2B2B" w:rsidRPr="00E8779F">
        <w:rPr>
          <w:spacing w:val="-2"/>
          <w:lang w:val="bg-BG"/>
        </w:rPr>
        <w:t xml:space="preserve"> за кражбата на добитъка </w:t>
      </w:r>
      <w:r w:rsidR="004A3D50">
        <w:rPr>
          <w:spacing w:val="-2"/>
          <w:lang w:val="bg-BG"/>
        </w:rPr>
        <w:t>г</w:t>
      </w:r>
      <w:r w:rsidR="005B0F70" w:rsidRPr="00E8779F">
        <w:rPr>
          <w:spacing w:val="-2"/>
          <w:lang w:val="bg-BG"/>
        </w:rPr>
        <w:t>-н Н.,</w:t>
      </w:r>
      <w:r w:rsidR="00EA48BE" w:rsidRPr="00B84076">
        <w:rPr>
          <w:spacing w:val="-2"/>
          <w:lang w:val="bg-BG"/>
        </w:rPr>
        <w:t xml:space="preserve"> </w:t>
      </w:r>
      <w:r w:rsidR="00D45521" w:rsidRPr="00E8779F">
        <w:rPr>
          <w:spacing w:val="-2"/>
          <w:lang w:val="bg-BG"/>
        </w:rPr>
        <w:t xml:space="preserve">който </w:t>
      </w:r>
      <w:r w:rsidR="00EA48BE" w:rsidRPr="00E8779F">
        <w:rPr>
          <w:spacing w:val="-2"/>
          <w:lang w:val="bg-BG"/>
        </w:rPr>
        <w:t xml:space="preserve">чакал в полицейското управление да даде показания, твърди, че г-н Цончев </w:t>
      </w:r>
      <w:r w:rsidR="00381633" w:rsidRPr="00E8779F">
        <w:rPr>
          <w:spacing w:val="-2"/>
          <w:lang w:val="bg-BG"/>
        </w:rPr>
        <w:t>седял</w:t>
      </w:r>
      <w:r w:rsidR="00EA48BE" w:rsidRPr="00E8779F">
        <w:rPr>
          <w:spacing w:val="-2"/>
          <w:lang w:val="bg-BG"/>
        </w:rPr>
        <w:t xml:space="preserve"> на </w:t>
      </w:r>
      <w:r w:rsidR="0051555D">
        <w:rPr>
          <w:spacing w:val="-2"/>
          <w:lang w:val="bg-BG"/>
        </w:rPr>
        <w:t>пейка</w:t>
      </w:r>
      <w:r w:rsidR="00EA48BE" w:rsidRPr="00E8779F">
        <w:rPr>
          <w:spacing w:val="-2"/>
          <w:lang w:val="bg-BG"/>
        </w:rPr>
        <w:t xml:space="preserve"> в коридора.</w:t>
      </w:r>
    </w:p>
    <w:p w:rsidR="001B2AD8" w:rsidRPr="00870F40" w:rsidRDefault="00B24598">
      <w:pPr>
        <w:pStyle w:val="JuPara"/>
        <w:rPr>
          <w:lang w:val="bg-BG"/>
        </w:rPr>
      </w:pPr>
      <w:r>
        <w:rPr>
          <w:lang w:val="bg-BG"/>
        </w:rPr>
        <w:t>С</w:t>
      </w:r>
      <w:r w:rsidR="00870F40">
        <w:rPr>
          <w:lang w:val="bg-BG"/>
        </w:rPr>
        <w:t>ержант Костадинов</w:t>
      </w:r>
      <w:r w:rsidRPr="00B24598">
        <w:rPr>
          <w:lang w:val="bg-BG"/>
        </w:rPr>
        <w:t xml:space="preserve"> и г-н</w:t>
      </w:r>
      <w:r w:rsidR="00870F40">
        <w:rPr>
          <w:lang w:val="bg-BG"/>
        </w:rPr>
        <w:t> </w:t>
      </w:r>
      <w:r w:rsidRPr="00B24598">
        <w:rPr>
          <w:lang w:val="bg-BG"/>
        </w:rPr>
        <w:t>Н. свидетелстват, че г-н</w:t>
      </w:r>
      <w:r w:rsidR="00870F40">
        <w:rPr>
          <w:lang w:val="bg-BG"/>
        </w:rPr>
        <w:t> </w:t>
      </w:r>
      <w:r w:rsidRPr="00B24598">
        <w:rPr>
          <w:lang w:val="bg-BG"/>
        </w:rPr>
        <w:t>Цончев бил много пиян. Според г-н</w:t>
      </w:r>
      <w:r w:rsidR="00870F40">
        <w:rPr>
          <w:lang w:val="bg-BG"/>
        </w:rPr>
        <w:t> Н.</w:t>
      </w:r>
      <w:r w:rsidRPr="00B24598">
        <w:rPr>
          <w:lang w:val="bg-BG"/>
        </w:rPr>
        <w:t xml:space="preserve"> </w:t>
      </w:r>
      <w:r w:rsidR="00870F40">
        <w:rPr>
          <w:lang w:val="bg-BG"/>
        </w:rPr>
        <w:t>по някое време</w:t>
      </w:r>
      <w:r w:rsidR="006A486E" w:rsidRPr="00B24598">
        <w:rPr>
          <w:lang w:val="bg-BG"/>
        </w:rPr>
        <w:t xml:space="preserve">, </w:t>
      </w:r>
      <w:r w:rsidR="006A486E">
        <w:rPr>
          <w:lang w:val="bg-BG"/>
        </w:rPr>
        <w:t>както</w:t>
      </w:r>
      <w:r w:rsidR="006A486E" w:rsidRPr="00B24598">
        <w:rPr>
          <w:lang w:val="bg-BG"/>
        </w:rPr>
        <w:t xml:space="preserve"> сед</w:t>
      </w:r>
      <w:r w:rsidR="006A486E">
        <w:rPr>
          <w:lang w:val="bg-BG"/>
        </w:rPr>
        <w:t>я</w:t>
      </w:r>
      <w:r w:rsidR="006A486E" w:rsidRPr="00B24598">
        <w:rPr>
          <w:lang w:val="bg-BG"/>
        </w:rPr>
        <w:t>л,</w:t>
      </w:r>
      <w:r w:rsidR="004924D5">
        <w:rPr>
          <w:lang w:val="bg-BG"/>
        </w:rPr>
        <w:t xml:space="preserve"> </w:t>
      </w:r>
      <w:r w:rsidRPr="00B24598">
        <w:rPr>
          <w:lang w:val="bg-BG"/>
        </w:rPr>
        <w:t>г-н</w:t>
      </w:r>
      <w:r w:rsidR="00870F40">
        <w:rPr>
          <w:lang w:val="bg-BG"/>
        </w:rPr>
        <w:t> </w:t>
      </w:r>
      <w:r w:rsidRPr="00B24598">
        <w:rPr>
          <w:lang w:val="bg-BG"/>
        </w:rPr>
        <w:t>Цончев</w:t>
      </w:r>
      <w:r w:rsidR="004924D5" w:rsidRPr="00B24598">
        <w:rPr>
          <w:lang w:val="bg-BG"/>
        </w:rPr>
        <w:t xml:space="preserve"> </w:t>
      </w:r>
      <w:r w:rsidR="00870F40">
        <w:rPr>
          <w:lang w:val="bg-BG"/>
        </w:rPr>
        <w:t>дефек</w:t>
      </w:r>
      <w:r w:rsidRPr="00B24598">
        <w:rPr>
          <w:lang w:val="bg-BG"/>
        </w:rPr>
        <w:t>ирал в панталоните си.</w:t>
      </w:r>
    </w:p>
    <w:p w:rsidR="001B2AD8" w:rsidRPr="00B84076" w:rsidRDefault="003764C7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 xml:space="preserve">Изглежда, че </w:t>
      </w:r>
      <w:r w:rsidR="006B0DFA" w:rsidRPr="00B84076">
        <w:rPr>
          <w:spacing w:val="-2"/>
          <w:lang w:val="bg-BG"/>
        </w:rPr>
        <w:t xml:space="preserve">докато </w:t>
      </w:r>
      <w:r w:rsidR="00D244AF">
        <w:rPr>
          <w:spacing w:val="-2"/>
          <w:lang w:val="bg-BG"/>
        </w:rPr>
        <w:t>бил</w:t>
      </w:r>
      <w:r w:rsidR="00D244AF" w:rsidRPr="00B84076">
        <w:rPr>
          <w:spacing w:val="-2"/>
          <w:lang w:val="bg-BG"/>
        </w:rPr>
        <w:t xml:space="preserve"> </w:t>
      </w:r>
      <w:r w:rsidR="006B0DFA" w:rsidRPr="00B84076">
        <w:rPr>
          <w:spacing w:val="-2"/>
          <w:lang w:val="bg-BG"/>
        </w:rPr>
        <w:t>в полицейското управление, г-н</w:t>
      </w:r>
      <w:r w:rsidR="004924D5" w:rsidRPr="00B84076">
        <w:rPr>
          <w:spacing w:val="-2"/>
          <w:lang w:val="bg-BG"/>
        </w:rPr>
        <w:t> </w:t>
      </w:r>
      <w:r w:rsidR="006B0DFA" w:rsidRPr="00B84076">
        <w:rPr>
          <w:spacing w:val="-2"/>
          <w:lang w:val="bg-BG"/>
        </w:rPr>
        <w:t>Цончев е разговарял с други</w:t>
      </w:r>
      <w:r w:rsidR="00D521ED" w:rsidRPr="00B84076">
        <w:rPr>
          <w:spacing w:val="-2"/>
          <w:lang w:val="bg-BG"/>
        </w:rPr>
        <w:t xml:space="preserve"> лица</w:t>
      </w:r>
      <w:r w:rsidRPr="00B84076">
        <w:rPr>
          <w:spacing w:val="-2"/>
          <w:lang w:val="bg-BG"/>
        </w:rPr>
        <w:t xml:space="preserve">. Във вътрешна полицейска </w:t>
      </w:r>
      <w:r w:rsidR="007D1072" w:rsidRPr="00B84076">
        <w:rPr>
          <w:spacing w:val="-2"/>
          <w:lang w:val="bg-BG"/>
        </w:rPr>
        <w:t>с</w:t>
      </w:r>
      <w:r w:rsidR="007D1072">
        <w:rPr>
          <w:spacing w:val="-2"/>
          <w:lang w:val="bg-BG"/>
        </w:rPr>
        <w:t>прав</w:t>
      </w:r>
      <w:r w:rsidR="007D1072" w:rsidRPr="00B84076">
        <w:rPr>
          <w:spacing w:val="-2"/>
          <w:lang w:val="bg-BG"/>
        </w:rPr>
        <w:t xml:space="preserve">ка </w:t>
      </w:r>
      <w:r w:rsidR="00D244AF">
        <w:rPr>
          <w:spacing w:val="-2"/>
          <w:lang w:val="bg-BG"/>
        </w:rPr>
        <w:t>за</w:t>
      </w:r>
      <w:r w:rsidR="00D244AF" w:rsidRPr="00333086">
        <w:rPr>
          <w:spacing w:val="-2"/>
          <w:lang w:val="bg-BG"/>
        </w:rPr>
        <w:t xml:space="preserve"> смъртта на г-н</w:t>
      </w:r>
      <w:r w:rsidR="00552E62">
        <w:rPr>
          <w:spacing w:val="-2"/>
          <w:lang w:val="bg-BG"/>
        </w:rPr>
        <w:t> </w:t>
      </w:r>
      <w:r w:rsidR="00D244AF" w:rsidRPr="00333086">
        <w:rPr>
          <w:spacing w:val="-2"/>
          <w:lang w:val="bg-BG"/>
        </w:rPr>
        <w:t xml:space="preserve">Цончев </w:t>
      </w:r>
      <w:r w:rsidRPr="00B84076">
        <w:rPr>
          <w:spacing w:val="-2"/>
          <w:lang w:val="bg-BG"/>
        </w:rPr>
        <w:t>от 20 октомври 1994</w:t>
      </w:r>
      <w:r w:rsidR="004924D5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г. (вж. </w:t>
      </w:r>
      <w:r w:rsidR="004924D5" w:rsidRPr="00B84076">
        <w:rPr>
          <w:spacing w:val="-2"/>
          <w:lang w:val="bg-BG"/>
        </w:rPr>
        <w:t>параграф </w:t>
      </w:r>
      <w:r w:rsidRPr="00B84076">
        <w:rPr>
          <w:spacing w:val="-2"/>
          <w:lang w:val="bg-BG"/>
        </w:rPr>
        <w:t xml:space="preserve">33 по-долу) се </w:t>
      </w:r>
      <w:r w:rsidR="00D464C2" w:rsidRPr="00B84076">
        <w:rPr>
          <w:spacing w:val="-2"/>
          <w:lang w:val="bg-BG"/>
        </w:rPr>
        <w:t>посочва</w:t>
      </w:r>
      <w:r w:rsidRPr="00B84076">
        <w:rPr>
          <w:spacing w:val="-2"/>
          <w:lang w:val="bg-BG"/>
        </w:rPr>
        <w:t xml:space="preserve">, че </w:t>
      </w:r>
      <w:r w:rsidR="00D244AF">
        <w:rPr>
          <w:spacing w:val="-2"/>
          <w:lang w:val="bg-BG"/>
        </w:rPr>
        <w:t xml:space="preserve">той </w:t>
      </w:r>
      <w:r w:rsidR="00D244AF" w:rsidRPr="00B84076">
        <w:rPr>
          <w:spacing w:val="-2"/>
          <w:lang w:val="bg-BG"/>
        </w:rPr>
        <w:t>отр</w:t>
      </w:r>
      <w:r w:rsidR="00D244AF">
        <w:rPr>
          <w:spacing w:val="-2"/>
          <w:lang w:val="bg-BG"/>
        </w:rPr>
        <w:t>ича</w:t>
      </w:r>
      <w:r w:rsidR="00D244AF" w:rsidRPr="00B84076">
        <w:rPr>
          <w:spacing w:val="-2"/>
          <w:lang w:val="bg-BG"/>
        </w:rPr>
        <w:t xml:space="preserve">л </w:t>
      </w:r>
      <w:r w:rsidRPr="00B84076">
        <w:rPr>
          <w:spacing w:val="-2"/>
          <w:lang w:val="bg-BG"/>
        </w:rPr>
        <w:t xml:space="preserve">да е откраднал кравите. Източникът на тази информация не </w:t>
      </w:r>
      <w:r w:rsidR="0006716E" w:rsidRPr="00B84076">
        <w:rPr>
          <w:spacing w:val="-2"/>
          <w:lang w:val="bg-BG"/>
        </w:rPr>
        <w:t>с</w:t>
      </w:r>
      <w:r w:rsidRPr="00B84076">
        <w:rPr>
          <w:spacing w:val="-2"/>
          <w:lang w:val="bg-BG"/>
        </w:rPr>
        <w:t xml:space="preserve">е </w:t>
      </w:r>
      <w:r w:rsidR="0006716E" w:rsidRPr="00B84076">
        <w:rPr>
          <w:spacing w:val="-2"/>
          <w:lang w:val="bg-BG"/>
        </w:rPr>
        <w:t xml:space="preserve">споменава </w:t>
      </w:r>
      <w:r w:rsidRPr="00B84076">
        <w:rPr>
          <w:spacing w:val="-2"/>
          <w:lang w:val="bg-BG"/>
        </w:rPr>
        <w:t>в с</w:t>
      </w:r>
      <w:r w:rsidR="007D1072">
        <w:rPr>
          <w:spacing w:val="-2"/>
          <w:lang w:val="bg-BG"/>
        </w:rPr>
        <w:t>прав</w:t>
      </w:r>
      <w:r w:rsidRPr="00B84076">
        <w:rPr>
          <w:spacing w:val="-2"/>
          <w:lang w:val="bg-BG"/>
        </w:rPr>
        <w:t>ката. Г-н</w:t>
      </w:r>
      <w:r w:rsidR="00D464C2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Н. от своя страна </w:t>
      </w:r>
      <w:r w:rsidR="00D464C2" w:rsidRPr="00B84076">
        <w:rPr>
          <w:spacing w:val="-2"/>
          <w:lang w:val="bg-BG"/>
        </w:rPr>
        <w:t>разказва в показанията си</w:t>
      </w:r>
      <w:r w:rsidRPr="00B84076">
        <w:rPr>
          <w:spacing w:val="-2"/>
          <w:lang w:val="bg-BG"/>
        </w:rPr>
        <w:t xml:space="preserve">, че </w:t>
      </w:r>
      <w:r w:rsidR="00D464C2" w:rsidRPr="00B84076">
        <w:rPr>
          <w:spacing w:val="-2"/>
          <w:lang w:val="bg-BG"/>
        </w:rPr>
        <w:t>по някое време</w:t>
      </w:r>
      <w:r w:rsidRPr="00B84076">
        <w:rPr>
          <w:spacing w:val="-2"/>
          <w:lang w:val="bg-BG"/>
        </w:rPr>
        <w:t xml:space="preserve"> на г-</w:t>
      </w:r>
      <w:r w:rsidR="00552E62" w:rsidRPr="00B84076">
        <w:rPr>
          <w:spacing w:val="-2"/>
          <w:lang w:val="bg-BG"/>
        </w:rPr>
        <w:t>н</w:t>
      </w:r>
      <w:r w:rsidR="00552E62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Цончев били зададени въпроси </w:t>
      </w:r>
      <w:r w:rsidR="00D521ED" w:rsidRPr="00B84076">
        <w:rPr>
          <w:spacing w:val="-2"/>
          <w:lang w:val="bg-BG"/>
        </w:rPr>
        <w:t>за</w:t>
      </w:r>
      <w:r w:rsidRPr="00B84076">
        <w:rPr>
          <w:spacing w:val="-2"/>
          <w:lang w:val="bg-BG"/>
        </w:rPr>
        <w:t xml:space="preserve"> кражбата </w:t>
      </w:r>
      <w:r w:rsidR="00E90558" w:rsidRPr="00B84076">
        <w:rPr>
          <w:spacing w:val="-2"/>
          <w:lang w:val="bg-BG"/>
        </w:rPr>
        <w:t xml:space="preserve">и </w:t>
      </w:r>
      <w:r w:rsidRPr="00B84076">
        <w:rPr>
          <w:spacing w:val="-2"/>
          <w:lang w:val="bg-BG"/>
        </w:rPr>
        <w:t xml:space="preserve">той отговорил, че </w:t>
      </w:r>
      <w:r w:rsidR="00D521ED" w:rsidRPr="00B84076">
        <w:rPr>
          <w:spacing w:val="-2"/>
          <w:lang w:val="bg-BG"/>
        </w:rPr>
        <w:t>бил</w:t>
      </w:r>
      <w:r w:rsidRPr="00B84076">
        <w:rPr>
          <w:spacing w:val="-2"/>
          <w:lang w:val="bg-BG"/>
        </w:rPr>
        <w:t xml:space="preserve"> заклал </w:t>
      </w:r>
      <w:r w:rsidR="00E90558" w:rsidRPr="00B84076">
        <w:rPr>
          <w:spacing w:val="-2"/>
          <w:lang w:val="bg-BG"/>
        </w:rPr>
        <w:t>една от кравите</w:t>
      </w:r>
      <w:r w:rsidRPr="00B84076">
        <w:rPr>
          <w:spacing w:val="-2"/>
          <w:lang w:val="bg-BG"/>
        </w:rPr>
        <w:t>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20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06716E" w:rsidRPr="00B84076">
        <w:rPr>
          <w:lang w:val="bg-BG"/>
        </w:rPr>
        <w:t>В 17</w:t>
      </w:r>
      <w:r w:rsidR="0006716E">
        <w:rPr>
          <w:lang w:val="bg-BG"/>
        </w:rPr>
        <w:t> </w:t>
      </w:r>
      <w:r w:rsidR="0006716E" w:rsidRPr="00B84076">
        <w:rPr>
          <w:lang w:val="bg-BG"/>
        </w:rPr>
        <w:t>часа сержант Костадинов се свърз</w:t>
      </w:r>
      <w:r w:rsidR="0006716E">
        <w:rPr>
          <w:lang w:val="bg-BG"/>
        </w:rPr>
        <w:t>ва</w:t>
      </w:r>
      <w:r w:rsidR="0006716E" w:rsidRPr="00B84076">
        <w:rPr>
          <w:lang w:val="bg-BG"/>
        </w:rPr>
        <w:t xml:space="preserve"> по телефона с полицейския служител Любенов, който пристиг</w:t>
      </w:r>
      <w:r w:rsidR="0006716E">
        <w:rPr>
          <w:lang w:val="bg-BG"/>
        </w:rPr>
        <w:t>а</w:t>
      </w:r>
      <w:r w:rsidR="0006716E" w:rsidRPr="00B84076">
        <w:rPr>
          <w:lang w:val="bg-BG"/>
        </w:rPr>
        <w:t xml:space="preserve"> в полицейското управление и започ</w:t>
      </w:r>
      <w:r w:rsidR="00E45781">
        <w:rPr>
          <w:lang w:val="bg-BG"/>
        </w:rPr>
        <w:t>ва</w:t>
      </w:r>
      <w:r w:rsidR="0006716E" w:rsidRPr="00B84076">
        <w:rPr>
          <w:lang w:val="bg-BG"/>
        </w:rPr>
        <w:t xml:space="preserve"> да разпитва свидетеля г-н</w:t>
      </w:r>
      <w:r w:rsidR="00E45781">
        <w:rPr>
          <w:lang w:val="bg-BG"/>
        </w:rPr>
        <w:t> </w:t>
      </w:r>
      <w:r w:rsidR="0006716E" w:rsidRPr="00B84076">
        <w:rPr>
          <w:lang w:val="bg-BG"/>
        </w:rPr>
        <w:t xml:space="preserve">Н. Според </w:t>
      </w:r>
      <w:r w:rsidR="00E45781">
        <w:rPr>
          <w:lang w:val="bg-BG"/>
        </w:rPr>
        <w:t>полицай</w:t>
      </w:r>
      <w:r w:rsidR="00E45781" w:rsidRPr="00B84076">
        <w:rPr>
          <w:lang w:val="bg-BG"/>
        </w:rPr>
        <w:t xml:space="preserve"> Любенов</w:t>
      </w:r>
      <w:r w:rsidR="0006716E" w:rsidRPr="00B84076">
        <w:rPr>
          <w:lang w:val="bg-BG"/>
        </w:rPr>
        <w:t xml:space="preserve"> г-н</w:t>
      </w:r>
      <w:r w:rsidR="00E45781">
        <w:rPr>
          <w:lang w:val="bg-BG"/>
        </w:rPr>
        <w:t> </w:t>
      </w:r>
      <w:r w:rsidR="0006716E" w:rsidRPr="00B84076">
        <w:rPr>
          <w:lang w:val="bg-BG"/>
        </w:rPr>
        <w:t>Цончев бил твърде пиян, за да бъде разпитан</w:t>
      </w:r>
      <w:r w:rsidR="0006716E">
        <w:rPr>
          <w:lang w:val="bg-BG"/>
        </w:rPr>
        <w:t>.</w:t>
      </w:r>
    </w:p>
    <w:p w:rsidR="001B2AD8" w:rsidRPr="00B84076" w:rsidRDefault="00E45781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 xml:space="preserve">След </w:t>
      </w:r>
      <w:r w:rsidR="000C039B" w:rsidRPr="00B84076">
        <w:rPr>
          <w:spacing w:val="-2"/>
          <w:lang w:val="bg-BG"/>
        </w:rPr>
        <w:t>съгласуване с дежурния прокурор</w:t>
      </w:r>
      <w:r w:rsidRPr="00B84076">
        <w:rPr>
          <w:spacing w:val="-2"/>
          <w:lang w:val="bg-BG"/>
        </w:rPr>
        <w:t xml:space="preserve"> г-жа</w:t>
      </w:r>
      <w:r w:rsidR="000C039B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Попова </w:t>
      </w:r>
      <w:r w:rsidR="000C039B" w:rsidRPr="00B84076">
        <w:rPr>
          <w:spacing w:val="-2"/>
          <w:lang w:val="bg-BG"/>
        </w:rPr>
        <w:t>п</w:t>
      </w:r>
      <w:r w:rsidRPr="00B84076">
        <w:rPr>
          <w:spacing w:val="-2"/>
          <w:lang w:val="bg-BG"/>
        </w:rPr>
        <w:t>олиц</w:t>
      </w:r>
      <w:r w:rsidR="000C039B" w:rsidRPr="00B84076">
        <w:rPr>
          <w:spacing w:val="-2"/>
          <w:lang w:val="bg-BG"/>
        </w:rPr>
        <w:t>ай</w:t>
      </w:r>
      <w:r w:rsidRPr="00B84076">
        <w:rPr>
          <w:spacing w:val="-2"/>
          <w:lang w:val="bg-BG"/>
        </w:rPr>
        <w:t xml:space="preserve"> Любенов изда</w:t>
      </w:r>
      <w:r w:rsidR="000C039B" w:rsidRPr="00B84076">
        <w:rPr>
          <w:spacing w:val="-2"/>
          <w:lang w:val="bg-BG"/>
        </w:rPr>
        <w:t>ва</w:t>
      </w:r>
      <w:r w:rsidRPr="00B84076">
        <w:rPr>
          <w:spacing w:val="-2"/>
          <w:lang w:val="bg-BG"/>
        </w:rPr>
        <w:t xml:space="preserve"> заповед за задържане</w:t>
      </w:r>
      <w:r w:rsidR="004C297F">
        <w:rPr>
          <w:spacing w:val="-2"/>
          <w:lang w:val="bg-BG"/>
        </w:rPr>
        <w:t>то</w:t>
      </w:r>
      <w:r w:rsidR="0034075E" w:rsidRPr="00B84076">
        <w:rPr>
          <w:spacing w:val="-2"/>
          <w:lang w:val="bg-BG"/>
        </w:rPr>
        <w:t xml:space="preserve"> </w:t>
      </w:r>
      <w:r w:rsidR="00937E91" w:rsidRPr="00B84076">
        <w:rPr>
          <w:spacing w:val="-2"/>
          <w:lang w:val="bg-BG"/>
        </w:rPr>
        <w:t>на г-н</w:t>
      </w:r>
      <w:r w:rsidR="004C297F">
        <w:rPr>
          <w:spacing w:val="-2"/>
          <w:lang w:val="bg-BG"/>
        </w:rPr>
        <w:t> </w:t>
      </w:r>
      <w:r w:rsidR="00937E91" w:rsidRPr="00B84076">
        <w:rPr>
          <w:spacing w:val="-2"/>
          <w:lang w:val="bg-BG"/>
        </w:rPr>
        <w:t>Цончев</w:t>
      </w:r>
      <w:r w:rsidRPr="00B84076">
        <w:rPr>
          <w:spacing w:val="-2"/>
          <w:lang w:val="bg-BG"/>
        </w:rPr>
        <w:t xml:space="preserve">. В заповедта се </w:t>
      </w:r>
      <w:r w:rsidR="00937E91" w:rsidRPr="00B84076">
        <w:rPr>
          <w:spacing w:val="-2"/>
          <w:lang w:val="bg-BG"/>
        </w:rPr>
        <w:t>посочва</w:t>
      </w:r>
      <w:r w:rsidRPr="00B84076">
        <w:rPr>
          <w:spacing w:val="-2"/>
          <w:lang w:val="bg-BG"/>
        </w:rPr>
        <w:t>, че е издадена на 24 септември 1994</w:t>
      </w:r>
      <w:r w:rsidR="00937E91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г. в 19</w:t>
      </w:r>
      <w:r w:rsidR="00EF09B9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часа.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21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0B76E0" w:rsidRPr="00B84076">
        <w:rPr>
          <w:spacing w:val="-2"/>
          <w:lang w:val="bg-BG"/>
        </w:rPr>
        <w:t>Според показанията на полицейските служители Костадинов и Любенов около 19 часа г-н Цончев се оплаква, „че не се чувства добре</w:t>
      </w:r>
      <w:r w:rsidR="00E660F1">
        <w:rPr>
          <w:spacing w:val="-2"/>
          <w:lang w:val="bg-BG"/>
        </w:rPr>
        <w:t>“</w:t>
      </w:r>
      <w:r w:rsidR="000B76E0" w:rsidRPr="00B84076">
        <w:rPr>
          <w:spacing w:val="-2"/>
          <w:lang w:val="bg-BG"/>
        </w:rPr>
        <w:t xml:space="preserve">, при което сержант Костадинов се </w:t>
      </w:r>
      <w:r w:rsidR="00DD5959" w:rsidRPr="00B84076">
        <w:rPr>
          <w:spacing w:val="-2"/>
          <w:lang w:val="bg-BG"/>
        </w:rPr>
        <w:t xml:space="preserve">обажда </w:t>
      </w:r>
      <w:r w:rsidR="00E660F1" w:rsidRPr="00B84076">
        <w:rPr>
          <w:spacing w:val="-2"/>
          <w:lang w:val="bg-BG"/>
        </w:rPr>
        <w:t>за линейка</w:t>
      </w:r>
      <w:r w:rsidR="00E660F1" w:rsidRPr="00E660F1">
        <w:rPr>
          <w:spacing w:val="-2"/>
          <w:lang w:val="bg-BG"/>
        </w:rPr>
        <w:t xml:space="preserve"> </w:t>
      </w:r>
      <w:r w:rsidR="00DD5959" w:rsidRPr="00B84076">
        <w:rPr>
          <w:spacing w:val="-2"/>
          <w:lang w:val="bg-BG"/>
        </w:rPr>
        <w:t>в</w:t>
      </w:r>
      <w:r w:rsidR="000B76E0" w:rsidRPr="00B84076">
        <w:rPr>
          <w:spacing w:val="-2"/>
          <w:lang w:val="bg-BG"/>
        </w:rPr>
        <w:t xml:space="preserve"> </w:t>
      </w:r>
      <w:r w:rsidR="00136651">
        <w:rPr>
          <w:spacing w:val="-2"/>
          <w:lang w:val="bg-BG"/>
        </w:rPr>
        <w:t xml:space="preserve">центъра за спешна помощ </w:t>
      </w:r>
      <w:r w:rsidR="000B76E0" w:rsidRPr="00B84076">
        <w:rPr>
          <w:spacing w:val="-2"/>
          <w:lang w:val="bg-BG"/>
        </w:rPr>
        <w:t>на местната болница.</w:t>
      </w:r>
    </w:p>
    <w:p w:rsidR="001B2AD8" w:rsidRPr="00B84076" w:rsidRDefault="009226E5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 xml:space="preserve">В </w:t>
      </w:r>
      <w:r w:rsidR="00041800" w:rsidRPr="00F0051E">
        <w:rPr>
          <w:spacing w:val="-2"/>
          <w:lang w:val="bg-BG"/>
        </w:rPr>
        <w:t>полицейско</w:t>
      </w:r>
      <w:r w:rsidR="00F0051E" w:rsidRPr="00B84076">
        <w:rPr>
          <w:spacing w:val="-2"/>
          <w:lang w:val="bg-BG"/>
        </w:rPr>
        <w:t>то</w:t>
      </w:r>
      <w:r w:rsidRPr="00B84076">
        <w:rPr>
          <w:spacing w:val="-2"/>
          <w:lang w:val="bg-BG"/>
        </w:rPr>
        <w:t xml:space="preserve"> управление присъства</w:t>
      </w:r>
      <w:r w:rsidR="00EA7325" w:rsidRPr="00B84076">
        <w:rPr>
          <w:spacing w:val="-2"/>
          <w:lang w:val="bg-BG"/>
        </w:rPr>
        <w:t>т</w:t>
      </w:r>
      <w:r w:rsidRPr="00B84076">
        <w:rPr>
          <w:spacing w:val="-2"/>
          <w:lang w:val="bg-BG"/>
        </w:rPr>
        <w:t xml:space="preserve"> г-н</w:t>
      </w:r>
      <w:r w:rsidR="00EA7325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Н. и един от </w:t>
      </w:r>
      <w:r w:rsidR="00F0051E" w:rsidRPr="00B84076">
        <w:rPr>
          <w:spacing w:val="-2"/>
          <w:lang w:val="bg-BG"/>
        </w:rPr>
        <w:t>стопаните</w:t>
      </w:r>
      <w:r w:rsidRPr="00B84076">
        <w:rPr>
          <w:spacing w:val="-2"/>
          <w:lang w:val="bg-BG"/>
        </w:rPr>
        <w:t xml:space="preserve"> на откраднати</w:t>
      </w:r>
      <w:r w:rsidR="00EA7325" w:rsidRPr="00B84076">
        <w:rPr>
          <w:spacing w:val="-2"/>
          <w:lang w:val="bg-BG"/>
        </w:rPr>
        <w:t>те</w:t>
      </w:r>
      <w:r w:rsidRPr="00B84076">
        <w:rPr>
          <w:spacing w:val="-2"/>
          <w:lang w:val="bg-BG"/>
        </w:rPr>
        <w:t xml:space="preserve"> </w:t>
      </w:r>
      <w:r w:rsidR="00EA7325" w:rsidRPr="00B84076">
        <w:rPr>
          <w:spacing w:val="-2"/>
          <w:lang w:val="bg-BG"/>
        </w:rPr>
        <w:t>крави</w:t>
      </w:r>
      <w:r w:rsidRPr="00B84076">
        <w:rPr>
          <w:spacing w:val="-2"/>
          <w:lang w:val="bg-BG"/>
        </w:rPr>
        <w:t>, който пристигнал около 19</w:t>
      </w:r>
      <w:r w:rsidR="00EA7325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часа да </w:t>
      </w:r>
      <w:r w:rsidR="00EA7325" w:rsidRPr="00B84076">
        <w:rPr>
          <w:spacing w:val="-2"/>
          <w:lang w:val="bg-BG"/>
        </w:rPr>
        <w:t>съобщи</w:t>
      </w:r>
      <w:r w:rsidRPr="00B84076">
        <w:rPr>
          <w:spacing w:val="-2"/>
          <w:lang w:val="bg-BG"/>
        </w:rPr>
        <w:t>, че кравите</w:t>
      </w:r>
      <w:r w:rsidR="00EA7325" w:rsidRPr="00B84076">
        <w:rPr>
          <w:spacing w:val="-2"/>
          <w:lang w:val="bg-BG"/>
        </w:rPr>
        <w:t xml:space="preserve"> били намерени по-рано следобед</w:t>
      </w:r>
      <w:r w:rsidRPr="00B84076">
        <w:rPr>
          <w:spacing w:val="-2"/>
          <w:lang w:val="bg-BG"/>
        </w:rPr>
        <w:t xml:space="preserve">. Двамата мъже </w:t>
      </w:r>
      <w:r w:rsidR="00EA7325" w:rsidRPr="00B84076">
        <w:rPr>
          <w:spacing w:val="-2"/>
          <w:lang w:val="bg-BG"/>
        </w:rPr>
        <w:t>си тръгват</w:t>
      </w:r>
      <w:r w:rsidRPr="00B84076">
        <w:rPr>
          <w:spacing w:val="-2"/>
          <w:lang w:val="bg-BG"/>
        </w:rPr>
        <w:t xml:space="preserve"> скоро след 19</w:t>
      </w:r>
      <w:r w:rsidR="00EA7325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часа, след като г-н</w:t>
      </w:r>
      <w:r w:rsidR="001729D3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Н. </w:t>
      </w:r>
      <w:r w:rsidR="00743A4E" w:rsidRPr="00B84076">
        <w:rPr>
          <w:spacing w:val="-2"/>
          <w:lang w:val="bg-BG"/>
        </w:rPr>
        <w:t xml:space="preserve">явно </w:t>
      </w:r>
      <w:r w:rsidRPr="00B84076">
        <w:rPr>
          <w:spacing w:val="-2"/>
          <w:lang w:val="bg-BG"/>
        </w:rPr>
        <w:t>бил прекарал целия следобед в управление</w:t>
      </w:r>
      <w:r w:rsidR="00743A4E" w:rsidRPr="00B84076">
        <w:rPr>
          <w:spacing w:val="-2"/>
          <w:lang w:val="bg-BG"/>
        </w:rPr>
        <w:t>то</w:t>
      </w:r>
      <w:r w:rsidRPr="00B84076">
        <w:rPr>
          <w:spacing w:val="-2"/>
          <w:lang w:val="bg-BG"/>
        </w:rPr>
        <w:t xml:space="preserve">. </w:t>
      </w:r>
      <w:r w:rsidR="00041800" w:rsidRPr="00F0051E">
        <w:rPr>
          <w:spacing w:val="-2"/>
          <w:lang w:val="bg-BG"/>
        </w:rPr>
        <w:t>В с</w:t>
      </w:r>
      <w:r w:rsidR="00743A4E" w:rsidRPr="00B84076">
        <w:rPr>
          <w:spacing w:val="-2"/>
          <w:lang w:val="bg-BG"/>
        </w:rPr>
        <w:t>видетелските показания</w:t>
      </w:r>
      <w:r w:rsidRPr="00B84076">
        <w:rPr>
          <w:spacing w:val="-2"/>
          <w:lang w:val="bg-BG"/>
        </w:rPr>
        <w:t xml:space="preserve"> на г-н</w:t>
      </w:r>
      <w:r w:rsidR="00743A4E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Н. не </w:t>
      </w:r>
      <w:r w:rsidR="00041800" w:rsidRPr="00F0051E">
        <w:rPr>
          <w:spacing w:val="-2"/>
          <w:lang w:val="bg-BG"/>
        </w:rPr>
        <w:t>се посочва</w:t>
      </w:r>
      <w:r w:rsidRPr="00B84076">
        <w:rPr>
          <w:spacing w:val="-2"/>
          <w:lang w:val="bg-BG"/>
        </w:rPr>
        <w:t xml:space="preserve"> г-н</w:t>
      </w:r>
      <w:r w:rsidR="00AA773A" w:rsidRPr="00B84076">
        <w:rPr>
          <w:spacing w:val="-2"/>
          <w:lang w:val="bg-BG"/>
        </w:rPr>
        <w:t xml:space="preserve"> </w:t>
      </w:r>
      <w:r w:rsidRPr="00B84076">
        <w:rPr>
          <w:spacing w:val="-2"/>
          <w:lang w:val="bg-BG"/>
        </w:rPr>
        <w:t xml:space="preserve">Цончев </w:t>
      </w:r>
      <w:r w:rsidR="00AA773A" w:rsidRPr="00B84076">
        <w:rPr>
          <w:spacing w:val="-2"/>
          <w:lang w:val="bg-BG"/>
        </w:rPr>
        <w:t xml:space="preserve">да </w:t>
      </w:r>
      <w:r w:rsidRPr="00B84076">
        <w:rPr>
          <w:spacing w:val="-2"/>
          <w:lang w:val="bg-BG"/>
        </w:rPr>
        <w:t xml:space="preserve">е </w:t>
      </w:r>
      <w:r w:rsidR="00F0051E">
        <w:rPr>
          <w:spacing w:val="-2"/>
          <w:lang w:val="bg-BG"/>
        </w:rPr>
        <w:t>показвал</w:t>
      </w:r>
      <w:r w:rsidRPr="00B84076">
        <w:rPr>
          <w:spacing w:val="-2"/>
          <w:lang w:val="bg-BG"/>
        </w:rPr>
        <w:t xml:space="preserve"> признаци на </w:t>
      </w:r>
      <w:r w:rsidR="00743A4E" w:rsidRPr="00B84076">
        <w:rPr>
          <w:spacing w:val="-2"/>
          <w:lang w:val="bg-BG"/>
        </w:rPr>
        <w:t>влошено</w:t>
      </w:r>
      <w:r w:rsidRPr="00B84076">
        <w:rPr>
          <w:spacing w:val="-2"/>
          <w:lang w:val="bg-BG"/>
        </w:rPr>
        <w:t xml:space="preserve"> здравословно състояние. Другият присъства</w:t>
      </w:r>
      <w:r w:rsidR="00743A4E" w:rsidRPr="00B84076">
        <w:rPr>
          <w:spacing w:val="-2"/>
          <w:lang w:val="bg-BG"/>
        </w:rPr>
        <w:t>л очевид</w:t>
      </w:r>
      <w:r w:rsidR="001729D3" w:rsidRPr="00B84076">
        <w:rPr>
          <w:spacing w:val="-2"/>
          <w:lang w:val="bg-BG"/>
        </w:rPr>
        <w:t>ец явно</w:t>
      </w:r>
      <w:r w:rsidRPr="00B84076">
        <w:rPr>
          <w:spacing w:val="-2"/>
          <w:lang w:val="bg-BG"/>
        </w:rPr>
        <w:t xml:space="preserve"> не е разпитан </w:t>
      </w:r>
      <w:r w:rsidR="00AA773A" w:rsidRPr="00B84076">
        <w:rPr>
          <w:spacing w:val="-2"/>
          <w:lang w:val="bg-BG"/>
        </w:rPr>
        <w:t>в хода</w:t>
      </w:r>
      <w:r w:rsidRPr="00B84076">
        <w:rPr>
          <w:spacing w:val="-2"/>
          <w:lang w:val="bg-BG"/>
        </w:rPr>
        <w:t xml:space="preserve"> на следствието, </w:t>
      </w:r>
      <w:r w:rsidR="00AA773A" w:rsidRPr="00B84076">
        <w:rPr>
          <w:spacing w:val="-2"/>
          <w:lang w:val="bg-BG"/>
        </w:rPr>
        <w:t>тъй като</w:t>
      </w:r>
      <w:r w:rsidRPr="00B84076">
        <w:rPr>
          <w:spacing w:val="-2"/>
          <w:lang w:val="bg-BG"/>
        </w:rPr>
        <w:t xml:space="preserve"> </w:t>
      </w:r>
      <w:r w:rsidR="00AA773A" w:rsidRPr="00B84076">
        <w:rPr>
          <w:spacing w:val="-2"/>
          <w:lang w:val="bg-BG"/>
        </w:rPr>
        <w:t>такива показания не са представени от п</w:t>
      </w:r>
      <w:r w:rsidRPr="00B84076">
        <w:rPr>
          <w:spacing w:val="-2"/>
          <w:lang w:val="bg-BG"/>
        </w:rPr>
        <w:t>равителството.</w:t>
      </w:r>
    </w:p>
    <w:p w:rsidR="001B2AD8" w:rsidRPr="00B84076" w:rsidRDefault="00B37434">
      <w:pPr>
        <w:pStyle w:val="JuPara"/>
        <w:rPr>
          <w:lang w:val="bg-BG"/>
        </w:rPr>
      </w:pPr>
      <w:r w:rsidRPr="00B84076">
        <w:rPr>
          <w:spacing w:val="-2"/>
          <w:lang w:val="bg-BG"/>
        </w:rPr>
        <w:t xml:space="preserve">Според вътрешната </w:t>
      </w:r>
      <w:r w:rsidR="000F042F">
        <w:rPr>
          <w:spacing w:val="-2"/>
          <w:lang w:val="bg-BG"/>
        </w:rPr>
        <w:t xml:space="preserve">полицейска </w:t>
      </w:r>
      <w:r w:rsidRPr="00B84076">
        <w:rPr>
          <w:spacing w:val="-2"/>
          <w:lang w:val="bg-BG"/>
        </w:rPr>
        <w:t>с</w:t>
      </w:r>
      <w:r w:rsidR="003B4BD7">
        <w:rPr>
          <w:spacing w:val="-2"/>
          <w:lang w:val="bg-BG"/>
        </w:rPr>
        <w:t>прав</w:t>
      </w:r>
      <w:r w:rsidRPr="00B84076">
        <w:rPr>
          <w:spacing w:val="-2"/>
          <w:lang w:val="bg-BG"/>
        </w:rPr>
        <w:t xml:space="preserve">ка от 20 октомври 1994 г. всички гореописани събития, </w:t>
      </w:r>
      <w:r w:rsidR="006B7572" w:rsidRPr="00B84076">
        <w:rPr>
          <w:spacing w:val="-2"/>
          <w:lang w:val="bg-BG"/>
        </w:rPr>
        <w:t xml:space="preserve">в това число </w:t>
      </w:r>
      <w:r w:rsidRPr="00B84076">
        <w:rPr>
          <w:spacing w:val="-2"/>
          <w:lang w:val="bg-BG"/>
        </w:rPr>
        <w:t>оплакването на г-н</w:t>
      </w:r>
      <w:r w:rsidR="006B7572" w:rsidRPr="00B84076">
        <w:rPr>
          <w:spacing w:val="-2"/>
          <w:lang w:val="bg-BG"/>
        </w:rPr>
        <w:t> Цончев, че не се чувства добре</w:t>
      </w:r>
      <w:r w:rsidRPr="00B84076">
        <w:rPr>
          <w:spacing w:val="-2"/>
          <w:lang w:val="bg-BG"/>
        </w:rPr>
        <w:t xml:space="preserve"> и пристигането на линейката</w:t>
      </w:r>
      <w:r w:rsidR="00073D1C">
        <w:rPr>
          <w:spacing w:val="-2"/>
          <w:lang w:val="bg-BG"/>
        </w:rPr>
        <w:t>,</w:t>
      </w:r>
      <w:r w:rsidRPr="00B84076">
        <w:rPr>
          <w:spacing w:val="-2"/>
          <w:lang w:val="bg-BG"/>
        </w:rPr>
        <w:t xml:space="preserve"> са </w:t>
      </w:r>
      <w:r w:rsidR="006B7572" w:rsidRPr="00B84076">
        <w:rPr>
          <w:spacing w:val="-2"/>
          <w:lang w:val="bg-BG"/>
        </w:rPr>
        <w:t>се случили</w:t>
      </w:r>
      <w:r w:rsidRPr="00B84076">
        <w:rPr>
          <w:spacing w:val="-2"/>
          <w:lang w:val="bg-BG"/>
        </w:rPr>
        <w:t xml:space="preserve"> около 22</w:t>
      </w:r>
      <w:r w:rsidR="006B7572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часа, а не около 19</w:t>
      </w:r>
      <w:r w:rsidR="006B7572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часа. </w:t>
      </w:r>
      <w:r w:rsidR="006B7572" w:rsidRPr="00B84076">
        <w:rPr>
          <w:spacing w:val="-2"/>
          <w:lang w:val="bg-BG"/>
        </w:rPr>
        <w:t>В с</w:t>
      </w:r>
      <w:r w:rsidR="003B4BD7">
        <w:rPr>
          <w:spacing w:val="-2"/>
          <w:lang w:val="bg-BG"/>
        </w:rPr>
        <w:t>прав</w:t>
      </w:r>
      <w:r w:rsidR="006B7572" w:rsidRPr="00B84076">
        <w:rPr>
          <w:spacing w:val="-2"/>
          <w:lang w:val="bg-BG"/>
        </w:rPr>
        <w:t xml:space="preserve">ката </w:t>
      </w:r>
      <w:r w:rsidRPr="00B84076">
        <w:rPr>
          <w:spacing w:val="-2"/>
          <w:lang w:val="bg-BG"/>
        </w:rPr>
        <w:t xml:space="preserve">не </w:t>
      </w:r>
      <w:r w:rsidR="006B7572" w:rsidRPr="00B84076">
        <w:rPr>
          <w:spacing w:val="-2"/>
          <w:lang w:val="bg-BG"/>
        </w:rPr>
        <w:t xml:space="preserve">се </w:t>
      </w:r>
      <w:r w:rsidRPr="00B84076">
        <w:rPr>
          <w:spacing w:val="-2"/>
          <w:lang w:val="bg-BG"/>
        </w:rPr>
        <w:t>посочва източник</w:t>
      </w:r>
      <w:r w:rsidR="006B7572" w:rsidRPr="00B84076">
        <w:rPr>
          <w:spacing w:val="-2"/>
          <w:lang w:val="bg-BG"/>
        </w:rPr>
        <w:t>ът</w:t>
      </w:r>
      <w:r w:rsidRPr="00B84076">
        <w:rPr>
          <w:spacing w:val="-2"/>
          <w:lang w:val="bg-BG"/>
        </w:rPr>
        <w:t xml:space="preserve"> на тази информация.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22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7D0417" w:rsidRPr="00B84076">
        <w:rPr>
          <w:spacing w:val="-2"/>
          <w:lang w:val="bg-BG"/>
        </w:rPr>
        <w:t xml:space="preserve">Според показанията на </w:t>
      </w:r>
      <w:r w:rsidR="001A1C08">
        <w:rPr>
          <w:spacing w:val="-2"/>
          <w:lang w:val="bg-BG"/>
        </w:rPr>
        <w:t>полицейските служители</w:t>
      </w:r>
      <w:r w:rsidR="007D0417" w:rsidRPr="00B84076">
        <w:rPr>
          <w:spacing w:val="-2"/>
          <w:lang w:val="bg-BG"/>
        </w:rPr>
        <w:t xml:space="preserve"> Костадинов и Любенов скоро след обаждането за линейка в полицейското управление пристиг</w:t>
      </w:r>
      <w:r w:rsidR="0076203A">
        <w:rPr>
          <w:spacing w:val="-2"/>
          <w:lang w:val="bg-BG"/>
        </w:rPr>
        <w:t>ат</w:t>
      </w:r>
      <w:r w:rsidR="007D0417" w:rsidRPr="00B84076">
        <w:rPr>
          <w:spacing w:val="-2"/>
          <w:lang w:val="bg-BG"/>
        </w:rPr>
        <w:t xml:space="preserve"> лекар и </w:t>
      </w:r>
      <w:r w:rsidR="00136651">
        <w:rPr>
          <w:spacing w:val="-2"/>
          <w:lang w:val="bg-BG"/>
        </w:rPr>
        <w:t>фелдшер</w:t>
      </w:r>
      <w:r w:rsidR="007D0417" w:rsidRPr="00B84076">
        <w:rPr>
          <w:spacing w:val="-2"/>
          <w:lang w:val="bg-BG"/>
        </w:rPr>
        <w:t>, които прегле</w:t>
      </w:r>
      <w:r w:rsidR="0076203A">
        <w:rPr>
          <w:spacing w:val="-2"/>
          <w:lang w:val="bg-BG"/>
        </w:rPr>
        <w:t>ждат</w:t>
      </w:r>
      <w:r w:rsidR="007D0417" w:rsidRPr="00B84076">
        <w:rPr>
          <w:spacing w:val="-2"/>
          <w:lang w:val="bg-BG"/>
        </w:rPr>
        <w:t xml:space="preserve"> г-н</w:t>
      </w:r>
      <w:r w:rsidR="003C55F6" w:rsidRPr="00B84076">
        <w:rPr>
          <w:spacing w:val="-2"/>
          <w:lang w:val="bg-BG"/>
        </w:rPr>
        <w:t> </w:t>
      </w:r>
      <w:r w:rsidR="007D0417" w:rsidRPr="00B84076">
        <w:rPr>
          <w:spacing w:val="-2"/>
          <w:lang w:val="bg-BG"/>
        </w:rPr>
        <w:t xml:space="preserve">Цончев набързо. </w:t>
      </w:r>
      <w:r w:rsidR="0076203A">
        <w:rPr>
          <w:spacing w:val="-2"/>
          <w:lang w:val="bg-BG"/>
        </w:rPr>
        <w:t>Л</w:t>
      </w:r>
      <w:r w:rsidR="007D0417" w:rsidRPr="00B84076">
        <w:rPr>
          <w:spacing w:val="-2"/>
          <w:lang w:val="bg-BG"/>
        </w:rPr>
        <w:t xml:space="preserve">екарят </w:t>
      </w:r>
      <w:r w:rsidR="000E0382" w:rsidRPr="00B84076">
        <w:rPr>
          <w:spacing w:val="-2"/>
          <w:lang w:val="bg-BG"/>
        </w:rPr>
        <w:t>извърш</w:t>
      </w:r>
      <w:r w:rsidR="0076203A">
        <w:rPr>
          <w:spacing w:val="-2"/>
          <w:lang w:val="bg-BG"/>
        </w:rPr>
        <w:t>ва</w:t>
      </w:r>
      <w:r w:rsidR="000E0382" w:rsidRPr="00B84076">
        <w:rPr>
          <w:spacing w:val="-2"/>
          <w:lang w:val="bg-BG"/>
        </w:rPr>
        <w:t xml:space="preserve"> палпаторен преглед</w:t>
      </w:r>
      <w:r w:rsidR="007D0417" w:rsidRPr="00B84076">
        <w:rPr>
          <w:spacing w:val="-2"/>
          <w:lang w:val="bg-BG"/>
        </w:rPr>
        <w:t xml:space="preserve"> на г-н</w:t>
      </w:r>
      <w:r w:rsidR="00273991">
        <w:rPr>
          <w:spacing w:val="-2"/>
          <w:lang w:val="bg-BG"/>
        </w:rPr>
        <w:t xml:space="preserve"> </w:t>
      </w:r>
      <w:r w:rsidR="007D0417" w:rsidRPr="00B84076">
        <w:rPr>
          <w:spacing w:val="-2"/>
          <w:lang w:val="bg-BG"/>
        </w:rPr>
        <w:t>Цончев, но заяв</w:t>
      </w:r>
      <w:r w:rsidR="0076203A">
        <w:rPr>
          <w:spacing w:val="-2"/>
          <w:lang w:val="bg-BG"/>
        </w:rPr>
        <w:t>ява</w:t>
      </w:r>
      <w:r w:rsidR="007D0417" w:rsidRPr="00B84076">
        <w:rPr>
          <w:spacing w:val="-2"/>
          <w:lang w:val="bg-BG"/>
        </w:rPr>
        <w:t xml:space="preserve">, че той </w:t>
      </w:r>
      <w:r w:rsidR="0076203A">
        <w:rPr>
          <w:spacing w:val="-2"/>
          <w:lang w:val="bg-BG"/>
        </w:rPr>
        <w:t>е</w:t>
      </w:r>
      <w:r w:rsidR="007D0417" w:rsidRPr="00B84076">
        <w:rPr>
          <w:spacing w:val="-2"/>
          <w:lang w:val="bg-BG"/>
        </w:rPr>
        <w:t xml:space="preserve"> тв</w:t>
      </w:r>
      <w:r w:rsidR="00D06CD9" w:rsidRPr="00B84076">
        <w:rPr>
          <w:spacing w:val="-2"/>
          <w:lang w:val="bg-BG"/>
        </w:rPr>
        <w:t>ърде пиян, за да бъде прегледан</w:t>
      </w:r>
      <w:r w:rsidR="007D0417" w:rsidRPr="00B84076">
        <w:rPr>
          <w:spacing w:val="-2"/>
          <w:lang w:val="bg-BG"/>
        </w:rPr>
        <w:t xml:space="preserve"> и </w:t>
      </w:r>
      <w:r w:rsidR="00D06CD9" w:rsidRPr="00B84076">
        <w:rPr>
          <w:spacing w:val="-2"/>
          <w:lang w:val="bg-BG"/>
        </w:rPr>
        <w:t xml:space="preserve">че </w:t>
      </w:r>
      <w:r w:rsidR="007D0417" w:rsidRPr="00B84076">
        <w:rPr>
          <w:spacing w:val="-2"/>
          <w:lang w:val="bg-BG"/>
        </w:rPr>
        <w:t>щ</w:t>
      </w:r>
      <w:r w:rsidR="0076203A">
        <w:rPr>
          <w:spacing w:val="-2"/>
          <w:lang w:val="bg-BG"/>
        </w:rPr>
        <w:t>е</w:t>
      </w:r>
      <w:r w:rsidR="00F33838">
        <w:rPr>
          <w:spacing w:val="-2"/>
          <w:lang w:val="bg-BG"/>
        </w:rPr>
        <w:t xml:space="preserve"> </w:t>
      </w:r>
      <w:r w:rsidR="007D0417" w:rsidRPr="00B84076">
        <w:rPr>
          <w:spacing w:val="-2"/>
          <w:lang w:val="bg-BG"/>
        </w:rPr>
        <w:t xml:space="preserve">го прегледа, </w:t>
      </w:r>
      <w:r w:rsidR="0076203A">
        <w:rPr>
          <w:spacing w:val="-2"/>
          <w:lang w:val="bg-BG"/>
        </w:rPr>
        <w:t>щом</w:t>
      </w:r>
      <w:r w:rsidR="007D0417" w:rsidRPr="00B84076">
        <w:rPr>
          <w:spacing w:val="-2"/>
          <w:lang w:val="bg-BG"/>
        </w:rPr>
        <w:t xml:space="preserve"> изтрезнее.</w:t>
      </w:r>
    </w:p>
    <w:p w:rsidR="001B2AD8" w:rsidRPr="00B84076" w:rsidRDefault="00A17C02">
      <w:pPr>
        <w:pStyle w:val="JuPara"/>
        <w:rPr>
          <w:lang w:val="bg-BG"/>
        </w:rPr>
      </w:pPr>
      <w:r w:rsidRPr="00B84076">
        <w:rPr>
          <w:spacing w:val="-2"/>
          <w:lang w:val="bg-BG"/>
        </w:rPr>
        <w:lastRenderedPageBreak/>
        <w:t xml:space="preserve">Този </w:t>
      </w:r>
      <w:r w:rsidR="00C53342">
        <w:rPr>
          <w:spacing w:val="-2"/>
          <w:lang w:val="bg-BG"/>
        </w:rPr>
        <w:t xml:space="preserve">медицински </w:t>
      </w:r>
      <w:r w:rsidRPr="00B84076">
        <w:rPr>
          <w:spacing w:val="-2"/>
          <w:lang w:val="bg-BG"/>
        </w:rPr>
        <w:t xml:space="preserve">преглед не е отразен документално в </w:t>
      </w:r>
      <w:r w:rsidR="008264E5" w:rsidRPr="00B84076">
        <w:rPr>
          <w:spacing w:val="-2"/>
          <w:lang w:val="bg-BG"/>
        </w:rPr>
        <w:t>нито една</w:t>
      </w:r>
      <w:r w:rsidRPr="00B84076">
        <w:rPr>
          <w:spacing w:val="-2"/>
          <w:lang w:val="bg-BG"/>
        </w:rPr>
        <w:t xml:space="preserve"> от</w:t>
      </w:r>
      <w:r w:rsidR="000F5B94" w:rsidRPr="00B84076">
        <w:rPr>
          <w:spacing w:val="-2"/>
          <w:lang w:val="bg-BG"/>
        </w:rPr>
        <w:t xml:space="preserve"> </w:t>
      </w:r>
      <w:r w:rsidR="0092762E" w:rsidRPr="00B84076">
        <w:rPr>
          <w:spacing w:val="-2"/>
          <w:lang w:val="bg-BG"/>
        </w:rPr>
        <w:t xml:space="preserve">представените от правителството </w:t>
      </w:r>
      <w:r w:rsidR="00436A2B" w:rsidRPr="00B84076">
        <w:rPr>
          <w:spacing w:val="-2"/>
          <w:lang w:val="bg-BG"/>
        </w:rPr>
        <w:t>следствени преписки</w:t>
      </w:r>
      <w:r w:rsidR="000F5B94" w:rsidRPr="00B84076">
        <w:rPr>
          <w:spacing w:val="-2"/>
          <w:lang w:val="bg-BG"/>
        </w:rPr>
        <w:t xml:space="preserve"> на </w:t>
      </w:r>
      <w:r w:rsidR="0092762E" w:rsidRPr="00B84076">
        <w:rPr>
          <w:spacing w:val="-2"/>
          <w:lang w:val="bg-BG"/>
        </w:rPr>
        <w:t>ангажирани</w:t>
      </w:r>
      <w:r w:rsidR="00AC77CA">
        <w:rPr>
          <w:spacing w:val="-2"/>
          <w:lang w:val="bg-BG"/>
        </w:rPr>
        <w:t>те</w:t>
      </w:r>
      <w:r w:rsidR="0092762E" w:rsidRPr="00B84076">
        <w:rPr>
          <w:spacing w:val="-2"/>
          <w:lang w:val="bg-BG"/>
        </w:rPr>
        <w:t xml:space="preserve"> с делото </w:t>
      </w:r>
      <w:r w:rsidR="000F5B94" w:rsidRPr="00B84076">
        <w:rPr>
          <w:spacing w:val="-2"/>
          <w:lang w:val="bg-BG"/>
        </w:rPr>
        <w:t>органи. По време на разследването на смъртта на г-н</w:t>
      </w:r>
      <w:r w:rsidR="00B508D5">
        <w:rPr>
          <w:spacing w:val="-2"/>
          <w:lang w:val="bg-BG"/>
        </w:rPr>
        <w:t> </w:t>
      </w:r>
      <w:r w:rsidR="000F5B94" w:rsidRPr="00B84076">
        <w:rPr>
          <w:spacing w:val="-2"/>
          <w:lang w:val="bg-BG"/>
        </w:rPr>
        <w:t xml:space="preserve">Цончев </w:t>
      </w:r>
      <w:r w:rsidR="008264E5" w:rsidRPr="00B84076">
        <w:rPr>
          <w:spacing w:val="-2"/>
          <w:lang w:val="bg-BG"/>
        </w:rPr>
        <w:t xml:space="preserve">на </w:t>
      </w:r>
      <w:r w:rsidR="00273991">
        <w:rPr>
          <w:spacing w:val="-2"/>
          <w:lang w:val="bg-BG"/>
        </w:rPr>
        <w:t>полицейските служители</w:t>
      </w:r>
      <w:r w:rsidR="008264E5" w:rsidRPr="00B84076">
        <w:rPr>
          <w:spacing w:val="-2"/>
          <w:lang w:val="bg-BG"/>
        </w:rPr>
        <w:t xml:space="preserve"> </w:t>
      </w:r>
      <w:r w:rsidR="000F5B94" w:rsidRPr="00B84076">
        <w:rPr>
          <w:spacing w:val="-2"/>
          <w:lang w:val="bg-BG"/>
        </w:rPr>
        <w:t xml:space="preserve">явно не са </w:t>
      </w:r>
      <w:r w:rsidR="008264E5" w:rsidRPr="00B84076">
        <w:rPr>
          <w:spacing w:val="-2"/>
          <w:lang w:val="bg-BG"/>
        </w:rPr>
        <w:t>зада</w:t>
      </w:r>
      <w:r w:rsidR="00035830" w:rsidRPr="00B84076">
        <w:rPr>
          <w:spacing w:val="-2"/>
          <w:lang w:val="bg-BG"/>
        </w:rPr>
        <w:t>де</w:t>
      </w:r>
      <w:r w:rsidR="008264E5" w:rsidRPr="00B84076">
        <w:rPr>
          <w:spacing w:val="-2"/>
          <w:lang w:val="bg-BG"/>
        </w:rPr>
        <w:t>ни</w:t>
      </w:r>
      <w:r w:rsidR="000F5B94" w:rsidRPr="00B84076">
        <w:rPr>
          <w:spacing w:val="-2"/>
          <w:lang w:val="bg-BG"/>
        </w:rPr>
        <w:t xml:space="preserve"> въпроси </w:t>
      </w:r>
      <w:r w:rsidR="008264E5" w:rsidRPr="00B84076">
        <w:rPr>
          <w:spacing w:val="-2"/>
          <w:lang w:val="bg-BG"/>
        </w:rPr>
        <w:t>за</w:t>
      </w:r>
      <w:r w:rsidR="000F5B94" w:rsidRPr="00B84076">
        <w:rPr>
          <w:spacing w:val="-2"/>
          <w:lang w:val="bg-BG"/>
        </w:rPr>
        <w:t xml:space="preserve"> самоличността на </w:t>
      </w:r>
      <w:r w:rsidR="00C53342" w:rsidRPr="00B84076">
        <w:rPr>
          <w:spacing w:val="-2"/>
          <w:lang w:val="bg-BG"/>
        </w:rPr>
        <w:t>лицата от</w:t>
      </w:r>
      <w:r w:rsidR="000F5B94" w:rsidRPr="00B84076">
        <w:rPr>
          <w:spacing w:val="-2"/>
          <w:lang w:val="bg-BG"/>
        </w:rPr>
        <w:t xml:space="preserve"> </w:t>
      </w:r>
      <w:r w:rsidR="00035830" w:rsidRPr="00B84076">
        <w:rPr>
          <w:spacing w:val="-2"/>
          <w:lang w:val="bg-BG"/>
        </w:rPr>
        <w:t>медицинския</w:t>
      </w:r>
      <w:r w:rsidR="000F5B94" w:rsidRPr="00B84076">
        <w:rPr>
          <w:spacing w:val="-2"/>
          <w:lang w:val="bg-BG"/>
        </w:rPr>
        <w:t xml:space="preserve"> екип и </w:t>
      </w:r>
      <w:r w:rsidR="00035830" w:rsidRPr="00B84076">
        <w:rPr>
          <w:spacing w:val="-2"/>
          <w:lang w:val="bg-BG"/>
        </w:rPr>
        <w:t xml:space="preserve">не са установени </w:t>
      </w:r>
      <w:r w:rsidR="000F5B94" w:rsidRPr="00B84076">
        <w:rPr>
          <w:spacing w:val="-2"/>
          <w:lang w:val="bg-BG"/>
        </w:rPr>
        <w:t>други подробности.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23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D63A50" w:rsidRPr="00B84076">
        <w:rPr>
          <w:lang w:val="bg-BG"/>
        </w:rPr>
        <w:t>Около 23</w:t>
      </w:r>
      <w:r w:rsidR="009E53CA">
        <w:rPr>
          <w:lang w:val="bg-BG"/>
        </w:rPr>
        <w:t> </w:t>
      </w:r>
      <w:r w:rsidR="00D63A50" w:rsidRPr="00B84076">
        <w:rPr>
          <w:lang w:val="bg-BG"/>
        </w:rPr>
        <w:t>часа</w:t>
      </w:r>
      <w:r w:rsidR="00D63A50">
        <w:rPr>
          <w:lang w:val="bg-BG"/>
        </w:rPr>
        <w:t xml:space="preserve"> </w:t>
      </w:r>
      <w:r w:rsidR="009E53CA" w:rsidRPr="00B84076">
        <w:rPr>
          <w:lang w:val="bg-BG"/>
        </w:rPr>
        <w:t>в полицейското управление</w:t>
      </w:r>
      <w:r w:rsidR="009E53CA" w:rsidRPr="009E53CA">
        <w:rPr>
          <w:lang w:val="bg-BG"/>
        </w:rPr>
        <w:t xml:space="preserve"> </w:t>
      </w:r>
      <w:r w:rsidR="009E53CA">
        <w:rPr>
          <w:lang w:val="bg-BG"/>
        </w:rPr>
        <w:t>е</w:t>
      </w:r>
      <w:r w:rsidR="009E53CA" w:rsidRPr="00B84076">
        <w:rPr>
          <w:lang w:val="bg-BG"/>
        </w:rPr>
        <w:t xml:space="preserve"> доведен и задържан г-н</w:t>
      </w:r>
      <w:r w:rsidR="009E53CA">
        <w:rPr>
          <w:lang w:val="bg-BG"/>
        </w:rPr>
        <w:t> </w:t>
      </w:r>
      <w:r w:rsidR="009E53CA" w:rsidRPr="00B84076">
        <w:rPr>
          <w:lang w:val="bg-BG"/>
        </w:rPr>
        <w:t>И.</w:t>
      </w:r>
      <w:r w:rsidR="009E53CA">
        <w:rPr>
          <w:lang w:val="bg-BG"/>
        </w:rPr>
        <w:t> </w:t>
      </w:r>
      <w:r w:rsidR="009E53CA" w:rsidRPr="00B84076">
        <w:rPr>
          <w:lang w:val="bg-BG"/>
        </w:rPr>
        <w:t>П.</w:t>
      </w:r>
      <w:r w:rsidR="00D63A50">
        <w:rPr>
          <w:lang w:val="bg-BG"/>
        </w:rPr>
        <w:t>,</w:t>
      </w:r>
      <w:r w:rsidR="00AC77CA" w:rsidRPr="00B84076">
        <w:rPr>
          <w:lang w:val="bg-BG"/>
        </w:rPr>
        <w:t xml:space="preserve"> </w:t>
      </w:r>
      <w:r w:rsidR="009E53CA">
        <w:rPr>
          <w:lang w:val="bg-BG"/>
        </w:rPr>
        <w:t xml:space="preserve">който </w:t>
      </w:r>
      <w:r w:rsidR="00D00844">
        <w:rPr>
          <w:lang w:val="bg-BG"/>
        </w:rPr>
        <w:t>е</w:t>
      </w:r>
      <w:r w:rsidR="009E53CA">
        <w:rPr>
          <w:lang w:val="bg-BG"/>
        </w:rPr>
        <w:t xml:space="preserve"> </w:t>
      </w:r>
      <w:r w:rsidR="00D63A50" w:rsidRPr="00D63A50">
        <w:rPr>
          <w:lang w:val="bg-BG"/>
        </w:rPr>
        <w:t>арестуван за агресивно поведение</w:t>
      </w:r>
      <w:r w:rsidR="00AC77CA" w:rsidRPr="00B84076">
        <w:rPr>
          <w:lang w:val="bg-BG"/>
        </w:rPr>
        <w:t>.</w:t>
      </w:r>
    </w:p>
    <w:p w:rsidR="001B2AD8" w:rsidRPr="00B84076" w:rsidRDefault="00021E44">
      <w:pPr>
        <w:pStyle w:val="JuPara"/>
        <w:rPr>
          <w:lang w:val="bg-BG"/>
        </w:rPr>
      </w:pPr>
      <w:r w:rsidRPr="00E43353">
        <w:rPr>
          <w:spacing w:val="-2"/>
          <w:lang w:val="bg-BG"/>
        </w:rPr>
        <w:t>Според вътрешната полицейска с</w:t>
      </w:r>
      <w:r w:rsidR="003B4BD7">
        <w:rPr>
          <w:spacing w:val="-2"/>
          <w:lang w:val="bg-BG"/>
        </w:rPr>
        <w:t>прав</w:t>
      </w:r>
      <w:r w:rsidRPr="00E43353">
        <w:rPr>
          <w:spacing w:val="-2"/>
          <w:lang w:val="bg-BG"/>
        </w:rPr>
        <w:t xml:space="preserve">ка от 20 октомври 1994 г. </w:t>
      </w:r>
      <w:r w:rsidRPr="00B84076">
        <w:rPr>
          <w:spacing w:val="-2"/>
          <w:lang w:val="bg-BG"/>
        </w:rPr>
        <w:t>г-н</w:t>
      </w:r>
      <w:r w:rsidR="007C24A2">
        <w:rPr>
          <w:spacing w:val="-2"/>
          <w:lang w:val="bg-BG"/>
        </w:rPr>
        <w:t xml:space="preserve"> </w:t>
      </w:r>
      <w:r w:rsidRPr="00B84076">
        <w:rPr>
          <w:spacing w:val="-2"/>
          <w:lang w:val="bg-BG"/>
        </w:rPr>
        <w:t>И.</w:t>
      </w:r>
      <w:r w:rsidR="003676BC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П. </w:t>
      </w:r>
      <w:r w:rsidR="007C24A2">
        <w:rPr>
          <w:spacing w:val="-2"/>
          <w:lang w:val="bg-BG"/>
        </w:rPr>
        <w:t>дал показания</w:t>
      </w:r>
      <w:r w:rsidRPr="00B84076">
        <w:rPr>
          <w:spacing w:val="-2"/>
          <w:lang w:val="bg-BG"/>
        </w:rPr>
        <w:t>, че г-н Цончев бил пиян. Тези показания не се откриват сред представените от правителството материали.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24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160300" w:rsidRPr="00B84076">
        <w:rPr>
          <w:spacing w:val="-2"/>
          <w:lang w:val="bg-BG"/>
        </w:rPr>
        <w:t xml:space="preserve">Според показанията на дежурния </w:t>
      </w:r>
      <w:r w:rsidR="00B30C55">
        <w:rPr>
          <w:spacing w:val="-2"/>
          <w:lang w:val="bg-BG"/>
        </w:rPr>
        <w:t>полицейски служител</w:t>
      </w:r>
      <w:r w:rsidR="00160300" w:rsidRPr="00B84076">
        <w:rPr>
          <w:spacing w:val="-2"/>
          <w:lang w:val="bg-BG"/>
        </w:rPr>
        <w:t xml:space="preserve"> сержант Костадинов по някое време през нощта г-н Цончев започ</w:t>
      </w:r>
      <w:r w:rsidR="00B30C55">
        <w:rPr>
          <w:spacing w:val="-2"/>
          <w:lang w:val="bg-BG"/>
        </w:rPr>
        <w:t>ва</w:t>
      </w:r>
      <w:r w:rsidR="00160300" w:rsidRPr="00B84076">
        <w:rPr>
          <w:spacing w:val="-2"/>
          <w:lang w:val="bg-BG"/>
        </w:rPr>
        <w:t xml:space="preserve"> да повръща в помещението за задържане. </w:t>
      </w:r>
      <w:r w:rsidR="00BB591B" w:rsidRPr="00B84076">
        <w:rPr>
          <w:spacing w:val="-2"/>
          <w:lang w:val="bg-BG"/>
        </w:rPr>
        <w:t xml:space="preserve">Пуснат </w:t>
      </w:r>
      <w:r w:rsidR="00B30C55">
        <w:rPr>
          <w:spacing w:val="-2"/>
          <w:lang w:val="bg-BG"/>
        </w:rPr>
        <w:t>е</w:t>
      </w:r>
      <w:r w:rsidR="00160300" w:rsidRPr="00B84076">
        <w:rPr>
          <w:spacing w:val="-2"/>
          <w:lang w:val="bg-BG"/>
        </w:rPr>
        <w:t xml:space="preserve"> да иде до тоалетната, </w:t>
      </w:r>
      <w:r w:rsidR="00BB591B" w:rsidRPr="00B84076">
        <w:rPr>
          <w:spacing w:val="-2"/>
          <w:lang w:val="bg-BG"/>
        </w:rPr>
        <w:t>а</w:t>
      </w:r>
      <w:r w:rsidR="00160300" w:rsidRPr="00B84076">
        <w:rPr>
          <w:spacing w:val="-2"/>
          <w:lang w:val="bg-BG"/>
        </w:rPr>
        <w:t xml:space="preserve"> след това не </w:t>
      </w:r>
      <w:r w:rsidR="003676BC">
        <w:rPr>
          <w:spacing w:val="-2"/>
          <w:lang w:val="bg-BG"/>
        </w:rPr>
        <w:t>е</w:t>
      </w:r>
      <w:r w:rsidR="00160300" w:rsidRPr="00B84076">
        <w:rPr>
          <w:spacing w:val="-2"/>
          <w:lang w:val="bg-BG"/>
        </w:rPr>
        <w:t xml:space="preserve"> заключен, а </w:t>
      </w:r>
      <w:r w:rsidR="003676BC">
        <w:rPr>
          <w:spacing w:val="-2"/>
          <w:lang w:val="bg-BG"/>
        </w:rPr>
        <w:t>сяда</w:t>
      </w:r>
      <w:r w:rsidR="00160300" w:rsidRPr="00B84076">
        <w:rPr>
          <w:spacing w:val="-2"/>
          <w:lang w:val="bg-BG"/>
        </w:rPr>
        <w:t xml:space="preserve"> на </w:t>
      </w:r>
      <w:r w:rsidR="0051555D">
        <w:rPr>
          <w:spacing w:val="-2"/>
          <w:lang w:val="bg-BG"/>
        </w:rPr>
        <w:t>пейка</w:t>
      </w:r>
      <w:r w:rsidR="00160300" w:rsidRPr="00B84076">
        <w:rPr>
          <w:spacing w:val="-2"/>
          <w:lang w:val="bg-BG"/>
        </w:rPr>
        <w:t xml:space="preserve"> в коридора. След полунощ г-н Цончев </w:t>
      </w:r>
      <w:r w:rsidR="008E6AEF" w:rsidRPr="00B84076">
        <w:rPr>
          <w:spacing w:val="-2"/>
          <w:lang w:val="bg-BG"/>
        </w:rPr>
        <w:t xml:space="preserve">отново </w:t>
      </w:r>
      <w:r w:rsidR="00160300" w:rsidRPr="00B84076">
        <w:rPr>
          <w:spacing w:val="-2"/>
          <w:lang w:val="bg-BG"/>
        </w:rPr>
        <w:t>оти</w:t>
      </w:r>
      <w:r w:rsidR="003676BC">
        <w:rPr>
          <w:spacing w:val="-2"/>
          <w:lang w:val="bg-BG"/>
        </w:rPr>
        <w:t>ва</w:t>
      </w:r>
      <w:r w:rsidR="00160300" w:rsidRPr="00B84076">
        <w:rPr>
          <w:spacing w:val="-2"/>
          <w:lang w:val="bg-BG"/>
        </w:rPr>
        <w:t xml:space="preserve"> в тоалетната. </w:t>
      </w:r>
      <w:r w:rsidR="00E62B4F" w:rsidRPr="00B84076">
        <w:rPr>
          <w:spacing w:val="-2"/>
          <w:lang w:val="bg-BG"/>
        </w:rPr>
        <w:t>Докато се връ</w:t>
      </w:r>
      <w:r w:rsidR="00C75DCC" w:rsidRPr="00B84076">
        <w:rPr>
          <w:spacing w:val="-2"/>
          <w:lang w:val="bg-BG"/>
        </w:rPr>
        <w:t>щ</w:t>
      </w:r>
      <w:r w:rsidR="00E62B4F" w:rsidRPr="00B84076">
        <w:rPr>
          <w:spacing w:val="-2"/>
          <w:lang w:val="bg-BG"/>
        </w:rPr>
        <w:t xml:space="preserve">а </w:t>
      </w:r>
      <w:r w:rsidR="00160300" w:rsidRPr="00B84076">
        <w:rPr>
          <w:spacing w:val="-2"/>
          <w:lang w:val="bg-BG"/>
        </w:rPr>
        <w:t xml:space="preserve">към </w:t>
      </w:r>
      <w:r w:rsidR="0051555D">
        <w:rPr>
          <w:spacing w:val="-2"/>
          <w:lang w:val="bg-BG"/>
        </w:rPr>
        <w:t>пейка</w:t>
      </w:r>
      <w:r w:rsidR="00E62B4F" w:rsidRPr="00B84076">
        <w:rPr>
          <w:spacing w:val="-2"/>
          <w:lang w:val="bg-BG"/>
        </w:rPr>
        <w:t>та,</w:t>
      </w:r>
      <w:r w:rsidR="00160300" w:rsidRPr="00B84076">
        <w:rPr>
          <w:spacing w:val="-2"/>
          <w:lang w:val="bg-BG"/>
        </w:rPr>
        <w:t xml:space="preserve"> пад</w:t>
      </w:r>
      <w:r w:rsidR="003676BC">
        <w:rPr>
          <w:spacing w:val="-2"/>
          <w:lang w:val="bg-BG"/>
        </w:rPr>
        <w:t>а</w:t>
      </w:r>
      <w:r w:rsidR="00160300" w:rsidRPr="00B84076">
        <w:rPr>
          <w:spacing w:val="-2"/>
          <w:lang w:val="bg-BG"/>
        </w:rPr>
        <w:t xml:space="preserve"> на пода. </w:t>
      </w:r>
      <w:r w:rsidR="003676BC">
        <w:rPr>
          <w:spacing w:val="-2"/>
          <w:lang w:val="bg-BG"/>
        </w:rPr>
        <w:t>Сержант</w:t>
      </w:r>
      <w:r w:rsidR="00160300" w:rsidRPr="00B84076">
        <w:rPr>
          <w:spacing w:val="-2"/>
          <w:lang w:val="bg-BG"/>
        </w:rPr>
        <w:t xml:space="preserve"> Костадинов </w:t>
      </w:r>
      <w:r w:rsidR="003676BC">
        <w:rPr>
          <w:spacing w:val="-2"/>
          <w:lang w:val="bg-BG"/>
        </w:rPr>
        <w:t>нарежда</w:t>
      </w:r>
      <w:r w:rsidR="00160300" w:rsidRPr="00B84076">
        <w:rPr>
          <w:spacing w:val="-2"/>
          <w:lang w:val="bg-BG"/>
        </w:rPr>
        <w:t xml:space="preserve"> на задържания г-н</w:t>
      </w:r>
      <w:r w:rsidR="00E62B4F" w:rsidRPr="00B84076">
        <w:rPr>
          <w:spacing w:val="-2"/>
          <w:lang w:val="bg-BG"/>
        </w:rPr>
        <w:t> </w:t>
      </w:r>
      <w:r w:rsidR="00160300" w:rsidRPr="00B84076">
        <w:rPr>
          <w:spacing w:val="-2"/>
          <w:lang w:val="bg-BG"/>
        </w:rPr>
        <w:t>И.</w:t>
      </w:r>
      <w:r w:rsidR="00E62B4F" w:rsidRPr="00B84076">
        <w:rPr>
          <w:spacing w:val="-2"/>
          <w:lang w:val="bg-BG"/>
        </w:rPr>
        <w:t> </w:t>
      </w:r>
      <w:r w:rsidR="00160300" w:rsidRPr="00B84076">
        <w:rPr>
          <w:spacing w:val="-2"/>
          <w:lang w:val="bg-BG"/>
        </w:rPr>
        <w:t xml:space="preserve">П. да помогне </w:t>
      </w:r>
      <w:r w:rsidR="00E62B4F" w:rsidRPr="00B84076">
        <w:rPr>
          <w:spacing w:val="-2"/>
          <w:lang w:val="bg-BG"/>
        </w:rPr>
        <w:t>на</w:t>
      </w:r>
      <w:r w:rsidR="00160300" w:rsidRPr="00B84076">
        <w:rPr>
          <w:spacing w:val="-2"/>
          <w:lang w:val="bg-BG"/>
        </w:rPr>
        <w:t xml:space="preserve"> г-н</w:t>
      </w:r>
      <w:r w:rsidR="003676BC">
        <w:rPr>
          <w:spacing w:val="-2"/>
          <w:lang w:val="bg-BG"/>
        </w:rPr>
        <w:t xml:space="preserve"> </w:t>
      </w:r>
      <w:r w:rsidR="00160300" w:rsidRPr="00B84076">
        <w:rPr>
          <w:spacing w:val="-2"/>
          <w:lang w:val="bg-BG"/>
        </w:rPr>
        <w:t xml:space="preserve">Цончев да седне на </w:t>
      </w:r>
      <w:r w:rsidR="0051555D">
        <w:rPr>
          <w:spacing w:val="-2"/>
          <w:lang w:val="bg-BG"/>
        </w:rPr>
        <w:t>пейка</w:t>
      </w:r>
      <w:r w:rsidR="00E62B4F" w:rsidRPr="00B84076">
        <w:rPr>
          <w:spacing w:val="-2"/>
          <w:lang w:val="bg-BG"/>
        </w:rPr>
        <w:t>та</w:t>
      </w:r>
      <w:r w:rsidR="00160300" w:rsidRPr="00B84076">
        <w:rPr>
          <w:spacing w:val="-2"/>
          <w:lang w:val="bg-BG"/>
        </w:rPr>
        <w:t xml:space="preserve">. </w:t>
      </w:r>
      <w:r w:rsidR="003676BC">
        <w:rPr>
          <w:spacing w:val="-2"/>
          <w:lang w:val="bg-BG"/>
        </w:rPr>
        <w:t>Сержант</w:t>
      </w:r>
      <w:r w:rsidR="00160300" w:rsidRPr="00B84076">
        <w:rPr>
          <w:spacing w:val="-2"/>
          <w:lang w:val="bg-BG"/>
        </w:rPr>
        <w:t xml:space="preserve"> Костадинов забеляз</w:t>
      </w:r>
      <w:r w:rsidR="003676BC">
        <w:rPr>
          <w:spacing w:val="-2"/>
          <w:lang w:val="bg-BG"/>
        </w:rPr>
        <w:t>ва</w:t>
      </w:r>
      <w:r w:rsidR="00160300" w:rsidRPr="00B84076">
        <w:rPr>
          <w:spacing w:val="-2"/>
          <w:lang w:val="bg-BG"/>
        </w:rPr>
        <w:t>, че на г-н</w:t>
      </w:r>
      <w:r w:rsidR="003676BC">
        <w:rPr>
          <w:spacing w:val="-2"/>
          <w:lang w:val="bg-BG"/>
        </w:rPr>
        <w:t xml:space="preserve"> </w:t>
      </w:r>
      <w:r w:rsidR="00160300" w:rsidRPr="00B84076">
        <w:rPr>
          <w:spacing w:val="-2"/>
          <w:lang w:val="bg-BG"/>
        </w:rPr>
        <w:t xml:space="preserve">Цончев му е зле и </w:t>
      </w:r>
      <w:r w:rsidR="00AB3936" w:rsidRPr="00B84076">
        <w:rPr>
          <w:spacing w:val="-2"/>
          <w:lang w:val="bg-BG"/>
        </w:rPr>
        <w:t>отново се оба</w:t>
      </w:r>
      <w:r w:rsidR="003676BC">
        <w:rPr>
          <w:spacing w:val="-2"/>
          <w:lang w:val="bg-BG"/>
        </w:rPr>
        <w:t>жда</w:t>
      </w:r>
      <w:r w:rsidR="00AB3936" w:rsidRPr="00B84076">
        <w:rPr>
          <w:spacing w:val="-2"/>
          <w:lang w:val="bg-BG"/>
        </w:rPr>
        <w:t xml:space="preserve"> в</w:t>
      </w:r>
      <w:r w:rsidR="00160300" w:rsidRPr="00B84076">
        <w:rPr>
          <w:spacing w:val="-2"/>
          <w:lang w:val="bg-BG"/>
        </w:rPr>
        <w:t xml:space="preserve"> </w:t>
      </w:r>
      <w:r w:rsidR="00B508D5">
        <w:rPr>
          <w:spacing w:val="-2"/>
          <w:lang w:val="bg-BG"/>
        </w:rPr>
        <w:t>Спешна помощ</w:t>
      </w:r>
      <w:r w:rsidR="00160300" w:rsidRPr="00B84076">
        <w:rPr>
          <w:spacing w:val="-2"/>
          <w:lang w:val="bg-BG"/>
        </w:rPr>
        <w:t xml:space="preserve">. </w:t>
      </w:r>
      <w:r w:rsidR="00AB3936" w:rsidRPr="00B84076">
        <w:rPr>
          <w:spacing w:val="-2"/>
          <w:lang w:val="bg-BG"/>
        </w:rPr>
        <w:t>След това</w:t>
      </w:r>
      <w:r w:rsidR="00160300" w:rsidRPr="00B84076">
        <w:rPr>
          <w:spacing w:val="-2"/>
          <w:lang w:val="bg-BG"/>
        </w:rPr>
        <w:t xml:space="preserve"> г-н</w:t>
      </w:r>
      <w:r w:rsidR="00844F2D">
        <w:rPr>
          <w:spacing w:val="-2"/>
          <w:lang w:val="bg-BG"/>
        </w:rPr>
        <w:t xml:space="preserve"> </w:t>
      </w:r>
      <w:r w:rsidR="00160300" w:rsidRPr="00B84076">
        <w:rPr>
          <w:spacing w:val="-2"/>
          <w:lang w:val="bg-BG"/>
        </w:rPr>
        <w:t>И.</w:t>
      </w:r>
      <w:r w:rsidR="00AB3936" w:rsidRPr="00B84076">
        <w:rPr>
          <w:spacing w:val="-2"/>
          <w:lang w:val="bg-BG"/>
        </w:rPr>
        <w:t> </w:t>
      </w:r>
      <w:r w:rsidR="00160300" w:rsidRPr="00B84076">
        <w:rPr>
          <w:spacing w:val="-2"/>
          <w:lang w:val="bg-BG"/>
        </w:rPr>
        <w:t xml:space="preserve">П. </w:t>
      </w:r>
      <w:r w:rsidR="003676BC">
        <w:rPr>
          <w:spacing w:val="-2"/>
          <w:lang w:val="bg-BG"/>
        </w:rPr>
        <w:t>е</w:t>
      </w:r>
      <w:r w:rsidR="00160300" w:rsidRPr="00B84076">
        <w:rPr>
          <w:spacing w:val="-2"/>
          <w:lang w:val="bg-BG"/>
        </w:rPr>
        <w:t xml:space="preserve"> освободен и напус</w:t>
      </w:r>
      <w:r w:rsidR="003676BC">
        <w:rPr>
          <w:spacing w:val="-2"/>
          <w:lang w:val="bg-BG"/>
        </w:rPr>
        <w:t>ка</w:t>
      </w:r>
      <w:r w:rsidR="00160300" w:rsidRPr="00B84076">
        <w:rPr>
          <w:spacing w:val="-2"/>
          <w:lang w:val="bg-BG"/>
        </w:rPr>
        <w:t xml:space="preserve"> полицейското управление.</w:t>
      </w:r>
    </w:p>
    <w:p w:rsidR="001B2AD8" w:rsidRPr="00B84076" w:rsidRDefault="00502E23">
      <w:pPr>
        <w:pStyle w:val="JuPara"/>
        <w:rPr>
          <w:lang w:val="bg-BG"/>
        </w:rPr>
      </w:pPr>
      <w:r>
        <w:rPr>
          <w:spacing w:val="-2"/>
          <w:lang w:val="bg-BG"/>
        </w:rPr>
        <w:t xml:space="preserve">Във </w:t>
      </w:r>
      <w:r w:rsidRPr="00462B57">
        <w:rPr>
          <w:spacing w:val="-2"/>
          <w:lang w:val="bg-BG"/>
        </w:rPr>
        <w:t>вътрешната полицейска с</w:t>
      </w:r>
      <w:r w:rsidR="003B4BD7">
        <w:rPr>
          <w:spacing w:val="-2"/>
          <w:lang w:val="bg-BG"/>
        </w:rPr>
        <w:t>прав</w:t>
      </w:r>
      <w:r w:rsidRPr="00462B57">
        <w:rPr>
          <w:spacing w:val="-2"/>
          <w:lang w:val="bg-BG"/>
        </w:rPr>
        <w:t>ка от 20 октомври 1994 г.</w:t>
      </w:r>
      <w:r>
        <w:rPr>
          <w:spacing w:val="-2"/>
          <w:lang w:val="bg-BG"/>
        </w:rPr>
        <w:t xml:space="preserve"> се уточнява, че сержант Костадинов видял </w:t>
      </w:r>
      <w:r w:rsidRPr="00B84076">
        <w:rPr>
          <w:spacing w:val="-2"/>
          <w:lang w:val="bg-BG"/>
        </w:rPr>
        <w:t>г-н</w:t>
      </w:r>
      <w:r w:rsidRPr="006952B4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Цончев</w:t>
      </w:r>
      <w:r>
        <w:rPr>
          <w:spacing w:val="-2"/>
          <w:lang w:val="bg-BG"/>
        </w:rPr>
        <w:t xml:space="preserve"> да лежи на пода </w:t>
      </w:r>
      <w:r w:rsidR="00386C78">
        <w:rPr>
          <w:spacing w:val="-2"/>
          <w:lang w:val="bg-BG"/>
        </w:rPr>
        <w:t xml:space="preserve">около 1:50 часа през нощта на 25 септември 1994 г. Източникът на информацията за </w:t>
      </w:r>
      <w:r w:rsidR="00844F2D">
        <w:rPr>
          <w:spacing w:val="-2"/>
          <w:lang w:val="bg-BG"/>
        </w:rPr>
        <w:t>този час</w:t>
      </w:r>
      <w:r w:rsidR="00386C78">
        <w:rPr>
          <w:spacing w:val="-2"/>
          <w:lang w:val="bg-BG"/>
        </w:rPr>
        <w:t xml:space="preserve"> не се посочва.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25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7029A6">
        <w:rPr>
          <w:lang w:val="bg-BG"/>
        </w:rPr>
        <w:t xml:space="preserve">Според показанията на полицейските служители </w:t>
      </w:r>
      <w:r w:rsidR="004B555E">
        <w:rPr>
          <w:lang w:val="bg-BG"/>
        </w:rPr>
        <w:t xml:space="preserve">същият екип от лекар и фелдшер, чиято самоличност не е установена, пристига </w:t>
      </w:r>
      <w:r w:rsidR="007029A6">
        <w:rPr>
          <w:lang w:val="bg-BG"/>
        </w:rPr>
        <w:t xml:space="preserve">около 2 часа </w:t>
      </w:r>
      <w:r w:rsidR="00205498">
        <w:rPr>
          <w:lang w:val="bg-BG"/>
        </w:rPr>
        <w:t>през нощта</w:t>
      </w:r>
      <w:r w:rsidR="00B425CF">
        <w:rPr>
          <w:lang w:val="bg-BG"/>
        </w:rPr>
        <w:t>. Те установ</w:t>
      </w:r>
      <w:r w:rsidR="004B555E">
        <w:rPr>
          <w:lang w:val="bg-BG"/>
        </w:rPr>
        <w:t>яват</w:t>
      </w:r>
      <w:r w:rsidR="00B425CF">
        <w:rPr>
          <w:lang w:val="bg-BG"/>
        </w:rPr>
        <w:t xml:space="preserve">, че </w:t>
      </w:r>
      <w:r w:rsidR="00B425CF" w:rsidRPr="00B84076">
        <w:rPr>
          <w:spacing w:val="-2"/>
          <w:lang w:val="bg-BG"/>
        </w:rPr>
        <w:t>г-н</w:t>
      </w:r>
      <w:r w:rsidR="00B425CF" w:rsidRPr="006952B4">
        <w:rPr>
          <w:spacing w:val="-2"/>
          <w:lang w:val="bg-BG"/>
        </w:rPr>
        <w:t> </w:t>
      </w:r>
      <w:r w:rsidR="00B425CF" w:rsidRPr="00B84076">
        <w:rPr>
          <w:spacing w:val="-2"/>
          <w:lang w:val="bg-BG"/>
        </w:rPr>
        <w:t>Цончев</w:t>
      </w:r>
      <w:r w:rsidR="00B425CF">
        <w:rPr>
          <w:spacing w:val="-2"/>
          <w:lang w:val="bg-BG"/>
        </w:rPr>
        <w:t xml:space="preserve"> е мъртъв. </w:t>
      </w:r>
      <w:r w:rsidR="002D732C">
        <w:rPr>
          <w:spacing w:val="-2"/>
          <w:lang w:val="bg-BG"/>
        </w:rPr>
        <w:t xml:space="preserve">Лекарят не </w:t>
      </w:r>
      <w:r w:rsidR="00B81521">
        <w:rPr>
          <w:spacing w:val="-2"/>
          <w:lang w:val="bg-BG"/>
        </w:rPr>
        <w:t>попъл</w:t>
      </w:r>
      <w:r w:rsidR="00C23525">
        <w:rPr>
          <w:spacing w:val="-2"/>
          <w:lang w:val="bg-BG"/>
        </w:rPr>
        <w:t>ва</w:t>
      </w:r>
      <w:r w:rsidR="002D732C" w:rsidRPr="002D732C">
        <w:rPr>
          <w:spacing w:val="-2"/>
          <w:lang w:val="bg-BG"/>
        </w:rPr>
        <w:t xml:space="preserve"> </w:t>
      </w:r>
      <w:r w:rsidR="00B81521">
        <w:rPr>
          <w:spacing w:val="-2"/>
          <w:lang w:val="bg-BG"/>
        </w:rPr>
        <w:t>съобщение</w:t>
      </w:r>
      <w:r w:rsidR="002D732C" w:rsidRPr="002D732C">
        <w:rPr>
          <w:spacing w:val="-2"/>
          <w:lang w:val="bg-BG"/>
        </w:rPr>
        <w:t xml:space="preserve"> за смърт</w:t>
      </w:r>
      <w:r w:rsidR="002D732C">
        <w:rPr>
          <w:spacing w:val="-2"/>
          <w:lang w:val="bg-BG"/>
        </w:rPr>
        <w:t xml:space="preserve">. </w:t>
      </w:r>
      <w:r w:rsidR="00C23525" w:rsidRPr="00B84076">
        <w:rPr>
          <w:spacing w:val="-4"/>
          <w:lang w:val="bg-BG"/>
        </w:rPr>
        <w:t>Това прави</w:t>
      </w:r>
      <w:r w:rsidR="002D732C" w:rsidRPr="00B84076">
        <w:rPr>
          <w:spacing w:val="-4"/>
          <w:lang w:val="bg-BG"/>
        </w:rPr>
        <w:t xml:space="preserve"> по-късно </w:t>
      </w:r>
      <w:r w:rsidR="00781EC8" w:rsidRPr="00B84076">
        <w:rPr>
          <w:spacing w:val="-4"/>
          <w:lang w:val="bg-BG"/>
        </w:rPr>
        <w:t>съдебномедицинският експерт д-р Доровски</w:t>
      </w:r>
      <w:r w:rsidR="00781EC8">
        <w:rPr>
          <w:spacing w:val="-2"/>
          <w:lang w:val="bg-BG"/>
        </w:rPr>
        <w:t>, който посе</w:t>
      </w:r>
      <w:r w:rsidR="00C23525">
        <w:rPr>
          <w:spacing w:val="-2"/>
          <w:lang w:val="bg-BG"/>
        </w:rPr>
        <w:t>щава</w:t>
      </w:r>
      <w:r w:rsidR="00781EC8">
        <w:rPr>
          <w:spacing w:val="-2"/>
          <w:lang w:val="bg-BG"/>
        </w:rPr>
        <w:t xml:space="preserve"> местопроизшествието заедно със следователя г-н Енчев</w:t>
      </w:r>
      <w:r w:rsidR="00701091">
        <w:rPr>
          <w:spacing w:val="-2"/>
          <w:lang w:val="bg-BG"/>
        </w:rPr>
        <w:t>,</w:t>
      </w:r>
      <w:r w:rsidR="00781EC8">
        <w:rPr>
          <w:spacing w:val="-2"/>
          <w:lang w:val="bg-BG"/>
        </w:rPr>
        <w:t xml:space="preserve"> </w:t>
      </w:r>
      <w:r w:rsidR="00701091">
        <w:rPr>
          <w:spacing w:val="-2"/>
          <w:lang w:val="bg-BG"/>
        </w:rPr>
        <w:t>а</w:t>
      </w:r>
      <w:r w:rsidR="00781EC8">
        <w:rPr>
          <w:spacing w:val="-2"/>
          <w:lang w:val="bg-BG"/>
        </w:rPr>
        <w:t xml:space="preserve"> </w:t>
      </w:r>
      <w:r w:rsidR="00701091">
        <w:rPr>
          <w:spacing w:val="-2"/>
          <w:lang w:val="bg-BG"/>
        </w:rPr>
        <w:t>по-късно</w:t>
      </w:r>
      <w:r w:rsidR="00781EC8">
        <w:rPr>
          <w:spacing w:val="-2"/>
          <w:lang w:val="bg-BG"/>
        </w:rPr>
        <w:t xml:space="preserve"> извърш</w:t>
      </w:r>
      <w:r w:rsidR="00C23525">
        <w:rPr>
          <w:spacing w:val="-2"/>
          <w:lang w:val="bg-BG"/>
        </w:rPr>
        <w:t>ва</w:t>
      </w:r>
      <w:r w:rsidR="00781EC8">
        <w:rPr>
          <w:spacing w:val="-2"/>
          <w:lang w:val="bg-BG"/>
        </w:rPr>
        <w:t xml:space="preserve"> </w:t>
      </w:r>
      <w:r w:rsidR="00701091">
        <w:rPr>
          <w:spacing w:val="-2"/>
          <w:lang w:val="bg-BG"/>
        </w:rPr>
        <w:t>и</w:t>
      </w:r>
      <w:r w:rsidR="00701FF3">
        <w:rPr>
          <w:spacing w:val="-2"/>
          <w:lang w:val="bg-BG"/>
        </w:rPr>
        <w:t xml:space="preserve"> </w:t>
      </w:r>
      <w:r w:rsidR="00781EC8">
        <w:rPr>
          <w:spacing w:val="-2"/>
          <w:lang w:val="bg-BG"/>
        </w:rPr>
        <w:t>аутопсията.</w:t>
      </w:r>
    </w:p>
    <w:p w:rsidR="001B2AD8" w:rsidRPr="00B84076" w:rsidRDefault="00FB7722">
      <w:pPr>
        <w:pStyle w:val="JuHA"/>
        <w:rPr>
          <w:lang w:val="bg-BG"/>
        </w:rPr>
      </w:pPr>
      <w:r>
        <w:rPr>
          <w:lang w:val="bg-BG"/>
        </w:rPr>
        <w:t>Б</w:t>
      </w:r>
      <w:r w:rsidR="001B2AD8" w:rsidRPr="00B84076">
        <w:rPr>
          <w:lang w:val="bg-BG"/>
        </w:rPr>
        <w:t>.</w:t>
      </w:r>
      <w:r w:rsidR="001B2AD8" w:rsidRPr="00624306">
        <w:t>  </w:t>
      </w:r>
      <w:r>
        <w:rPr>
          <w:lang w:val="bg-BG"/>
        </w:rPr>
        <w:t>Разследването на смъртта на г-н Цончев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26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D25DCA">
        <w:rPr>
          <w:lang w:val="bg-BG"/>
        </w:rPr>
        <w:t>С</w:t>
      </w:r>
      <w:r w:rsidR="00B96866" w:rsidRPr="00D25DCA">
        <w:rPr>
          <w:lang w:val="bg-BG"/>
        </w:rPr>
        <w:t xml:space="preserve">лед като </w:t>
      </w:r>
      <w:r w:rsidR="00036386" w:rsidRPr="00D25DCA">
        <w:rPr>
          <w:lang w:val="bg-BG"/>
        </w:rPr>
        <w:t>е</w:t>
      </w:r>
      <w:r w:rsidR="00B96866" w:rsidRPr="00D25DCA">
        <w:rPr>
          <w:lang w:val="bg-BG"/>
        </w:rPr>
        <w:t xml:space="preserve"> установена смъртта на г-н Цончев, </w:t>
      </w:r>
      <w:r w:rsidR="00273991" w:rsidRPr="00B84076">
        <w:rPr>
          <w:lang w:val="bg-BG"/>
        </w:rPr>
        <w:t>полицейските служители</w:t>
      </w:r>
      <w:r w:rsidR="00B96866" w:rsidRPr="00D25DCA">
        <w:rPr>
          <w:lang w:val="bg-BG"/>
        </w:rPr>
        <w:t xml:space="preserve"> </w:t>
      </w:r>
      <w:r w:rsidR="00F31CC1">
        <w:rPr>
          <w:lang w:val="bg-BG"/>
        </w:rPr>
        <w:t>в</w:t>
      </w:r>
      <w:r w:rsidR="00F31CC1" w:rsidRPr="00D25DCA">
        <w:rPr>
          <w:lang w:val="bg-BG"/>
        </w:rPr>
        <w:t xml:space="preserve">еднага </w:t>
      </w:r>
      <w:r w:rsidR="00B96866" w:rsidRPr="00D25DCA">
        <w:rPr>
          <w:lang w:val="bg-BG"/>
        </w:rPr>
        <w:t xml:space="preserve">уведомяват дежурния следовател г-н Енчев, който пристига в 2:30 часа, за да извърши оглед на </w:t>
      </w:r>
      <w:r w:rsidR="009A5700" w:rsidRPr="00B84076">
        <w:rPr>
          <w:lang w:val="bg-BG"/>
        </w:rPr>
        <w:t>мястото, където е открит трупът му</w:t>
      </w:r>
      <w:r w:rsidR="00036386" w:rsidRPr="00D25DCA">
        <w:rPr>
          <w:lang w:val="bg-BG"/>
        </w:rPr>
        <w:t>.</w:t>
      </w:r>
    </w:p>
    <w:p w:rsidR="001B2AD8" w:rsidRPr="00B84076" w:rsidRDefault="00C467D0">
      <w:pPr>
        <w:pStyle w:val="JuPara"/>
        <w:rPr>
          <w:spacing w:val="-2"/>
          <w:lang w:val="bg-BG"/>
        </w:rPr>
      </w:pPr>
      <w:r>
        <w:rPr>
          <w:spacing w:val="-2"/>
          <w:lang w:val="bg-BG"/>
        </w:rPr>
        <w:t>Според</w:t>
      </w:r>
      <w:r w:rsidR="00DF0604" w:rsidRPr="00B84076">
        <w:rPr>
          <w:spacing w:val="-2"/>
          <w:lang w:val="bg-BG"/>
        </w:rPr>
        <w:t xml:space="preserve"> протокола от огледа </w:t>
      </w:r>
      <w:r w:rsidR="003A2E4A" w:rsidRPr="00B84076">
        <w:rPr>
          <w:spacing w:val="-2"/>
          <w:lang w:val="bg-BG"/>
        </w:rPr>
        <w:t xml:space="preserve">трупът на г-н Цончев е открит в коридора на първия етаж в южното крило на </w:t>
      </w:r>
      <w:r>
        <w:rPr>
          <w:spacing w:val="-2"/>
          <w:lang w:val="bg-BG"/>
        </w:rPr>
        <w:t>РПУ</w:t>
      </w:r>
      <w:r w:rsidR="00F2596E" w:rsidRPr="00B84076">
        <w:rPr>
          <w:spacing w:val="-2"/>
          <w:lang w:val="bg-BG"/>
        </w:rPr>
        <w:t xml:space="preserve"> </w:t>
      </w:r>
      <w:r w:rsidR="00853495" w:rsidRPr="00B84076">
        <w:rPr>
          <w:spacing w:val="-2"/>
          <w:lang w:val="bg-BG"/>
        </w:rPr>
        <w:t>Плевен</w:t>
      </w:r>
      <w:r w:rsidR="003A2E4A" w:rsidRPr="00B84076">
        <w:rPr>
          <w:spacing w:val="-2"/>
          <w:lang w:val="bg-BG"/>
        </w:rPr>
        <w:t xml:space="preserve">. Тялото е в седнало положение </w:t>
      </w:r>
      <w:r w:rsidR="00853495" w:rsidRPr="00B84076">
        <w:rPr>
          <w:spacing w:val="-2"/>
          <w:lang w:val="bg-BG"/>
        </w:rPr>
        <w:t xml:space="preserve">на </w:t>
      </w:r>
      <w:r w:rsidR="0051555D" w:rsidRPr="00B84076">
        <w:rPr>
          <w:spacing w:val="-2"/>
          <w:lang w:val="bg-BG"/>
        </w:rPr>
        <w:t>пейка</w:t>
      </w:r>
      <w:r w:rsidR="003A2E4A" w:rsidRPr="00B84076">
        <w:rPr>
          <w:spacing w:val="-2"/>
          <w:lang w:val="bg-BG"/>
        </w:rPr>
        <w:t>, двете ръце вис</w:t>
      </w:r>
      <w:r w:rsidR="00853495" w:rsidRPr="00B84076">
        <w:rPr>
          <w:spacing w:val="-2"/>
          <w:lang w:val="bg-BG"/>
        </w:rPr>
        <w:t>ят</w:t>
      </w:r>
      <w:r w:rsidR="003A2E4A" w:rsidRPr="00B84076">
        <w:rPr>
          <w:spacing w:val="-2"/>
          <w:lang w:val="bg-BG"/>
        </w:rPr>
        <w:t xml:space="preserve"> отстрани на </w:t>
      </w:r>
      <w:r w:rsidR="0051555D" w:rsidRPr="00B84076">
        <w:rPr>
          <w:spacing w:val="-2"/>
          <w:lang w:val="bg-BG"/>
        </w:rPr>
        <w:t>пейка</w:t>
      </w:r>
      <w:r w:rsidR="00853495" w:rsidRPr="00B84076">
        <w:rPr>
          <w:spacing w:val="-2"/>
          <w:lang w:val="bg-BG"/>
        </w:rPr>
        <w:t>та</w:t>
      </w:r>
      <w:r w:rsidR="003A2E4A" w:rsidRPr="00B84076">
        <w:rPr>
          <w:spacing w:val="-2"/>
          <w:lang w:val="bg-BG"/>
        </w:rPr>
        <w:t xml:space="preserve">, а главата </w:t>
      </w:r>
      <w:r w:rsidR="003042D0" w:rsidRPr="00B84076">
        <w:rPr>
          <w:spacing w:val="-2"/>
          <w:lang w:val="bg-BG"/>
        </w:rPr>
        <w:t>е отметната</w:t>
      </w:r>
      <w:r w:rsidR="003A2E4A" w:rsidRPr="00B84076">
        <w:rPr>
          <w:spacing w:val="-2"/>
          <w:lang w:val="bg-BG"/>
        </w:rPr>
        <w:t xml:space="preserve"> назад. </w:t>
      </w:r>
      <w:r w:rsidR="0050066F" w:rsidRPr="00B84076">
        <w:rPr>
          <w:spacing w:val="-2"/>
          <w:lang w:val="bg-BG"/>
        </w:rPr>
        <w:t>Починалият</w:t>
      </w:r>
      <w:r w:rsidR="003A2E4A" w:rsidRPr="00B84076">
        <w:rPr>
          <w:spacing w:val="-2"/>
          <w:lang w:val="bg-BG"/>
        </w:rPr>
        <w:t xml:space="preserve"> </w:t>
      </w:r>
      <w:r w:rsidR="003042D0" w:rsidRPr="00B84076">
        <w:rPr>
          <w:spacing w:val="-2"/>
          <w:lang w:val="bg-BG"/>
        </w:rPr>
        <w:t>е</w:t>
      </w:r>
      <w:r w:rsidR="0050066F" w:rsidRPr="00B84076">
        <w:rPr>
          <w:spacing w:val="-2"/>
          <w:lang w:val="bg-BG"/>
        </w:rPr>
        <w:t xml:space="preserve"> облечен</w:t>
      </w:r>
      <w:r w:rsidR="003A2E4A" w:rsidRPr="00B84076">
        <w:rPr>
          <w:spacing w:val="-2"/>
          <w:lang w:val="bg-BG"/>
        </w:rPr>
        <w:t xml:space="preserve"> </w:t>
      </w:r>
      <w:r w:rsidR="0045428B" w:rsidRPr="00B84076">
        <w:rPr>
          <w:spacing w:val="-2"/>
          <w:lang w:val="bg-BG"/>
        </w:rPr>
        <w:t>с</w:t>
      </w:r>
      <w:r w:rsidR="003A2E4A" w:rsidRPr="00B84076">
        <w:rPr>
          <w:spacing w:val="-2"/>
          <w:lang w:val="bg-BG"/>
        </w:rPr>
        <w:t xml:space="preserve"> </w:t>
      </w:r>
      <w:r w:rsidR="00C064CC" w:rsidRPr="00B84076">
        <w:rPr>
          <w:spacing w:val="-2"/>
          <w:lang w:val="bg-BG"/>
        </w:rPr>
        <w:t xml:space="preserve">широко разгърдена </w:t>
      </w:r>
      <w:r w:rsidR="0045428B" w:rsidRPr="00B84076">
        <w:rPr>
          <w:spacing w:val="-2"/>
          <w:lang w:val="bg-BG"/>
        </w:rPr>
        <w:t xml:space="preserve">бяла </w:t>
      </w:r>
      <w:r w:rsidR="003A2E4A" w:rsidRPr="00B84076">
        <w:rPr>
          <w:spacing w:val="-2"/>
          <w:lang w:val="bg-BG"/>
        </w:rPr>
        <w:t xml:space="preserve">риза, с разкопчани панталони и без бельо. </w:t>
      </w:r>
      <w:r w:rsidR="0050066F" w:rsidRPr="00B84076">
        <w:rPr>
          <w:spacing w:val="-2"/>
          <w:lang w:val="bg-BG"/>
        </w:rPr>
        <w:t>По-нататък в п</w:t>
      </w:r>
      <w:r w:rsidR="003A2E4A" w:rsidRPr="00B84076">
        <w:rPr>
          <w:spacing w:val="-2"/>
          <w:lang w:val="bg-BG"/>
        </w:rPr>
        <w:t>ротокол</w:t>
      </w:r>
      <w:r w:rsidR="0050066F" w:rsidRPr="00B84076">
        <w:rPr>
          <w:spacing w:val="-2"/>
          <w:lang w:val="bg-BG"/>
        </w:rPr>
        <w:t>а се</w:t>
      </w:r>
      <w:r w:rsidR="003A2E4A" w:rsidRPr="00B84076">
        <w:rPr>
          <w:spacing w:val="-2"/>
          <w:lang w:val="bg-BG"/>
        </w:rPr>
        <w:t xml:space="preserve"> посочва, че </w:t>
      </w:r>
      <w:r w:rsidR="00D72FFD">
        <w:rPr>
          <w:spacing w:val="-2"/>
          <w:lang w:val="bg-BG"/>
        </w:rPr>
        <w:t>„</w:t>
      </w:r>
      <w:r w:rsidR="00D203B1" w:rsidRPr="00B84076">
        <w:rPr>
          <w:spacing w:val="-2"/>
          <w:lang w:val="bg-BG"/>
        </w:rPr>
        <w:t xml:space="preserve">има </w:t>
      </w:r>
      <w:r w:rsidR="00701091" w:rsidRPr="00B84076">
        <w:rPr>
          <w:spacing w:val="-2"/>
          <w:lang w:val="bg-BG"/>
        </w:rPr>
        <w:t>охлузване</w:t>
      </w:r>
      <w:r w:rsidR="00D203B1" w:rsidRPr="00B84076">
        <w:rPr>
          <w:spacing w:val="-2"/>
          <w:lang w:val="bg-BG"/>
        </w:rPr>
        <w:t xml:space="preserve"> </w:t>
      </w:r>
      <w:r w:rsidR="0050066F" w:rsidRPr="00B84076">
        <w:rPr>
          <w:spacing w:val="-2"/>
          <w:lang w:val="bg-BG"/>
        </w:rPr>
        <w:t>на</w:t>
      </w:r>
      <w:r w:rsidR="003A2E4A" w:rsidRPr="00B84076">
        <w:rPr>
          <w:spacing w:val="-2"/>
          <w:lang w:val="bg-BG"/>
        </w:rPr>
        <w:t xml:space="preserve"> дясната </w:t>
      </w:r>
      <w:r w:rsidR="005A29D7" w:rsidRPr="00B84076">
        <w:rPr>
          <w:spacing w:val="-2"/>
          <w:lang w:val="bg-BG"/>
        </w:rPr>
        <w:t>страна на лицето</w:t>
      </w:r>
      <w:r w:rsidR="003A2E4A" w:rsidRPr="00B84076">
        <w:rPr>
          <w:spacing w:val="-2"/>
          <w:lang w:val="bg-BG"/>
        </w:rPr>
        <w:t xml:space="preserve">. Поради тъмния </w:t>
      </w:r>
      <w:r w:rsidR="00DA1E2D">
        <w:rPr>
          <w:spacing w:val="-2"/>
          <w:lang w:val="bg-BG"/>
        </w:rPr>
        <w:t>цвят</w:t>
      </w:r>
      <w:r w:rsidR="003A2E4A" w:rsidRPr="00B84076">
        <w:rPr>
          <w:spacing w:val="-2"/>
          <w:lang w:val="bg-BG"/>
        </w:rPr>
        <w:t xml:space="preserve"> на кожата </w:t>
      </w:r>
      <w:r w:rsidR="00D203B1" w:rsidRPr="00B84076">
        <w:rPr>
          <w:spacing w:val="-2"/>
          <w:lang w:val="bg-BG"/>
        </w:rPr>
        <w:t xml:space="preserve">по тялото </w:t>
      </w:r>
      <w:r w:rsidR="003A2E4A" w:rsidRPr="00B84076">
        <w:rPr>
          <w:spacing w:val="-2"/>
          <w:lang w:val="bg-BG"/>
        </w:rPr>
        <w:t xml:space="preserve">не </w:t>
      </w:r>
      <w:r w:rsidR="005A29D7" w:rsidRPr="00B84076">
        <w:rPr>
          <w:spacing w:val="-2"/>
          <w:lang w:val="bg-BG"/>
        </w:rPr>
        <w:t xml:space="preserve">се </w:t>
      </w:r>
      <w:r w:rsidR="002F0A67" w:rsidRPr="00B84076">
        <w:rPr>
          <w:spacing w:val="-2"/>
          <w:lang w:val="bg-BG"/>
        </w:rPr>
        <w:t>забелязват</w:t>
      </w:r>
      <w:r w:rsidR="003A2E4A" w:rsidRPr="00B84076">
        <w:rPr>
          <w:spacing w:val="-2"/>
          <w:lang w:val="bg-BG"/>
        </w:rPr>
        <w:t xml:space="preserve"> други </w:t>
      </w:r>
      <w:r w:rsidR="00D203B1" w:rsidRPr="00B84076">
        <w:rPr>
          <w:spacing w:val="-2"/>
          <w:lang w:val="bg-BG"/>
        </w:rPr>
        <w:t>наранявания</w:t>
      </w:r>
      <w:r w:rsidR="003A2E4A" w:rsidRPr="00B84076">
        <w:rPr>
          <w:spacing w:val="-2"/>
          <w:lang w:val="bg-BG"/>
        </w:rPr>
        <w:t>.</w:t>
      </w:r>
      <w:r w:rsidR="00D72FFD">
        <w:rPr>
          <w:spacing w:val="-2"/>
          <w:lang w:val="bg-BG"/>
        </w:rPr>
        <w:t>“</w:t>
      </w:r>
      <w:r w:rsidR="003A2E4A" w:rsidRPr="00B84076">
        <w:rPr>
          <w:spacing w:val="-2"/>
          <w:lang w:val="bg-BG"/>
        </w:rPr>
        <w:t xml:space="preserve"> Следователят </w:t>
      </w:r>
      <w:r w:rsidR="00D203B1" w:rsidRPr="00B84076">
        <w:rPr>
          <w:spacing w:val="-2"/>
          <w:lang w:val="bg-BG"/>
        </w:rPr>
        <w:t>приключва</w:t>
      </w:r>
      <w:r w:rsidR="003A2E4A" w:rsidRPr="00B84076">
        <w:rPr>
          <w:spacing w:val="-2"/>
          <w:lang w:val="bg-BG"/>
        </w:rPr>
        <w:t xml:space="preserve"> огледа в 3</w:t>
      </w:r>
      <w:r w:rsidR="00D203B1" w:rsidRPr="00B84076">
        <w:rPr>
          <w:spacing w:val="-2"/>
          <w:lang w:val="bg-BG"/>
        </w:rPr>
        <w:t>:</w:t>
      </w:r>
      <w:r w:rsidR="003A2E4A" w:rsidRPr="00B84076">
        <w:rPr>
          <w:spacing w:val="-2"/>
          <w:lang w:val="bg-BG"/>
        </w:rPr>
        <w:t>00</w:t>
      </w:r>
      <w:r>
        <w:rPr>
          <w:spacing w:val="-2"/>
          <w:lang w:val="bg-BG"/>
        </w:rPr>
        <w:t> </w:t>
      </w:r>
      <w:r w:rsidR="003A2E4A" w:rsidRPr="00B84076">
        <w:rPr>
          <w:spacing w:val="-2"/>
          <w:lang w:val="bg-BG"/>
        </w:rPr>
        <w:t xml:space="preserve">часа. </w:t>
      </w:r>
      <w:r w:rsidR="002F0A67" w:rsidRPr="00B84076">
        <w:rPr>
          <w:spacing w:val="-2"/>
          <w:lang w:val="bg-BG"/>
        </w:rPr>
        <w:t>В п</w:t>
      </w:r>
      <w:r w:rsidR="003A2E4A" w:rsidRPr="00B84076">
        <w:rPr>
          <w:spacing w:val="-2"/>
          <w:lang w:val="bg-BG"/>
        </w:rPr>
        <w:t>ротокол</w:t>
      </w:r>
      <w:r w:rsidR="002F0A67" w:rsidRPr="00B84076">
        <w:rPr>
          <w:spacing w:val="-2"/>
          <w:lang w:val="bg-BG"/>
        </w:rPr>
        <w:t>а</w:t>
      </w:r>
      <w:r w:rsidR="003A2E4A" w:rsidRPr="00B84076">
        <w:rPr>
          <w:spacing w:val="-2"/>
          <w:lang w:val="bg-BG"/>
        </w:rPr>
        <w:t xml:space="preserve"> за оглед</w:t>
      </w:r>
      <w:r w:rsidR="00D203B1" w:rsidRPr="00B84076">
        <w:rPr>
          <w:spacing w:val="-2"/>
          <w:lang w:val="bg-BG"/>
        </w:rPr>
        <w:t>а</w:t>
      </w:r>
      <w:r w:rsidR="003A2E4A" w:rsidRPr="00B84076">
        <w:rPr>
          <w:spacing w:val="-2"/>
          <w:lang w:val="bg-BG"/>
        </w:rPr>
        <w:t xml:space="preserve"> </w:t>
      </w:r>
      <w:r w:rsidR="002F0A67" w:rsidRPr="00B84076">
        <w:rPr>
          <w:spacing w:val="-2"/>
          <w:lang w:val="bg-BG"/>
        </w:rPr>
        <w:t xml:space="preserve">се </w:t>
      </w:r>
      <w:r w:rsidR="003A2E4A" w:rsidRPr="00B84076">
        <w:rPr>
          <w:spacing w:val="-2"/>
          <w:lang w:val="bg-BG"/>
        </w:rPr>
        <w:t xml:space="preserve">посочва, че </w:t>
      </w:r>
      <w:r w:rsidR="00A122EB" w:rsidRPr="00B84076">
        <w:rPr>
          <w:spacing w:val="-2"/>
          <w:lang w:val="bg-BG"/>
        </w:rPr>
        <w:t xml:space="preserve">е </w:t>
      </w:r>
      <w:r w:rsidR="00A122EB" w:rsidRPr="00B84076">
        <w:rPr>
          <w:spacing w:val="-2"/>
          <w:lang w:val="bg-BG"/>
        </w:rPr>
        <w:lastRenderedPageBreak/>
        <w:t>извършен в присъствието на съдебномедицински експерт</w:t>
      </w:r>
      <w:r w:rsidR="0082676A" w:rsidRPr="00B84076">
        <w:rPr>
          <w:spacing w:val="-2"/>
          <w:lang w:val="bg-BG"/>
        </w:rPr>
        <w:t xml:space="preserve"> – д-р Доровски</w:t>
      </w:r>
      <w:r w:rsidR="00D00844">
        <w:rPr>
          <w:spacing w:val="-2"/>
          <w:lang w:val="bg-BG"/>
        </w:rPr>
        <w:t>,</w:t>
      </w:r>
      <w:r w:rsidR="00A122EB" w:rsidRPr="00B84076">
        <w:rPr>
          <w:spacing w:val="-2"/>
          <w:lang w:val="bg-BG"/>
        </w:rPr>
        <w:t xml:space="preserve"> </w:t>
      </w:r>
      <w:r w:rsidR="003A2E4A" w:rsidRPr="00B84076">
        <w:rPr>
          <w:spacing w:val="-2"/>
          <w:lang w:val="bg-BG"/>
        </w:rPr>
        <w:t xml:space="preserve">и три </w:t>
      </w:r>
      <w:r w:rsidR="00A122EB" w:rsidRPr="00B84076">
        <w:rPr>
          <w:spacing w:val="-2"/>
          <w:lang w:val="bg-BG"/>
        </w:rPr>
        <w:t>поемни</w:t>
      </w:r>
      <w:r w:rsidR="003A2E4A" w:rsidRPr="00B84076">
        <w:rPr>
          <w:spacing w:val="-2"/>
          <w:lang w:val="bg-BG"/>
        </w:rPr>
        <w:t xml:space="preserve"> лица. Никой </w:t>
      </w:r>
      <w:r w:rsidR="004E0CC4">
        <w:rPr>
          <w:spacing w:val="-2"/>
          <w:lang w:val="bg-BG"/>
        </w:rPr>
        <w:t>освен</w:t>
      </w:r>
      <w:r w:rsidR="003A2E4A" w:rsidRPr="00B84076">
        <w:rPr>
          <w:spacing w:val="-2"/>
          <w:lang w:val="bg-BG"/>
        </w:rPr>
        <w:t xml:space="preserve"> </w:t>
      </w:r>
      <w:r w:rsidR="004E0CC4" w:rsidRPr="006F09CE">
        <w:rPr>
          <w:spacing w:val="-2"/>
          <w:lang w:val="bg-BG"/>
        </w:rPr>
        <w:t>следователя</w:t>
      </w:r>
      <w:r w:rsidR="00D00844">
        <w:rPr>
          <w:spacing w:val="-2"/>
          <w:lang w:val="bg-BG"/>
        </w:rPr>
        <w:t>т</w:t>
      </w:r>
      <w:r w:rsidR="004E0CC4" w:rsidRPr="00E43353">
        <w:rPr>
          <w:spacing w:val="-2"/>
          <w:lang w:val="bg-BG"/>
        </w:rPr>
        <w:t xml:space="preserve"> </w:t>
      </w:r>
      <w:r w:rsidR="003A2E4A" w:rsidRPr="00B84076">
        <w:rPr>
          <w:spacing w:val="-2"/>
          <w:lang w:val="bg-BG"/>
        </w:rPr>
        <w:t>не е подписал протокола</w:t>
      </w:r>
      <w:r w:rsidR="004E0CC4">
        <w:rPr>
          <w:spacing w:val="-2"/>
          <w:lang w:val="bg-BG"/>
        </w:rPr>
        <w:t>.</w:t>
      </w:r>
    </w:p>
    <w:p w:rsidR="001B2AD8" w:rsidRPr="00B84076" w:rsidRDefault="0082676A">
      <w:pPr>
        <w:pStyle w:val="JuPara"/>
        <w:rPr>
          <w:lang w:val="bg-BG"/>
        </w:rPr>
      </w:pPr>
      <w:r>
        <w:rPr>
          <w:lang w:val="bg-BG"/>
        </w:rPr>
        <w:t xml:space="preserve">По време на огледа са направени снимки на </w:t>
      </w:r>
      <w:r w:rsidR="00CB761D" w:rsidRPr="009A5700">
        <w:rPr>
          <w:spacing w:val="-2"/>
          <w:lang w:val="bg-BG"/>
        </w:rPr>
        <w:t>мястото, където е открит</w:t>
      </w:r>
      <w:r w:rsidR="00CB761D">
        <w:rPr>
          <w:spacing w:val="-2"/>
          <w:lang w:val="bg-BG"/>
        </w:rPr>
        <w:t xml:space="preserve"> трупът. Правителството не е представило копия от снимковия материал.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27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CB761D" w:rsidRPr="00B84076">
        <w:rPr>
          <w:spacing w:val="-2"/>
          <w:lang w:val="bg-BG"/>
        </w:rPr>
        <w:t xml:space="preserve">На 25 септември 1994 г. д-р Доровски издава </w:t>
      </w:r>
      <w:r w:rsidR="00706C2C" w:rsidRPr="00B84076">
        <w:rPr>
          <w:spacing w:val="-2"/>
          <w:lang w:val="bg-BG"/>
        </w:rPr>
        <w:t>съобщение</w:t>
      </w:r>
      <w:r w:rsidR="00CB761D" w:rsidRPr="00B84076">
        <w:rPr>
          <w:spacing w:val="-2"/>
          <w:lang w:val="bg-BG"/>
        </w:rPr>
        <w:t xml:space="preserve"> за смърт № 217</w:t>
      </w:r>
      <w:r w:rsidR="009B0DDA" w:rsidRPr="00B84076">
        <w:rPr>
          <w:spacing w:val="-2"/>
          <w:lang w:val="bg-BG"/>
        </w:rPr>
        <w:t xml:space="preserve">. Като причини за смъртта посочва „остра анемия, </w:t>
      </w:r>
      <w:r w:rsidR="00595F19" w:rsidRPr="00B84076">
        <w:rPr>
          <w:spacing w:val="-2"/>
          <w:lang w:val="bg-BG"/>
        </w:rPr>
        <w:t>мастна емболия и кръвонасядания по трупа и крайниците</w:t>
      </w:r>
      <w:r w:rsidR="004E0CC4" w:rsidRPr="00B84076">
        <w:rPr>
          <w:spacing w:val="-2"/>
          <w:lang w:val="bg-BG"/>
        </w:rPr>
        <w:t>“.</w:t>
      </w:r>
      <w:r w:rsidR="00595F19" w:rsidRPr="00B84076">
        <w:rPr>
          <w:spacing w:val="-2"/>
          <w:lang w:val="bg-BG"/>
        </w:rPr>
        <w:t xml:space="preserve"> </w:t>
      </w:r>
      <w:r w:rsidR="00F80A54" w:rsidRPr="00B84076">
        <w:rPr>
          <w:spacing w:val="-2"/>
          <w:lang w:val="bg-BG"/>
        </w:rPr>
        <w:t xml:space="preserve">В </w:t>
      </w:r>
      <w:r w:rsidR="00706C2C" w:rsidRPr="00B84076">
        <w:rPr>
          <w:spacing w:val="-2"/>
          <w:lang w:val="bg-BG"/>
        </w:rPr>
        <w:t>графа</w:t>
      </w:r>
      <w:r w:rsidR="00E43353" w:rsidRPr="00B84076">
        <w:rPr>
          <w:spacing w:val="-2"/>
          <w:lang w:val="bg-BG"/>
        </w:rPr>
        <w:t xml:space="preserve">та </w:t>
      </w:r>
      <w:r w:rsidR="00295772" w:rsidRPr="00B84076">
        <w:rPr>
          <w:spacing w:val="-2"/>
          <w:lang w:val="bg-BG"/>
        </w:rPr>
        <w:t xml:space="preserve">за </w:t>
      </w:r>
      <w:r w:rsidR="00F80A54" w:rsidRPr="00B84076">
        <w:rPr>
          <w:spacing w:val="-2"/>
          <w:lang w:val="bg-BG"/>
        </w:rPr>
        <w:t>възможните обстоятелства</w:t>
      </w:r>
      <w:r w:rsidR="000912E9" w:rsidRPr="00B84076">
        <w:rPr>
          <w:spacing w:val="-2"/>
          <w:lang w:val="bg-BG"/>
        </w:rPr>
        <w:t xml:space="preserve">, </w:t>
      </w:r>
      <w:r w:rsidR="00E43353" w:rsidRPr="00B84076">
        <w:rPr>
          <w:spacing w:val="-2"/>
          <w:lang w:val="bg-BG"/>
        </w:rPr>
        <w:t>от</w:t>
      </w:r>
      <w:r w:rsidR="000912E9" w:rsidRPr="00B84076">
        <w:rPr>
          <w:spacing w:val="-2"/>
          <w:lang w:val="bg-BG"/>
        </w:rPr>
        <w:t xml:space="preserve"> които е настъпила смъртта</w:t>
      </w:r>
      <w:r w:rsidR="00295772" w:rsidRPr="00B84076">
        <w:rPr>
          <w:spacing w:val="-2"/>
          <w:lang w:val="bg-BG"/>
        </w:rPr>
        <w:t>,</w:t>
      </w:r>
      <w:r w:rsidR="002209E6" w:rsidRPr="00B84076">
        <w:rPr>
          <w:spacing w:val="-2"/>
          <w:lang w:val="bg-BG"/>
        </w:rPr>
        <w:t xml:space="preserve"> </w:t>
      </w:r>
      <w:r w:rsidR="00A40750" w:rsidRPr="00B84076">
        <w:rPr>
          <w:spacing w:val="-2"/>
          <w:lang w:val="bg-BG"/>
        </w:rPr>
        <w:t>отбеляз</w:t>
      </w:r>
      <w:r w:rsidR="00ED25E7" w:rsidRPr="00B84076">
        <w:rPr>
          <w:spacing w:val="-2"/>
          <w:lang w:val="bg-BG"/>
        </w:rPr>
        <w:t>ва</w:t>
      </w:r>
      <w:r w:rsidR="00A40750" w:rsidRPr="00B84076">
        <w:rPr>
          <w:spacing w:val="-2"/>
          <w:lang w:val="bg-BG"/>
        </w:rPr>
        <w:t xml:space="preserve"> „нещастен случай“</w:t>
      </w:r>
      <w:r w:rsidR="00BE0946" w:rsidRPr="00B84076">
        <w:rPr>
          <w:spacing w:val="-2"/>
          <w:lang w:val="bg-BG"/>
        </w:rPr>
        <w:t xml:space="preserve"> и</w:t>
      </w:r>
      <w:r w:rsidR="00A40750" w:rsidRPr="00B84076">
        <w:rPr>
          <w:spacing w:val="-2"/>
          <w:lang w:val="bg-BG"/>
        </w:rPr>
        <w:t xml:space="preserve"> </w:t>
      </w:r>
      <w:r w:rsidR="00BE0946" w:rsidRPr="00B84076">
        <w:rPr>
          <w:spacing w:val="-2"/>
          <w:lang w:val="bg-BG"/>
        </w:rPr>
        <w:t>о</w:t>
      </w:r>
      <w:r w:rsidR="00E6530C" w:rsidRPr="00B84076">
        <w:rPr>
          <w:spacing w:val="-2"/>
          <w:lang w:val="bg-BG"/>
        </w:rPr>
        <w:t>ставя празно м</w:t>
      </w:r>
      <w:r w:rsidR="00ED25E7" w:rsidRPr="00B84076">
        <w:rPr>
          <w:spacing w:val="-2"/>
          <w:lang w:val="bg-BG"/>
        </w:rPr>
        <w:t>ястото, където се посоч</w:t>
      </w:r>
      <w:r w:rsidR="00BE0946" w:rsidRPr="00B84076">
        <w:rPr>
          <w:spacing w:val="-2"/>
          <w:lang w:val="bg-BG"/>
        </w:rPr>
        <w:t>ва</w:t>
      </w:r>
      <w:r w:rsidR="00ED25E7" w:rsidRPr="00B84076">
        <w:rPr>
          <w:spacing w:val="-2"/>
          <w:lang w:val="bg-BG"/>
        </w:rPr>
        <w:t xml:space="preserve"> „час на смъртта“</w:t>
      </w:r>
      <w:r w:rsidR="00BE0946" w:rsidRPr="00B84076">
        <w:rPr>
          <w:spacing w:val="-2"/>
          <w:lang w:val="bg-BG"/>
        </w:rPr>
        <w:t>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28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586493">
        <w:rPr>
          <w:lang w:val="bg-BG"/>
        </w:rPr>
        <w:t xml:space="preserve">На 25 септември 1994 г. г-н Енчев, </w:t>
      </w:r>
      <w:r w:rsidR="00586493" w:rsidRPr="00586493">
        <w:rPr>
          <w:lang w:val="bg-BG"/>
        </w:rPr>
        <w:t>следовател в окръжен следствен отдел</w:t>
      </w:r>
      <w:r w:rsidR="00586493">
        <w:rPr>
          <w:lang w:val="bg-BG"/>
        </w:rPr>
        <w:t xml:space="preserve">, издава постановление за образуване на </w:t>
      </w:r>
      <w:r w:rsidR="00586493" w:rsidRPr="00586493">
        <w:rPr>
          <w:lang w:val="bg-BG"/>
        </w:rPr>
        <w:t>досъдебно наказателно производство</w:t>
      </w:r>
      <w:r w:rsidR="00B32228">
        <w:rPr>
          <w:lang w:val="bg-BG"/>
        </w:rPr>
        <w:t xml:space="preserve"> за смъртта на г-н Цончев.</w:t>
      </w:r>
    </w:p>
    <w:p w:rsidR="001B2AD8" w:rsidRPr="00B84076" w:rsidRDefault="000B31C9">
      <w:pPr>
        <w:pStyle w:val="JuPara"/>
        <w:rPr>
          <w:spacing w:val="-3"/>
          <w:lang w:val="bg-BG"/>
        </w:rPr>
      </w:pPr>
      <w:r w:rsidRPr="00B84076">
        <w:rPr>
          <w:spacing w:val="-3"/>
          <w:lang w:val="bg-BG"/>
        </w:rPr>
        <w:t>След 4:25 часа р</w:t>
      </w:r>
      <w:r w:rsidR="00C65720" w:rsidRPr="00B84076">
        <w:rPr>
          <w:spacing w:val="-3"/>
          <w:lang w:val="bg-BG"/>
        </w:rPr>
        <w:t>ано сутринта н</w:t>
      </w:r>
      <w:r w:rsidR="00774258" w:rsidRPr="00B84076">
        <w:rPr>
          <w:spacing w:val="-3"/>
          <w:lang w:val="bg-BG"/>
        </w:rPr>
        <w:t xml:space="preserve">а същия ден следователят Енчев </w:t>
      </w:r>
      <w:r w:rsidR="00C100E0" w:rsidRPr="00B84076">
        <w:rPr>
          <w:spacing w:val="-3"/>
          <w:lang w:val="bg-BG"/>
        </w:rPr>
        <w:t xml:space="preserve">провежда </w:t>
      </w:r>
      <w:r w:rsidR="00774258" w:rsidRPr="00B84076">
        <w:rPr>
          <w:spacing w:val="-3"/>
          <w:lang w:val="bg-BG"/>
        </w:rPr>
        <w:t>разпит</w:t>
      </w:r>
      <w:r w:rsidR="00C100E0" w:rsidRPr="00B84076">
        <w:rPr>
          <w:spacing w:val="-3"/>
          <w:lang w:val="bg-BG"/>
        </w:rPr>
        <w:t xml:space="preserve"> на</w:t>
      </w:r>
      <w:r w:rsidR="00774258" w:rsidRPr="00B84076">
        <w:rPr>
          <w:spacing w:val="-3"/>
          <w:lang w:val="bg-BG"/>
        </w:rPr>
        <w:t xml:space="preserve"> трима от </w:t>
      </w:r>
      <w:r w:rsidR="00C100E0" w:rsidRPr="00B84076">
        <w:rPr>
          <w:spacing w:val="-3"/>
          <w:lang w:val="bg-BG"/>
        </w:rPr>
        <w:t>замесените</w:t>
      </w:r>
      <w:r w:rsidR="00774258" w:rsidRPr="00B84076">
        <w:rPr>
          <w:spacing w:val="-3"/>
          <w:lang w:val="bg-BG"/>
        </w:rPr>
        <w:t xml:space="preserve"> </w:t>
      </w:r>
      <w:r w:rsidR="003D680D" w:rsidRPr="00B84076">
        <w:rPr>
          <w:spacing w:val="-3"/>
          <w:lang w:val="bg-BG"/>
        </w:rPr>
        <w:t>полицейски служители</w:t>
      </w:r>
      <w:r w:rsidR="00774258" w:rsidRPr="00B84076">
        <w:rPr>
          <w:spacing w:val="-3"/>
          <w:lang w:val="bg-BG"/>
        </w:rPr>
        <w:t xml:space="preserve"> </w:t>
      </w:r>
      <w:r w:rsidR="00C100E0" w:rsidRPr="00B84076">
        <w:rPr>
          <w:spacing w:val="-3"/>
          <w:lang w:val="bg-BG"/>
        </w:rPr>
        <w:t>–</w:t>
      </w:r>
      <w:r w:rsidR="00774258" w:rsidRPr="00B84076">
        <w:rPr>
          <w:spacing w:val="-3"/>
          <w:lang w:val="bg-BG"/>
        </w:rPr>
        <w:t xml:space="preserve"> Иванов, Костадинов и Любенов. </w:t>
      </w:r>
      <w:r w:rsidR="00991776" w:rsidRPr="00B84076">
        <w:rPr>
          <w:spacing w:val="-3"/>
          <w:lang w:val="bg-BG"/>
        </w:rPr>
        <w:t xml:space="preserve">В представените от правителството </w:t>
      </w:r>
      <w:r w:rsidR="00991776" w:rsidRPr="00324372">
        <w:rPr>
          <w:spacing w:val="-3"/>
          <w:lang w:val="bg-BG"/>
        </w:rPr>
        <w:t>документи от следствените преписки на органи</w:t>
      </w:r>
      <w:r w:rsidR="00CB23F6" w:rsidRPr="00324372">
        <w:rPr>
          <w:spacing w:val="-3"/>
          <w:lang w:val="bg-BG"/>
        </w:rPr>
        <w:t>те</w:t>
      </w:r>
      <w:r w:rsidR="00991776" w:rsidRPr="00324372">
        <w:rPr>
          <w:spacing w:val="-3"/>
          <w:lang w:val="bg-BG"/>
        </w:rPr>
        <w:t>, разследва</w:t>
      </w:r>
      <w:r w:rsidR="00CB23F6" w:rsidRPr="00324372">
        <w:rPr>
          <w:spacing w:val="-3"/>
          <w:lang w:val="bg-BG"/>
        </w:rPr>
        <w:t>ли</w:t>
      </w:r>
      <w:r w:rsidR="00991776" w:rsidRPr="00324372">
        <w:rPr>
          <w:spacing w:val="-3"/>
          <w:lang w:val="bg-BG"/>
        </w:rPr>
        <w:t xml:space="preserve"> смъртта на г-н</w:t>
      </w:r>
      <w:r w:rsidR="00D72FFD">
        <w:rPr>
          <w:spacing w:val="-3"/>
          <w:lang w:val="bg-BG"/>
        </w:rPr>
        <w:t> </w:t>
      </w:r>
      <w:r w:rsidR="00991776" w:rsidRPr="00324372">
        <w:rPr>
          <w:spacing w:val="-3"/>
          <w:lang w:val="bg-BG"/>
        </w:rPr>
        <w:t>Цончев</w:t>
      </w:r>
      <w:r w:rsidR="00405BDC" w:rsidRPr="00324372">
        <w:rPr>
          <w:spacing w:val="-3"/>
          <w:lang w:val="bg-BG"/>
        </w:rPr>
        <w:t>,</w:t>
      </w:r>
      <w:r w:rsidR="00991776" w:rsidRPr="00B84076">
        <w:rPr>
          <w:spacing w:val="-3"/>
          <w:lang w:val="bg-BG"/>
        </w:rPr>
        <w:t xml:space="preserve"> </w:t>
      </w:r>
      <w:r w:rsidR="00405BDC" w:rsidRPr="00B84076">
        <w:rPr>
          <w:spacing w:val="-3"/>
          <w:lang w:val="bg-BG"/>
        </w:rPr>
        <w:t>няма</w:t>
      </w:r>
      <w:r w:rsidR="00774258" w:rsidRPr="00B84076">
        <w:rPr>
          <w:spacing w:val="-3"/>
          <w:lang w:val="bg-BG"/>
        </w:rPr>
        <w:t xml:space="preserve"> </w:t>
      </w:r>
      <w:r w:rsidR="00405BDC" w:rsidRPr="00B84076">
        <w:rPr>
          <w:spacing w:val="-3"/>
          <w:lang w:val="bg-BG"/>
        </w:rPr>
        <w:t>данни за</w:t>
      </w:r>
      <w:r w:rsidR="00774258" w:rsidRPr="00B84076">
        <w:rPr>
          <w:spacing w:val="-3"/>
          <w:lang w:val="bg-BG"/>
        </w:rPr>
        <w:t xml:space="preserve"> разпит на полиц</w:t>
      </w:r>
      <w:r w:rsidR="00324372" w:rsidRPr="00B84076">
        <w:rPr>
          <w:spacing w:val="-3"/>
          <w:lang w:val="bg-BG"/>
        </w:rPr>
        <w:t>ейския служител</w:t>
      </w:r>
      <w:r w:rsidR="00774258" w:rsidRPr="00B84076">
        <w:rPr>
          <w:spacing w:val="-3"/>
          <w:lang w:val="bg-BG"/>
        </w:rPr>
        <w:t xml:space="preserve"> Петранов, който </w:t>
      </w:r>
      <w:r w:rsidR="00324372" w:rsidRPr="00B84076">
        <w:rPr>
          <w:spacing w:val="-3"/>
          <w:lang w:val="bg-BG"/>
        </w:rPr>
        <w:t xml:space="preserve">е </w:t>
      </w:r>
      <w:r w:rsidR="00CB23F6" w:rsidRPr="00B84076">
        <w:rPr>
          <w:spacing w:val="-3"/>
          <w:lang w:val="bg-BG"/>
        </w:rPr>
        <w:t>бил</w:t>
      </w:r>
      <w:r w:rsidR="00774258" w:rsidRPr="00B84076">
        <w:rPr>
          <w:spacing w:val="-3"/>
          <w:lang w:val="bg-BG"/>
        </w:rPr>
        <w:t xml:space="preserve"> със сержант Иванов по време на арест</w:t>
      </w:r>
      <w:r w:rsidR="00405BDC" w:rsidRPr="00B84076">
        <w:rPr>
          <w:spacing w:val="-3"/>
          <w:lang w:val="bg-BG"/>
        </w:rPr>
        <w:t>а</w:t>
      </w:r>
      <w:r w:rsidR="00774258" w:rsidRPr="00B84076">
        <w:rPr>
          <w:spacing w:val="-3"/>
          <w:lang w:val="bg-BG"/>
        </w:rPr>
        <w:t xml:space="preserve"> на г-н</w:t>
      </w:r>
      <w:r w:rsidR="00405BDC" w:rsidRPr="00B84076">
        <w:rPr>
          <w:spacing w:val="-3"/>
          <w:lang w:val="bg-BG"/>
        </w:rPr>
        <w:t> </w:t>
      </w:r>
      <w:r w:rsidR="00774258" w:rsidRPr="00B84076">
        <w:rPr>
          <w:spacing w:val="-3"/>
          <w:lang w:val="bg-BG"/>
        </w:rPr>
        <w:t xml:space="preserve">Цончев и </w:t>
      </w:r>
      <w:r w:rsidR="00405BDC" w:rsidRPr="00B84076">
        <w:rPr>
          <w:spacing w:val="-3"/>
          <w:lang w:val="bg-BG"/>
        </w:rPr>
        <w:t>от</w:t>
      </w:r>
      <w:r w:rsidR="00774258" w:rsidRPr="00B84076">
        <w:rPr>
          <w:spacing w:val="-3"/>
          <w:lang w:val="bg-BG"/>
        </w:rPr>
        <w:t>веждането му в полицейското управление.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29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777F97" w:rsidRPr="00B84076">
        <w:rPr>
          <w:spacing w:val="-2"/>
          <w:lang w:val="bg-BG"/>
        </w:rPr>
        <w:t xml:space="preserve">Следователят </w:t>
      </w:r>
      <w:r w:rsidR="008810F5" w:rsidRPr="00B84076">
        <w:rPr>
          <w:spacing w:val="-2"/>
          <w:lang w:val="bg-BG"/>
        </w:rPr>
        <w:t>назначава</w:t>
      </w:r>
      <w:r w:rsidR="00777F97" w:rsidRPr="00B84076">
        <w:rPr>
          <w:spacing w:val="-2"/>
          <w:lang w:val="bg-BG"/>
        </w:rPr>
        <w:t xml:space="preserve"> биохимич</w:t>
      </w:r>
      <w:r w:rsidR="00736D26" w:rsidRPr="00B84076">
        <w:rPr>
          <w:spacing w:val="-2"/>
          <w:lang w:val="bg-BG"/>
        </w:rPr>
        <w:t>н</w:t>
      </w:r>
      <w:r w:rsidR="00777F97" w:rsidRPr="00B84076">
        <w:rPr>
          <w:spacing w:val="-2"/>
          <w:lang w:val="bg-BG"/>
        </w:rPr>
        <w:t xml:space="preserve">а и </w:t>
      </w:r>
      <w:r w:rsidR="008810F5" w:rsidRPr="00B84076">
        <w:rPr>
          <w:spacing w:val="-2"/>
          <w:lang w:val="bg-BG"/>
        </w:rPr>
        <w:t>съдебно</w:t>
      </w:r>
      <w:r w:rsidR="00777F97" w:rsidRPr="00B84076">
        <w:rPr>
          <w:spacing w:val="-2"/>
          <w:lang w:val="bg-BG"/>
        </w:rPr>
        <w:t xml:space="preserve">медицинска експертиза. </w:t>
      </w:r>
      <w:r w:rsidR="000222BC" w:rsidRPr="00B84076">
        <w:rPr>
          <w:spacing w:val="-2"/>
          <w:lang w:val="bg-BG"/>
        </w:rPr>
        <w:t>С</w:t>
      </w:r>
      <w:r w:rsidR="00777F97" w:rsidRPr="00B84076">
        <w:rPr>
          <w:spacing w:val="-2"/>
          <w:lang w:val="bg-BG"/>
        </w:rPr>
        <w:t>ъдебномедицинска</w:t>
      </w:r>
      <w:r w:rsidR="00736D26" w:rsidRPr="00B84076">
        <w:rPr>
          <w:spacing w:val="-2"/>
          <w:lang w:val="bg-BG"/>
        </w:rPr>
        <w:t>та</w:t>
      </w:r>
      <w:r w:rsidR="00777F97" w:rsidRPr="00B84076">
        <w:rPr>
          <w:spacing w:val="-2"/>
          <w:lang w:val="bg-BG"/>
        </w:rPr>
        <w:t xml:space="preserve"> експертиза </w:t>
      </w:r>
      <w:r w:rsidR="00736D26" w:rsidRPr="00B84076">
        <w:rPr>
          <w:spacing w:val="-2"/>
          <w:lang w:val="bg-BG"/>
        </w:rPr>
        <w:t>е</w:t>
      </w:r>
      <w:r w:rsidR="00777F97" w:rsidRPr="00B84076">
        <w:rPr>
          <w:spacing w:val="-2"/>
          <w:lang w:val="bg-BG"/>
        </w:rPr>
        <w:t xml:space="preserve"> възложен</w:t>
      </w:r>
      <w:r w:rsidR="000222BC" w:rsidRPr="00B84076">
        <w:rPr>
          <w:spacing w:val="-2"/>
          <w:lang w:val="bg-BG"/>
        </w:rPr>
        <w:t>а</w:t>
      </w:r>
      <w:r w:rsidR="00777F97" w:rsidRPr="00B84076">
        <w:rPr>
          <w:spacing w:val="-2"/>
          <w:lang w:val="bg-BG"/>
        </w:rPr>
        <w:t xml:space="preserve"> на д-р Доровски, който</w:t>
      </w:r>
      <w:r w:rsidR="00D00844">
        <w:rPr>
          <w:spacing w:val="-2"/>
          <w:lang w:val="bg-BG"/>
        </w:rPr>
        <w:t xml:space="preserve"> е</w:t>
      </w:r>
      <w:r w:rsidR="00777F97" w:rsidRPr="00B84076">
        <w:rPr>
          <w:spacing w:val="-2"/>
          <w:lang w:val="bg-BG"/>
        </w:rPr>
        <w:t xml:space="preserve"> присъствал на огледа на трупа. </w:t>
      </w:r>
      <w:r w:rsidR="000222BC" w:rsidRPr="00B84076">
        <w:rPr>
          <w:spacing w:val="-2"/>
          <w:lang w:val="bg-BG"/>
        </w:rPr>
        <w:t>Следователят Енчев иска от него отговор на</w:t>
      </w:r>
      <w:r w:rsidR="00777F97" w:rsidRPr="00B84076">
        <w:rPr>
          <w:spacing w:val="-2"/>
          <w:lang w:val="bg-BG"/>
        </w:rPr>
        <w:t xml:space="preserve"> следните въпроси:</w:t>
      </w:r>
    </w:p>
    <w:p w:rsidR="001B2AD8" w:rsidRPr="00B84076" w:rsidRDefault="001B2AD8">
      <w:pPr>
        <w:pStyle w:val="JuQuot"/>
        <w:rPr>
          <w:lang w:val="bg-BG"/>
        </w:rPr>
      </w:pPr>
      <w:r w:rsidRPr="00B84076">
        <w:rPr>
          <w:lang w:val="bg-BG"/>
        </w:rPr>
        <w:t>“1.</w:t>
      </w:r>
      <w:r w:rsidRPr="00624306">
        <w:t>  </w:t>
      </w:r>
      <w:r w:rsidR="0006159B">
        <w:rPr>
          <w:lang w:val="bg-BG"/>
        </w:rPr>
        <w:t xml:space="preserve">Какви </w:t>
      </w:r>
      <w:r w:rsidR="0006159B" w:rsidRPr="0006159B">
        <w:rPr>
          <w:lang w:val="bg-BG"/>
        </w:rPr>
        <w:t xml:space="preserve">травматични </w:t>
      </w:r>
      <w:r w:rsidR="00205498">
        <w:rPr>
          <w:lang w:val="bg-BG"/>
        </w:rPr>
        <w:t>увреждания</w:t>
      </w:r>
      <w:r w:rsidR="0006159B" w:rsidRPr="0006159B">
        <w:rPr>
          <w:lang w:val="bg-BG"/>
        </w:rPr>
        <w:t xml:space="preserve"> </w:t>
      </w:r>
      <w:r w:rsidR="00205498">
        <w:rPr>
          <w:lang w:val="bg-BG"/>
        </w:rPr>
        <w:t>има</w:t>
      </w:r>
      <w:r w:rsidR="006C418A">
        <w:rPr>
          <w:lang w:val="bg-BG"/>
        </w:rPr>
        <w:t xml:space="preserve"> по трупа </w:t>
      </w:r>
      <w:r w:rsidR="006C418A" w:rsidRPr="00B84076">
        <w:rPr>
          <w:lang w:val="bg-BG"/>
        </w:rPr>
        <w:t>[</w:t>
      </w:r>
      <w:r w:rsidR="006C418A">
        <w:rPr>
          <w:lang w:val="bg-BG"/>
        </w:rPr>
        <w:t>на г-н Цончев</w:t>
      </w:r>
      <w:r w:rsidR="006C418A" w:rsidRPr="00B84076">
        <w:rPr>
          <w:lang w:val="bg-BG"/>
        </w:rPr>
        <w:t>]</w:t>
      </w:r>
      <w:r w:rsidRPr="00B84076">
        <w:rPr>
          <w:lang w:val="bg-BG"/>
        </w:rPr>
        <w:t>?</w:t>
      </w:r>
    </w:p>
    <w:p w:rsidR="001B2AD8" w:rsidRPr="00B84076" w:rsidRDefault="001B2AD8">
      <w:pPr>
        <w:pStyle w:val="JuQuot"/>
        <w:rPr>
          <w:lang w:val="bg-BG"/>
        </w:rPr>
      </w:pPr>
      <w:r w:rsidRPr="00B84076">
        <w:rPr>
          <w:lang w:val="bg-BG"/>
        </w:rPr>
        <w:t>2.</w:t>
      </w:r>
      <w:r w:rsidRPr="00624306">
        <w:t>  </w:t>
      </w:r>
      <w:r w:rsidR="00324372">
        <w:rPr>
          <w:lang w:val="bg-BG"/>
        </w:rPr>
        <w:t>Каква е причината за смъртта</w:t>
      </w:r>
      <w:r w:rsidRPr="00B84076">
        <w:rPr>
          <w:lang w:val="bg-BG"/>
        </w:rPr>
        <w:t>?</w:t>
      </w:r>
    </w:p>
    <w:p w:rsidR="001B2AD8" w:rsidRPr="00B84076" w:rsidRDefault="001B2AD8">
      <w:pPr>
        <w:pStyle w:val="JuQuot"/>
        <w:rPr>
          <w:lang w:val="bg-BG"/>
        </w:rPr>
      </w:pPr>
      <w:r w:rsidRPr="00B84076">
        <w:rPr>
          <w:lang w:val="bg-BG"/>
        </w:rPr>
        <w:t>3.</w:t>
      </w:r>
      <w:r w:rsidRPr="00624306">
        <w:t>  </w:t>
      </w:r>
      <w:r w:rsidR="006C418A">
        <w:rPr>
          <w:lang w:val="bg-BG"/>
        </w:rPr>
        <w:t>Как</w:t>
      </w:r>
      <w:r w:rsidR="00205498">
        <w:rPr>
          <w:lang w:val="bg-BG"/>
        </w:rPr>
        <w:t xml:space="preserve">ъв е механизмът на </w:t>
      </w:r>
      <w:r w:rsidR="006C418A">
        <w:rPr>
          <w:lang w:val="bg-BG"/>
        </w:rPr>
        <w:t>причин</w:t>
      </w:r>
      <w:r w:rsidR="00205498">
        <w:rPr>
          <w:lang w:val="bg-BG"/>
        </w:rPr>
        <w:t>яването на</w:t>
      </w:r>
      <w:r w:rsidR="006C418A">
        <w:rPr>
          <w:lang w:val="bg-BG"/>
        </w:rPr>
        <w:t xml:space="preserve"> </w:t>
      </w:r>
      <w:r w:rsidR="00205498">
        <w:rPr>
          <w:lang w:val="bg-BG"/>
        </w:rPr>
        <w:t>уврежд</w:t>
      </w:r>
      <w:r w:rsidR="006C418A">
        <w:rPr>
          <w:lang w:val="bg-BG"/>
        </w:rPr>
        <w:t>анията</w:t>
      </w:r>
      <w:r w:rsidRPr="00B84076">
        <w:rPr>
          <w:lang w:val="bg-BG"/>
        </w:rPr>
        <w:t>?”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30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856286" w:rsidRPr="00B84076">
        <w:rPr>
          <w:spacing w:val="-2"/>
          <w:lang w:val="bg-BG"/>
        </w:rPr>
        <w:t xml:space="preserve">Съдебномедицинският експерт </w:t>
      </w:r>
      <w:r w:rsidR="00EC17AE" w:rsidRPr="00B84076">
        <w:rPr>
          <w:spacing w:val="-2"/>
          <w:lang w:val="bg-BG"/>
        </w:rPr>
        <w:t>извършва аутопсия</w:t>
      </w:r>
      <w:r w:rsidR="009A74F7" w:rsidRPr="00B84076">
        <w:rPr>
          <w:spacing w:val="-2"/>
          <w:lang w:val="bg-BG"/>
        </w:rPr>
        <w:t>та</w:t>
      </w:r>
      <w:r w:rsidR="00EC17AE" w:rsidRPr="00B84076">
        <w:rPr>
          <w:spacing w:val="-2"/>
          <w:lang w:val="bg-BG"/>
        </w:rPr>
        <w:t xml:space="preserve"> </w:t>
      </w:r>
      <w:r w:rsidR="009A74F7" w:rsidRPr="00B84076">
        <w:rPr>
          <w:spacing w:val="-2"/>
          <w:lang w:val="bg-BG"/>
        </w:rPr>
        <w:t xml:space="preserve">между 8:30 и 11:30 часа </w:t>
      </w:r>
      <w:r w:rsidR="00EC17AE" w:rsidRPr="00B84076">
        <w:rPr>
          <w:spacing w:val="-2"/>
          <w:lang w:val="bg-BG"/>
        </w:rPr>
        <w:t>на 25 септември 1994 г.</w:t>
      </w:r>
      <w:r w:rsidR="00E62552" w:rsidRPr="00B84076">
        <w:rPr>
          <w:spacing w:val="-2"/>
          <w:lang w:val="bg-BG"/>
        </w:rPr>
        <w:t xml:space="preserve"> Установява, че долният десен клепач е кръвонаседнал с морав цвят</w:t>
      </w:r>
      <w:r w:rsidR="001C07E5" w:rsidRPr="00B84076">
        <w:rPr>
          <w:spacing w:val="-2"/>
          <w:lang w:val="bg-BG"/>
        </w:rPr>
        <w:t>;</w:t>
      </w:r>
      <w:r w:rsidR="00E62552" w:rsidRPr="00B84076">
        <w:rPr>
          <w:spacing w:val="-2"/>
          <w:lang w:val="bg-BG"/>
        </w:rPr>
        <w:t xml:space="preserve"> </w:t>
      </w:r>
      <w:r w:rsidR="001C07E5" w:rsidRPr="00B84076">
        <w:rPr>
          <w:spacing w:val="-2"/>
          <w:lang w:val="bg-BG"/>
        </w:rPr>
        <w:t>п</w:t>
      </w:r>
      <w:r w:rsidR="00E62552" w:rsidRPr="00B84076">
        <w:rPr>
          <w:spacing w:val="-2"/>
          <w:lang w:val="bg-BG"/>
        </w:rPr>
        <w:t xml:space="preserve">од него и симетрично в ляво </w:t>
      </w:r>
      <w:r w:rsidR="00647FE5" w:rsidRPr="00B84076">
        <w:rPr>
          <w:spacing w:val="-2"/>
          <w:lang w:val="bg-BG"/>
        </w:rPr>
        <w:t>–</w:t>
      </w:r>
      <w:r w:rsidR="00E62552" w:rsidRPr="00B84076">
        <w:rPr>
          <w:spacing w:val="-2"/>
          <w:lang w:val="bg-BG"/>
        </w:rPr>
        <w:t xml:space="preserve"> в областта на скулите има кръгловато-елипсовидни охлузвания с червеникаво-кафяв цвят с размери </w:t>
      </w:r>
      <w:r w:rsidR="008C26D7" w:rsidRPr="00B84076">
        <w:rPr>
          <w:spacing w:val="-2"/>
          <w:lang w:val="bg-BG"/>
        </w:rPr>
        <w:t>2 на 0</w:t>
      </w:r>
      <w:r w:rsidR="00A44222">
        <w:rPr>
          <w:spacing w:val="-2"/>
          <w:lang w:val="bg-BG"/>
        </w:rPr>
        <w:t>,</w:t>
      </w:r>
      <w:r w:rsidR="008C26D7" w:rsidRPr="00B84076">
        <w:rPr>
          <w:spacing w:val="-2"/>
          <w:lang w:val="bg-BG"/>
        </w:rPr>
        <w:t>5</w:t>
      </w:r>
      <w:r w:rsidR="00A8781C" w:rsidRPr="00B84076">
        <w:rPr>
          <w:spacing w:val="-2"/>
          <w:lang w:val="bg-BG"/>
        </w:rPr>
        <w:t>–</w:t>
      </w:r>
      <w:r w:rsidR="00E62552" w:rsidRPr="00B84076">
        <w:rPr>
          <w:spacing w:val="-2"/>
          <w:lang w:val="bg-BG"/>
        </w:rPr>
        <w:t>1 см</w:t>
      </w:r>
      <w:r w:rsidR="001C07E5" w:rsidRPr="00B84076">
        <w:rPr>
          <w:spacing w:val="-2"/>
          <w:lang w:val="bg-BG"/>
        </w:rPr>
        <w:t>;</w:t>
      </w:r>
      <w:r w:rsidR="00E62552" w:rsidRPr="00B84076">
        <w:rPr>
          <w:spacing w:val="-2"/>
          <w:lang w:val="bg-BG"/>
        </w:rPr>
        <w:t xml:space="preserve"> </w:t>
      </w:r>
      <w:r w:rsidR="001C07E5" w:rsidRPr="00B84076">
        <w:rPr>
          <w:spacing w:val="-2"/>
          <w:lang w:val="bg-BG"/>
        </w:rPr>
        <w:t>о</w:t>
      </w:r>
      <w:r w:rsidR="00B13376" w:rsidRPr="00B84076">
        <w:rPr>
          <w:spacing w:val="-2"/>
          <w:lang w:val="bg-BG"/>
        </w:rPr>
        <w:t>хлузван</w:t>
      </w:r>
      <w:r w:rsidR="001C07E5" w:rsidRPr="00B84076">
        <w:rPr>
          <w:spacing w:val="-2"/>
          <w:lang w:val="bg-BG"/>
        </w:rPr>
        <w:t>е</w:t>
      </w:r>
      <w:r w:rsidR="00B13376" w:rsidRPr="00B84076">
        <w:rPr>
          <w:spacing w:val="-2"/>
          <w:lang w:val="bg-BG"/>
        </w:rPr>
        <w:t xml:space="preserve"> </w:t>
      </w:r>
      <w:r w:rsidR="00E62552" w:rsidRPr="00B84076">
        <w:rPr>
          <w:spacing w:val="-2"/>
          <w:lang w:val="bg-BG"/>
        </w:rPr>
        <w:t>със същия цвят и с размери 0</w:t>
      </w:r>
      <w:r w:rsidR="00A44222">
        <w:rPr>
          <w:spacing w:val="-2"/>
          <w:lang w:val="bg-BG"/>
        </w:rPr>
        <w:t>,</w:t>
      </w:r>
      <w:r w:rsidR="00E62552" w:rsidRPr="00B84076">
        <w:rPr>
          <w:spacing w:val="-2"/>
          <w:lang w:val="bg-BG"/>
        </w:rPr>
        <w:t>5 на 0</w:t>
      </w:r>
      <w:r w:rsidR="00A44222">
        <w:rPr>
          <w:spacing w:val="-2"/>
          <w:lang w:val="bg-BG"/>
        </w:rPr>
        <w:t>,</w:t>
      </w:r>
      <w:r w:rsidR="00E62552" w:rsidRPr="00B84076">
        <w:rPr>
          <w:spacing w:val="-2"/>
          <w:lang w:val="bg-BG"/>
        </w:rPr>
        <w:t xml:space="preserve">5 см </w:t>
      </w:r>
      <w:r w:rsidR="00B13376" w:rsidRPr="00B84076">
        <w:rPr>
          <w:spacing w:val="-2"/>
          <w:lang w:val="bg-BG"/>
        </w:rPr>
        <w:t xml:space="preserve">има и </w:t>
      </w:r>
      <w:r w:rsidR="00E62552" w:rsidRPr="00B84076">
        <w:rPr>
          <w:spacing w:val="-2"/>
          <w:lang w:val="bg-BG"/>
        </w:rPr>
        <w:t>по левия ръб-рамо на долната челюст; централно на брадичката има охлузване с червеникаво-кафяв цвят и лентовидна форма с размери 2 на 0</w:t>
      </w:r>
      <w:r w:rsidR="00A44222">
        <w:rPr>
          <w:spacing w:val="-2"/>
          <w:lang w:val="bg-BG"/>
        </w:rPr>
        <w:t>,</w:t>
      </w:r>
      <w:r w:rsidR="00E62552" w:rsidRPr="00B84076">
        <w:rPr>
          <w:spacing w:val="-2"/>
          <w:lang w:val="bg-BG"/>
        </w:rPr>
        <w:t>5 см; по предно-страничните повърхности на двете мишници и в горната трета на предмишниците има маси</w:t>
      </w:r>
      <w:r w:rsidR="002238E8" w:rsidRPr="00B84076">
        <w:rPr>
          <w:spacing w:val="-2"/>
          <w:lang w:val="bg-BG"/>
        </w:rPr>
        <w:t>вни кръвонасядания с интензивно</w:t>
      </w:r>
      <w:r w:rsidR="00E62552" w:rsidRPr="00B84076">
        <w:rPr>
          <w:spacing w:val="-2"/>
          <w:lang w:val="bg-BG"/>
        </w:rPr>
        <w:t>морав цвят, разположени на значителна площ</w:t>
      </w:r>
      <w:r w:rsidR="002238E8" w:rsidRPr="00B84076">
        <w:rPr>
          <w:spacing w:val="-2"/>
          <w:lang w:val="bg-BG"/>
        </w:rPr>
        <w:t xml:space="preserve"> (</w:t>
      </w:r>
      <w:r w:rsidR="00E62552" w:rsidRPr="00B84076">
        <w:rPr>
          <w:spacing w:val="-2"/>
          <w:lang w:val="bg-BG"/>
        </w:rPr>
        <w:t>40 на 18 см</w:t>
      </w:r>
      <w:r w:rsidR="002238E8" w:rsidRPr="00B84076">
        <w:rPr>
          <w:spacing w:val="-2"/>
          <w:lang w:val="bg-BG"/>
        </w:rPr>
        <w:t>)</w:t>
      </w:r>
      <w:r w:rsidR="00E62552" w:rsidRPr="00B84076">
        <w:rPr>
          <w:spacing w:val="-2"/>
          <w:lang w:val="bg-BG"/>
        </w:rPr>
        <w:t xml:space="preserve">; симетрични </w:t>
      </w:r>
      <w:r w:rsidR="002238E8" w:rsidRPr="00B84076">
        <w:rPr>
          <w:spacing w:val="-2"/>
          <w:lang w:val="bg-BG"/>
        </w:rPr>
        <w:t>кръвонасядания има и по</w:t>
      </w:r>
      <w:r w:rsidR="00E62552" w:rsidRPr="00B84076">
        <w:rPr>
          <w:spacing w:val="-2"/>
          <w:lang w:val="bg-BG"/>
        </w:rPr>
        <w:t xml:space="preserve"> двете ръце; по задностраничната повърхност на лявото седалище и горната трета на лявото бедро има добре изразени двойноивицовидни кръвонасядания с морав цвят, общо три на брой, разположени напречно спрямо хода</w:t>
      </w:r>
      <w:r w:rsidR="006A6173" w:rsidRPr="00B84076">
        <w:rPr>
          <w:spacing w:val="-2"/>
          <w:lang w:val="bg-BG"/>
        </w:rPr>
        <w:t xml:space="preserve"> на бедрената кост, с дължина 8–</w:t>
      </w:r>
      <w:r w:rsidR="00E62552" w:rsidRPr="00B84076">
        <w:rPr>
          <w:spacing w:val="-2"/>
          <w:lang w:val="bg-BG"/>
        </w:rPr>
        <w:t>10 см и ширина на запазения здрав участък 1</w:t>
      </w:r>
      <w:r w:rsidR="00A44222">
        <w:rPr>
          <w:spacing w:val="-2"/>
          <w:lang w:val="bg-BG"/>
        </w:rPr>
        <w:t>,</w:t>
      </w:r>
      <w:r w:rsidR="00E62552" w:rsidRPr="00B84076">
        <w:rPr>
          <w:spacing w:val="-2"/>
          <w:lang w:val="bg-BG"/>
        </w:rPr>
        <w:t>5</w:t>
      </w:r>
      <w:r w:rsidR="006A6173" w:rsidRPr="00B84076">
        <w:rPr>
          <w:spacing w:val="-2"/>
          <w:lang w:val="bg-BG"/>
        </w:rPr>
        <w:t>–</w:t>
      </w:r>
      <w:r w:rsidR="00E62552" w:rsidRPr="00B84076">
        <w:rPr>
          <w:spacing w:val="-2"/>
          <w:lang w:val="bg-BG"/>
        </w:rPr>
        <w:t>2 см.</w:t>
      </w:r>
    </w:p>
    <w:p w:rsidR="001B2AD8" w:rsidRPr="00B84076" w:rsidRDefault="00810A3A">
      <w:pPr>
        <w:pStyle w:val="JuPara"/>
        <w:rPr>
          <w:lang w:val="bg-BG"/>
        </w:rPr>
      </w:pPr>
      <w:r w:rsidRPr="00810A3A">
        <w:rPr>
          <w:lang w:val="bg-BG"/>
        </w:rPr>
        <w:lastRenderedPageBreak/>
        <w:t>Лабораторният анализ на кръвта и урината на г-н</w:t>
      </w:r>
      <w:r w:rsidR="00235C55">
        <w:rPr>
          <w:lang w:val="bg-BG"/>
        </w:rPr>
        <w:t> </w:t>
      </w:r>
      <w:r w:rsidRPr="00810A3A">
        <w:rPr>
          <w:lang w:val="bg-BG"/>
        </w:rPr>
        <w:t xml:space="preserve">Цончев </w:t>
      </w:r>
      <w:r w:rsidR="00FB409E">
        <w:rPr>
          <w:lang w:val="bg-BG"/>
        </w:rPr>
        <w:t>показва</w:t>
      </w:r>
      <w:r w:rsidRPr="00810A3A">
        <w:rPr>
          <w:lang w:val="bg-BG"/>
        </w:rPr>
        <w:t xml:space="preserve"> </w:t>
      </w:r>
      <w:r w:rsidR="00F333B1">
        <w:rPr>
          <w:lang w:val="bg-BG"/>
        </w:rPr>
        <w:t>концентрация</w:t>
      </w:r>
      <w:r w:rsidRPr="00810A3A">
        <w:rPr>
          <w:lang w:val="bg-BG"/>
        </w:rPr>
        <w:t xml:space="preserve"> на алкохол 0</w:t>
      </w:r>
      <w:r w:rsidR="00FB409E">
        <w:rPr>
          <w:lang w:val="bg-BG"/>
        </w:rPr>
        <w:t>,</w:t>
      </w:r>
      <w:r w:rsidRPr="00810A3A">
        <w:rPr>
          <w:lang w:val="bg-BG"/>
        </w:rPr>
        <w:t>4</w:t>
      </w:r>
      <w:r w:rsidR="00FB409E">
        <w:rPr>
          <w:lang w:val="bg-BG"/>
        </w:rPr>
        <w:t> промила</w:t>
      </w:r>
      <w:r w:rsidR="001B2AD8" w:rsidRPr="00624306">
        <w:rPr>
          <w:rStyle w:val="FootnoteReference"/>
        </w:rPr>
        <w:footnoteReference w:id="2"/>
      </w:r>
      <w:r w:rsidR="001B2AD8" w:rsidRPr="00B84076">
        <w:rPr>
          <w:lang w:val="bg-BG"/>
        </w:rPr>
        <w:t>.</w:t>
      </w:r>
    </w:p>
    <w:p w:rsidR="001B2AD8" w:rsidRPr="00B84076" w:rsidRDefault="004D7498">
      <w:pPr>
        <w:pStyle w:val="JuPara"/>
        <w:rPr>
          <w:lang w:val="bg-BG"/>
        </w:rPr>
      </w:pPr>
      <w:r>
        <w:rPr>
          <w:lang w:val="bg-BG"/>
        </w:rPr>
        <w:t>А</w:t>
      </w:r>
      <w:r w:rsidRPr="00B84076">
        <w:rPr>
          <w:lang w:val="bg-BG"/>
        </w:rPr>
        <w:t>утопсионния</w:t>
      </w:r>
      <w:r w:rsidR="006378BD">
        <w:rPr>
          <w:lang w:val="bg-BG"/>
        </w:rPr>
        <w:t>т</w:t>
      </w:r>
      <w:r w:rsidRPr="00B84076">
        <w:rPr>
          <w:lang w:val="bg-BG"/>
        </w:rPr>
        <w:t xml:space="preserve"> протокол </w:t>
      </w:r>
      <w:r w:rsidR="0019229C">
        <w:rPr>
          <w:lang w:val="bg-BG"/>
        </w:rPr>
        <w:t>заключава</w:t>
      </w:r>
      <w:r w:rsidR="001B2AD8" w:rsidRPr="00B84076">
        <w:rPr>
          <w:lang w:val="bg-BG"/>
        </w:rPr>
        <w:t>:</w:t>
      </w:r>
    </w:p>
    <w:p w:rsidR="001B2AD8" w:rsidRPr="00B84076" w:rsidRDefault="001B2AD8">
      <w:pPr>
        <w:pStyle w:val="JuQuot"/>
        <w:rPr>
          <w:lang w:val="bg-BG"/>
        </w:rPr>
      </w:pPr>
      <w:r w:rsidRPr="00B84076">
        <w:rPr>
          <w:lang w:val="bg-BG"/>
        </w:rPr>
        <w:t>“</w:t>
      </w:r>
      <w:r w:rsidR="00E950D5" w:rsidRPr="00B84076">
        <w:rPr>
          <w:spacing w:val="-2"/>
          <w:lang w:val="bg-BG"/>
        </w:rPr>
        <w:t xml:space="preserve">При огледа и аутопсията на трупа на Славчо Цончев се установи трупна картина на остра кръвозагуба </w:t>
      </w:r>
      <w:r w:rsidR="00843842" w:rsidRPr="00B84076">
        <w:rPr>
          <w:spacing w:val="-2"/>
          <w:lang w:val="bg-BG"/>
        </w:rPr>
        <w:t>–</w:t>
      </w:r>
      <w:r w:rsidR="00E950D5" w:rsidRPr="00B84076">
        <w:rPr>
          <w:spacing w:val="-2"/>
          <w:lang w:val="bg-BG"/>
        </w:rPr>
        <w:t xml:space="preserve"> бледи следсмъртни петна, анемични вътрешни органи, масивни и на голяма площ хематоми по горните крайници и лявото седалище, кръвонасядане на долния клепач на дясното око, охлузвания по лицето.</w:t>
      </w:r>
    </w:p>
    <w:p w:rsidR="001B2AD8" w:rsidRPr="00B84076" w:rsidRDefault="00DD4DDE">
      <w:pPr>
        <w:pStyle w:val="JuQuot"/>
        <w:rPr>
          <w:lang w:val="bg-BG"/>
        </w:rPr>
      </w:pPr>
      <w:r w:rsidRPr="00DD4DDE">
        <w:rPr>
          <w:lang w:val="bg-BG"/>
        </w:rPr>
        <w:t>Причината за смъртта на Слав</w:t>
      </w:r>
      <w:r>
        <w:rPr>
          <w:lang w:val="bg-BG"/>
        </w:rPr>
        <w:t>чо Цончев е острата кръвозагуба</w:t>
      </w:r>
      <w:r w:rsidRPr="00DD4DDE">
        <w:rPr>
          <w:lang w:val="bg-BG"/>
        </w:rPr>
        <w:t xml:space="preserve"> в резултат на обширните и в дълбочина хемато</w:t>
      </w:r>
      <w:r w:rsidR="005D5572">
        <w:rPr>
          <w:lang w:val="bg-BG"/>
        </w:rPr>
        <w:t>м</w:t>
      </w:r>
      <w:r w:rsidRPr="00DD4DDE">
        <w:rPr>
          <w:lang w:val="bg-BG"/>
        </w:rPr>
        <w:t>и по горните крайници и лявото седалище, видно от аутопси</w:t>
      </w:r>
      <w:r w:rsidR="001452D8">
        <w:rPr>
          <w:lang w:val="bg-BG"/>
        </w:rPr>
        <w:t>онната находка</w:t>
      </w:r>
      <w:r w:rsidRPr="00DD4DDE">
        <w:rPr>
          <w:lang w:val="bg-BG"/>
        </w:rPr>
        <w:t>.</w:t>
      </w:r>
    </w:p>
    <w:p w:rsidR="001B2AD8" w:rsidRPr="00B84076" w:rsidRDefault="00970CFE">
      <w:pPr>
        <w:pStyle w:val="JuQuot"/>
        <w:rPr>
          <w:spacing w:val="-2"/>
          <w:lang w:val="bg-BG"/>
        </w:rPr>
      </w:pPr>
      <w:r w:rsidRPr="00B84076">
        <w:rPr>
          <w:spacing w:val="-2"/>
          <w:lang w:val="bg-BG"/>
        </w:rPr>
        <w:t>Уврежданията са резултат на тъпи травми. Описаните като двойноивицовидни кръвонасядания по лявото седалище са резултат от действието на предмет/и с тясна ограничена повърхност, продълговат</w:t>
      </w:r>
      <w:r w:rsidR="005D5572" w:rsidRPr="00B84076">
        <w:rPr>
          <w:spacing w:val="-2"/>
          <w:lang w:val="bg-BG"/>
        </w:rPr>
        <w:t>/и</w:t>
      </w:r>
      <w:r w:rsidRPr="00B84076">
        <w:rPr>
          <w:spacing w:val="-2"/>
          <w:lang w:val="bg-BG"/>
        </w:rPr>
        <w:t>, с ширина около 2</w:t>
      </w:r>
      <w:r w:rsidR="005D5572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см. Хематомите по горните крайници са резултат от действието</w:t>
      </w:r>
      <w:r w:rsidR="005D5572" w:rsidRPr="00B84076">
        <w:rPr>
          <w:spacing w:val="-2"/>
          <w:lang w:val="bg-BG"/>
        </w:rPr>
        <w:t xml:space="preserve"> на</w:t>
      </w:r>
      <w:r w:rsidRPr="00B84076">
        <w:rPr>
          <w:spacing w:val="-2"/>
          <w:lang w:val="bg-BG"/>
        </w:rPr>
        <w:t xml:space="preserve"> удари с или върху твърд тъп предмет. </w:t>
      </w:r>
      <w:r w:rsidR="00E16A30" w:rsidRPr="00B84076">
        <w:rPr>
          <w:spacing w:val="-2"/>
          <w:lang w:val="bg-BG"/>
        </w:rPr>
        <w:t>Н</w:t>
      </w:r>
      <w:r w:rsidRPr="00B84076">
        <w:rPr>
          <w:spacing w:val="-2"/>
          <w:lang w:val="bg-BG"/>
        </w:rPr>
        <w:t xml:space="preserve">ямат характерна форма, поради което по-конкретна идентификация на действалия предмет не може да се направи. Уврежданията по лицето могат да са причинени от удари, възможно е и </w:t>
      </w:r>
      <w:r w:rsidR="00E16A30" w:rsidRPr="00B84076">
        <w:rPr>
          <w:spacing w:val="-2"/>
          <w:lang w:val="bg-BG"/>
        </w:rPr>
        <w:t xml:space="preserve">от </w:t>
      </w:r>
      <w:r w:rsidRPr="00B84076">
        <w:rPr>
          <w:spacing w:val="-2"/>
          <w:lang w:val="bg-BG"/>
        </w:rPr>
        <w:t xml:space="preserve">падане </w:t>
      </w:r>
      <w:r w:rsidR="00525B1D">
        <w:rPr>
          <w:spacing w:val="-2"/>
          <w:lang w:val="bg-BG"/>
        </w:rPr>
        <w:t>–</w:t>
      </w:r>
      <w:r w:rsidRPr="00B84076">
        <w:rPr>
          <w:spacing w:val="-2"/>
          <w:lang w:val="bg-BG"/>
        </w:rPr>
        <w:t xml:space="preserve"> разположени са по изпъкнали</w:t>
      </w:r>
      <w:r w:rsidR="00E16A30" w:rsidRPr="00B84076">
        <w:rPr>
          <w:spacing w:val="-2"/>
          <w:lang w:val="bg-BG"/>
        </w:rPr>
        <w:t>те</w:t>
      </w:r>
      <w:r w:rsidRPr="00B84076">
        <w:rPr>
          <w:spacing w:val="-2"/>
          <w:lang w:val="bg-BG"/>
        </w:rPr>
        <w:t xml:space="preserve"> части на лицето.</w:t>
      </w:r>
    </w:p>
    <w:p w:rsidR="001B2AD8" w:rsidRPr="00B84076" w:rsidRDefault="00E16A30">
      <w:pPr>
        <w:pStyle w:val="JuQuot"/>
        <w:rPr>
          <w:lang w:val="bg-BG"/>
        </w:rPr>
      </w:pPr>
      <w:r w:rsidRPr="00E16A30">
        <w:rPr>
          <w:lang w:val="bg-BG"/>
        </w:rPr>
        <w:t>При изследването на трупа не се установиха болестни промени, с които да се свърже настъпването на смъртта</w:t>
      </w:r>
      <w:r w:rsidR="000128CA">
        <w:rPr>
          <w:lang w:val="bg-BG"/>
        </w:rPr>
        <w:t xml:space="preserve"> </w:t>
      </w:r>
      <w:r w:rsidR="000128CA" w:rsidRPr="00B84076">
        <w:rPr>
          <w:lang w:val="bg-BG"/>
        </w:rPr>
        <w:t>[</w:t>
      </w:r>
      <w:r w:rsidR="000128CA">
        <w:rPr>
          <w:lang w:val="bg-BG"/>
        </w:rPr>
        <w:t>на г-н Цончев</w:t>
      </w:r>
      <w:r w:rsidR="000128CA" w:rsidRPr="00B84076">
        <w:rPr>
          <w:lang w:val="bg-BG"/>
        </w:rPr>
        <w:t>]</w:t>
      </w:r>
      <w:r w:rsidRPr="00E16A30">
        <w:rPr>
          <w:lang w:val="bg-BG"/>
        </w:rPr>
        <w:t>. Не се установиха увреждания от остри предмети или огнестрелни наранявания."</w:t>
      </w:r>
    </w:p>
    <w:p w:rsidR="001B2AD8" w:rsidRPr="00B84076" w:rsidRDefault="006378BD">
      <w:pPr>
        <w:pStyle w:val="JuPara"/>
        <w:rPr>
          <w:lang w:val="bg-BG"/>
        </w:rPr>
      </w:pPr>
      <w:r>
        <w:rPr>
          <w:lang w:val="bg-BG"/>
        </w:rPr>
        <w:t>А</w:t>
      </w:r>
      <w:r w:rsidRPr="00B84076">
        <w:rPr>
          <w:lang w:val="bg-BG"/>
        </w:rPr>
        <w:t>утопсионния</w:t>
      </w:r>
      <w:r>
        <w:rPr>
          <w:lang w:val="bg-BG"/>
        </w:rPr>
        <w:t>т</w:t>
      </w:r>
      <w:r w:rsidRPr="00B84076">
        <w:rPr>
          <w:lang w:val="bg-BG"/>
        </w:rPr>
        <w:t xml:space="preserve"> протокол</w:t>
      </w:r>
      <w:r w:rsidRPr="006378BD">
        <w:rPr>
          <w:lang w:val="bg-BG"/>
        </w:rPr>
        <w:t xml:space="preserve"> </w:t>
      </w:r>
      <w:r>
        <w:rPr>
          <w:lang w:val="bg-BG"/>
        </w:rPr>
        <w:t>определя</w:t>
      </w:r>
      <w:r w:rsidRPr="006378BD">
        <w:rPr>
          <w:lang w:val="bg-BG"/>
        </w:rPr>
        <w:t xml:space="preserve"> </w:t>
      </w:r>
      <w:r w:rsidR="000949CE" w:rsidRPr="000949CE">
        <w:rPr>
          <w:lang w:val="bg-BG"/>
        </w:rPr>
        <w:t xml:space="preserve">момента на настъпване на смъртта </w:t>
      </w:r>
      <w:r w:rsidRPr="006378BD">
        <w:rPr>
          <w:lang w:val="bg-BG"/>
        </w:rPr>
        <w:t>около десет</w:t>
      </w:r>
      <w:r w:rsidR="00D00844">
        <w:rPr>
          <w:lang w:val="bg-BG"/>
        </w:rPr>
        <w:t>-</w:t>
      </w:r>
      <w:r w:rsidRPr="006378BD">
        <w:rPr>
          <w:lang w:val="bg-BG"/>
        </w:rPr>
        <w:t xml:space="preserve">дванадесет часа преди аутопсията. Не се изразява </w:t>
      </w:r>
      <w:r w:rsidR="00530C6A">
        <w:rPr>
          <w:lang w:val="bg-BG"/>
        </w:rPr>
        <w:t>становище</w:t>
      </w:r>
      <w:r w:rsidRPr="006378BD">
        <w:rPr>
          <w:lang w:val="bg-BG"/>
        </w:rPr>
        <w:t xml:space="preserve"> </w:t>
      </w:r>
      <w:r w:rsidR="00530C6A">
        <w:rPr>
          <w:lang w:val="bg-BG"/>
        </w:rPr>
        <w:t>кога са</w:t>
      </w:r>
      <w:r w:rsidRPr="006378BD">
        <w:rPr>
          <w:lang w:val="bg-BG"/>
        </w:rPr>
        <w:t xml:space="preserve"> нан</w:t>
      </w:r>
      <w:r w:rsidR="00530C6A">
        <w:rPr>
          <w:lang w:val="bg-BG"/>
        </w:rPr>
        <w:t>е</w:t>
      </w:r>
      <w:r w:rsidRPr="006378BD">
        <w:rPr>
          <w:lang w:val="bg-BG"/>
        </w:rPr>
        <w:t>с</w:t>
      </w:r>
      <w:r w:rsidR="00530C6A">
        <w:rPr>
          <w:lang w:val="bg-BG"/>
        </w:rPr>
        <w:t>ени</w:t>
      </w:r>
      <w:r w:rsidRPr="006378BD">
        <w:rPr>
          <w:lang w:val="bg-BG"/>
        </w:rPr>
        <w:t xml:space="preserve"> </w:t>
      </w:r>
      <w:r w:rsidR="00530C6A" w:rsidRPr="006378BD">
        <w:rPr>
          <w:lang w:val="bg-BG"/>
        </w:rPr>
        <w:t>смърт</w:t>
      </w:r>
      <w:r w:rsidR="00530C6A">
        <w:rPr>
          <w:lang w:val="bg-BG"/>
        </w:rPr>
        <w:t>оносните</w:t>
      </w:r>
      <w:r w:rsidR="00530C6A" w:rsidRPr="006378BD">
        <w:rPr>
          <w:lang w:val="bg-BG"/>
        </w:rPr>
        <w:t xml:space="preserve"> </w:t>
      </w:r>
      <w:r w:rsidR="00530C6A">
        <w:rPr>
          <w:lang w:val="bg-BG"/>
        </w:rPr>
        <w:t>наранявания</w:t>
      </w:r>
      <w:r w:rsidRPr="006378BD">
        <w:rPr>
          <w:lang w:val="bg-BG"/>
        </w:rPr>
        <w:t>. Такъв въпрос не е постав</w:t>
      </w:r>
      <w:r w:rsidR="00530C6A">
        <w:rPr>
          <w:lang w:val="bg-BG"/>
        </w:rPr>
        <w:t>е</w:t>
      </w:r>
      <w:r w:rsidRPr="006378BD">
        <w:rPr>
          <w:lang w:val="bg-BG"/>
        </w:rPr>
        <w:t>н от следователя.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31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53151A" w:rsidRPr="00B84076">
        <w:rPr>
          <w:spacing w:val="-2"/>
          <w:lang w:val="bg-BG"/>
        </w:rPr>
        <w:t xml:space="preserve">Сутринта на 25 септември 1994 г. жалбоподателката, която </w:t>
      </w:r>
      <w:r w:rsidR="00D00844">
        <w:rPr>
          <w:spacing w:val="-2"/>
          <w:lang w:val="bg-BG"/>
        </w:rPr>
        <w:t xml:space="preserve">е </w:t>
      </w:r>
      <w:r w:rsidR="0053151A" w:rsidRPr="00B84076">
        <w:rPr>
          <w:spacing w:val="-2"/>
          <w:lang w:val="bg-BG"/>
        </w:rPr>
        <w:t xml:space="preserve">отишла в полицейското управление да чака освобождаването на г-н Цончев, е уведомена, че той е мъртъв. Когато по-късно през деня тялото му </w:t>
      </w:r>
      <w:r w:rsidR="00F64B32" w:rsidRPr="00B84076">
        <w:rPr>
          <w:spacing w:val="-2"/>
          <w:lang w:val="bg-BG"/>
        </w:rPr>
        <w:t>е</w:t>
      </w:r>
      <w:r w:rsidR="0053151A" w:rsidRPr="00B84076">
        <w:rPr>
          <w:spacing w:val="-2"/>
          <w:lang w:val="bg-BG"/>
        </w:rPr>
        <w:t xml:space="preserve"> транспортирано до дома на жалбоподателката в село Буковл</w:t>
      </w:r>
      <w:r w:rsidR="00F64B32" w:rsidRPr="00B84076">
        <w:rPr>
          <w:spacing w:val="-2"/>
          <w:lang w:val="bg-BG"/>
        </w:rPr>
        <w:t>ъ</w:t>
      </w:r>
      <w:r w:rsidR="0053151A" w:rsidRPr="00B84076">
        <w:rPr>
          <w:spacing w:val="-2"/>
          <w:lang w:val="bg-BG"/>
        </w:rPr>
        <w:t xml:space="preserve">к, </w:t>
      </w:r>
      <w:r w:rsidR="00F4429A" w:rsidRPr="00B84076">
        <w:rPr>
          <w:spacing w:val="-2"/>
          <w:lang w:val="bg-BG"/>
        </w:rPr>
        <w:t>тя</w:t>
      </w:r>
      <w:r w:rsidR="0053151A" w:rsidRPr="00B84076">
        <w:rPr>
          <w:spacing w:val="-2"/>
          <w:lang w:val="bg-BG"/>
        </w:rPr>
        <w:t xml:space="preserve"> забеляз</w:t>
      </w:r>
      <w:r w:rsidR="005A2FA0" w:rsidRPr="00B84076">
        <w:rPr>
          <w:spacing w:val="-2"/>
          <w:lang w:val="bg-BG"/>
        </w:rPr>
        <w:t>в</w:t>
      </w:r>
      <w:r w:rsidR="0053151A" w:rsidRPr="00B84076">
        <w:rPr>
          <w:spacing w:val="-2"/>
          <w:lang w:val="bg-BG"/>
        </w:rPr>
        <w:t>а многобройни</w:t>
      </w:r>
      <w:r w:rsidR="00F64B32" w:rsidRPr="00B84076">
        <w:rPr>
          <w:spacing w:val="-2"/>
          <w:lang w:val="bg-BG"/>
        </w:rPr>
        <w:t xml:space="preserve"> охлузни</w:t>
      </w:r>
      <w:r w:rsidR="0053151A" w:rsidRPr="00B84076">
        <w:rPr>
          <w:spacing w:val="-2"/>
          <w:lang w:val="bg-BG"/>
        </w:rPr>
        <w:t xml:space="preserve"> </w:t>
      </w:r>
      <w:r w:rsidR="005A2FA0" w:rsidRPr="00B84076">
        <w:rPr>
          <w:spacing w:val="-2"/>
          <w:lang w:val="bg-BG"/>
        </w:rPr>
        <w:t>рани и травматични уврежд</w:t>
      </w:r>
      <w:r w:rsidR="0053151A" w:rsidRPr="00B84076">
        <w:rPr>
          <w:spacing w:val="-2"/>
          <w:lang w:val="bg-BG"/>
        </w:rPr>
        <w:t xml:space="preserve">ания. По нейна молба съседи </w:t>
      </w:r>
      <w:r w:rsidR="00F4429A" w:rsidRPr="00B84076">
        <w:rPr>
          <w:spacing w:val="-2"/>
          <w:lang w:val="bg-BG"/>
        </w:rPr>
        <w:t>се обаждат на</w:t>
      </w:r>
      <w:r w:rsidR="0053151A" w:rsidRPr="00B84076">
        <w:rPr>
          <w:spacing w:val="-2"/>
          <w:lang w:val="bg-BG"/>
        </w:rPr>
        <w:t xml:space="preserve"> журналисти от местни вестници. </w:t>
      </w:r>
      <w:r w:rsidR="00F4429A" w:rsidRPr="00B84076">
        <w:rPr>
          <w:spacing w:val="-2"/>
          <w:lang w:val="bg-BG"/>
        </w:rPr>
        <w:t>Т</w:t>
      </w:r>
      <w:r w:rsidR="0053151A" w:rsidRPr="00B84076">
        <w:rPr>
          <w:spacing w:val="-2"/>
          <w:lang w:val="bg-BG"/>
        </w:rPr>
        <w:t>ялото на г-н</w:t>
      </w:r>
      <w:r w:rsidR="00FC39AA">
        <w:rPr>
          <w:spacing w:val="-2"/>
          <w:lang w:val="bg-BG"/>
        </w:rPr>
        <w:t> </w:t>
      </w:r>
      <w:r w:rsidR="0053151A" w:rsidRPr="00B84076">
        <w:rPr>
          <w:spacing w:val="-2"/>
          <w:lang w:val="bg-BG"/>
        </w:rPr>
        <w:t xml:space="preserve">Цончев </w:t>
      </w:r>
      <w:r w:rsidR="00F4429A" w:rsidRPr="00B84076">
        <w:rPr>
          <w:spacing w:val="-2"/>
          <w:lang w:val="bg-BG"/>
        </w:rPr>
        <w:t>е</w:t>
      </w:r>
      <w:r w:rsidR="0053151A" w:rsidRPr="00B84076">
        <w:rPr>
          <w:spacing w:val="-2"/>
          <w:lang w:val="bg-BG"/>
        </w:rPr>
        <w:t xml:space="preserve"> погребано</w:t>
      </w:r>
      <w:r w:rsidR="00F4429A" w:rsidRPr="00B84076">
        <w:rPr>
          <w:spacing w:val="-2"/>
          <w:lang w:val="bg-BG"/>
        </w:rPr>
        <w:t xml:space="preserve"> същата вечер</w:t>
      </w:r>
      <w:r w:rsidR="0053151A" w:rsidRPr="00B84076">
        <w:rPr>
          <w:spacing w:val="-2"/>
          <w:lang w:val="bg-BG"/>
        </w:rPr>
        <w:t>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32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FC39AA" w:rsidRPr="00B84076">
        <w:rPr>
          <w:lang w:val="bg-BG"/>
        </w:rPr>
        <w:t>На 28 септември 1994</w:t>
      </w:r>
      <w:r w:rsidR="00FC39AA">
        <w:rPr>
          <w:lang w:val="bg-BG"/>
        </w:rPr>
        <w:t> </w:t>
      </w:r>
      <w:r w:rsidR="00FC39AA" w:rsidRPr="00B84076">
        <w:rPr>
          <w:lang w:val="bg-BG"/>
        </w:rPr>
        <w:t>г. следователят Енчев разпит</w:t>
      </w:r>
      <w:r w:rsidR="00FC39AA">
        <w:rPr>
          <w:lang w:val="bg-BG"/>
        </w:rPr>
        <w:t>ва</w:t>
      </w:r>
      <w:r w:rsidR="00FC39AA" w:rsidRPr="00B84076">
        <w:rPr>
          <w:lang w:val="bg-BG"/>
        </w:rPr>
        <w:t xml:space="preserve"> чичото, лелята и братовчедката на г-н</w:t>
      </w:r>
      <w:r w:rsidR="00FC39AA">
        <w:rPr>
          <w:lang w:val="bg-BG"/>
        </w:rPr>
        <w:t> </w:t>
      </w:r>
      <w:r w:rsidR="00FC39AA" w:rsidRPr="00B84076">
        <w:rPr>
          <w:lang w:val="bg-BG"/>
        </w:rPr>
        <w:t>Цончев, тяхната съседка г-жа</w:t>
      </w:r>
      <w:r w:rsidR="00FC39AA">
        <w:rPr>
          <w:lang w:val="bg-BG"/>
        </w:rPr>
        <w:t> </w:t>
      </w:r>
      <w:r w:rsidR="00FC39AA" w:rsidRPr="00B84076">
        <w:rPr>
          <w:lang w:val="bg-BG"/>
        </w:rPr>
        <w:t>К. и г-н</w:t>
      </w:r>
      <w:r w:rsidR="00FC39AA">
        <w:rPr>
          <w:lang w:val="bg-BG"/>
        </w:rPr>
        <w:t> </w:t>
      </w:r>
      <w:r w:rsidR="00FC39AA" w:rsidRPr="00B84076">
        <w:rPr>
          <w:lang w:val="bg-BG"/>
        </w:rPr>
        <w:t>Н., от когото били откраднати кравите.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33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98182F" w:rsidRPr="00B84076">
        <w:rPr>
          <w:spacing w:val="-4"/>
          <w:lang w:val="bg-BG"/>
        </w:rPr>
        <w:t xml:space="preserve">На 20 октомври 1994 г. полковник от Дирекция на националната полиция в София </w:t>
      </w:r>
      <w:r w:rsidR="00D8274A" w:rsidRPr="00B84076">
        <w:rPr>
          <w:spacing w:val="-4"/>
          <w:lang w:val="bg-BG"/>
        </w:rPr>
        <w:t>изготвя</w:t>
      </w:r>
      <w:r w:rsidR="0098182F" w:rsidRPr="00B84076">
        <w:rPr>
          <w:spacing w:val="-4"/>
          <w:lang w:val="bg-BG"/>
        </w:rPr>
        <w:t xml:space="preserve"> </w:t>
      </w:r>
      <w:r w:rsidR="00056803" w:rsidRPr="00B84076">
        <w:rPr>
          <w:spacing w:val="-4"/>
          <w:lang w:val="bg-BG"/>
        </w:rPr>
        <w:t>справка</w:t>
      </w:r>
      <w:r w:rsidR="0098182F" w:rsidRPr="00B84076">
        <w:rPr>
          <w:spacing w:val="-4"/>
          <w:lang w:val="bg-BG"/>
        </w:rPr>
        <w:t xml:space="preserve"> за смъртта на </w:t>
      </w:r>
      <w:r w:rsidR="00056803" w:rsidRPr="00B84076">
        <w:rPr>
          <w:spacing w:val="-4"/>
          <w:lang w:val="bg-BG"/>
        </w:rPr>
        <w:t>г-н </w:t>
      </w:r>
      <w:r w:rsidR="00D8274A" w:rsidRPr="00B84076">
        <w:rPr>
          <w:spacing w:val="-4"/>
          <w:lang w:val="bg-BG"/>
        </w:rPr>
        <w:t>Цончев</w:t>
      </w:r>
      <w:r w:rsidR="0098182F" w:rsidRPr="00B84076">
        <w:rPr>
          <w:spacing w:val="-4"/>
          <w:lang w:val="bg-BG"/>
        </w:rPr>
        <w:t xml:space="preserve"> </w:t>
      </w:r>
      <w:r w:rsidR="00CA585C" w:rsidRPr="00B84076">
        <w:rPr>
          <w:spacing w:val="-4"/>
          <w:lang w:val="bg-BG"/>
        </w:rPr>
        <w:t>очевидно</w:t>
      </w:r>
      <w:r w:rsidR="0098182F" w:rsidRPr="00B84076">
        <w:rPr>
          <w:spacing w:val="-4"/>
          <w:lang w:val="bg-BG"/>
        </w:rPr>
        <w:t xml:space="preserve"> в рамките на </w:t>
      </w:r>
      <w:r w:rsidR="00CA585C" w:rsidRPr="00B84076">
        <w:rPr>
          <w:spacing w:val="-4"/>
          <w:lang w:val="bg-BG"/>
        </w:rPr>
        <w:t xml:space="preserve">проведено в полицейското управление </w:t>
      </w:r>
      <w:r w:rsidR="0098182F" w:rsidRPr="00B84076">
        <w:rPr>
          <w:spacing w:val="-4"/>
          <w:lang w:val="bg-BG"/>
        </w:rPr>
        <w:t xml:space="preserve">вътрешно разследване. </w:t>
      </w:r>
      <w:r w:rsidR="00541941" w:rsidRPr="00B84076">
        <w:rPr>
          <w:spacing w:val="-4"/>
          <w:lang w:val="bg-BG"/>
        </w:rPr>
        <w:t>Справката</w:t>
      </w:r>
      <w:r w:rsidR="0098182F" w:rsidRPr="00B84076">
        <w:rPr>
          <w:spacing w:val="-4"/>
          <w:lang w:val="bg-BG"/>
        </w:rPr>
        <w:t xml:space="preserve"> описва събитията и заключава, че </w:t>
      </w:r>
      <w:r w:rsidR="00541941" w:rsidRPr="00B84076">
        <w:rPr>
          <w:spacing w:val="-4"/>
          <w:lang w:val="bg-BG"/>
        </w:rPr>
        <w:t>случаят</w:t>
      </w:r>
      <w:r w:rsidR="0098182F" w:rsidRPr="00B84076">
        <w:rPr>
          <w:spacing w:val="-4"/>
          <w:lang w:val="bg-BG"/>
        </w:rPr>
        <w:t xml:space="preserve"> </w:t>
      </w:r>
      <w:r w:rsidR="00541941" w:rsidRPr="00B84076">
        <w:rPr>
          <w:spacing w:val="-4"/>
          <w:lang w:val="bg-BG"/>
        </w:rPr>
        <w:t>е</w:t>
      </w:r>
      <w:r w:rsidR="0098182F" w:rsidRPr="00B84076">
        <w:rPr>
          <w:spacing w:val="-4"/>
          <w:lang w:val="bg-BG"/>
        </w:rPr>
        <w:t xml:space="preserve"> в компетен</w:t>
      </w:r>
      <w:r w:rsidR="00CA585C" w:rsidRPr="00B84076">
        <w:rPr>
          <w:spacing w:val="-4"/>
          <w:lang w:val="bg-BG"/>
        </w:rPr>
        <w:t>цията</w:t>
      </w:r>
      <w:r w:rsidR="0098182F" w:rsidRPr="00B84076">
        <w:rPr>
          <w:spacing w:val="-4"/>
          <w:lang w:val="bg-BG"/>
        </w:rPr>
        <w:t xml:space="preserve"> на следствените органи. </w:t>
      </w:r>
      <w:r w:rsidR="00076928" w:rsidRPr="00B84076">
        <w:rPr>
          <w:spacing w:val="-4"/>
          <w:lang w:val="bg-BG"/>
        </w:rPr>
        <w:t>В</w:t>
      </w:r>
      <w:r w:rsidR="00A341EA" w:rsidRPr="00B84076">
        <w:rPr>
          <w:spacing w:val="-4"/>
          <w:lang w:val="bg-BG"/>
        </w:rPr>
        <w:t xml:space="preserve"> представените от правителството материали няма д</w:t>
      </w:r>
      <w:r w:rsidR="0098182F" w:rsidRPr="00B84076">
        <w:rPr>
          <w:spacing w:val="-4"/>
          <w:lang w:val="bg-BG"/>
        </w:rPr>
        <w:t xml:space="preserve">руг </w:t>
      </w:r>
      <w:r w:rsidR="00A341EA" w:rsidRPr="00B84076">
        <w:rPr>
          <w:spacing w:val="-4"/>
          <w:lang w:val="bg-BG"/>
        </w:rPr>
        <w:t>документ във връзка</w:t>
      </w:r>
      <w:r w:rsidR="00541941" w:rsidRPr="00B84076">
        <w:rPr>
          <w:spacing w:val="-4"/>
          <w:lang w:val="bg-BG"/>
        </w:rPr>
        <w:t xml:space="preserve"> с това полицейско разследване</w:t>
      </w:r>
      <w:r w:rsidR="0098182F" w:rsidRPr="00B84076">
        <w:rPr>
          <w:spacing w:val="-4"/>
          <w:lang w:val="bg-BG"/>
        </w:rPr>
        <w:t>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lastRenderedPageBreak/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34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3126CD" w:rsidRPr="00B84076">
        <w:rPr>
          <w:lang w:val="bg-BG"/>
        </w:rPr>
        <w:t>На 21 декември 1994</w:t>
      </w:r>
      <w:r w:rsidR="003126CD">
        <w:rPr>
          <w:lang w:val="bg-BG"/>
        </w:rPr>
        <w:t> </w:t>
      </w:r>
      <w:r w:rsidR="003126CD" w:rsidRPr="00B84076">
        <w:rPr>
          <w:lang w:val="bg-BG"/>
        </w:rPr>
        <w:t xml:space="preserve">г. </w:t>
      </w:r>
      <w:r w:rsidR="00E93564" w:rsidRPr="00B84076">
        <w:rPr>
          <w:lang w:val="bg-BG"/>
        </w:rPr>
        <w:t>вещо лице химик</w:t>
      </w:r>
      <w:r w:rsidR="00E93564">
        <w:rPr>
          <w:lang w:val="bg-BG"/>
        </w:rPr>
        <w:t xml:space="preserve"> представя</w:t>
      </w:r>
      <w:r w:rsidR="003126CD" w:rsidRPr="00B84076">
        <w:rPr>
          <w:lang w:val="bg-BG"/>
        </w:rPr>
        <w:t xml:space="preserve"> доклад </w:t>
      </w:r>
      <w:r w:rsidR="00FD3F2B">
        <w:rPr>
          <w:lang w:val="bg-BG"/>
        </w:rPr>
        <w:t>от</w:t>
      </w:r>
      <w:r w:rsidR="003126CD" w:rsidRPr="00B84076">
        <w:rPr>
          <w:lang w:val="bg-BG"/>
        </w:rPr>
        <w:t xml:space="preserve"> анализа на </w:t>
      </w:r>
      <w:r w:rsidR="00FD3F2B" w:rsidRPr="00B84076">
        <w:rPr>
          <w:lang w:val="bg-BG"/>
        </w:rPr>
        <w:t>взети</w:t>
      </w:r>
      <w:r w:rsidR="00FD3F2B">
        <w:rPr>
          <w:lang w:val="bg-BG"/>
        </w:rPr>
        <w:t>те</w:t>
      </w:r>
      <w:r w:rsidR="00FD3F2B" w:rsidRPr="00B84076">
        <w:rPr>
          <w:lang w:val="bg-BG"/>
        </w:rPr>
        <w:t xml:space="preserve"> от трупа</w:t>
      </w:r>
      <w:r w:rsidR="00FD3F2B" w:rsidRPr="007C4A03">
        <w:rPr>
          <w:lang w:val="bg-BG"/>
        </w:rPr>
        <w:t xml:space="preserve"> </w:t>
      </w:r>
      <w:r w:rsidR="003126CD" w:rsidRPr="00B84076">
        <w:rPr>
          <w:lang w:val="bg-BG"/>
        </w:rPr>
        <w:t xml:space="preserve">проби от </w:t>
      </w:r>
      <w:r w:rsidR="004512BF" w:rsidRPr="00B84076">
        <w:rPr>
          <w:lang w:val="bg-BG"/>
        </w:rPr>
        <w:t>стома</w:t>
      </w:r>
      <w:r w:rsidR="004512BF">
        <w:rPr>
          <w:lang w:val="bg-BG"/>
        </w:rPr>
        <w:t>шното</w:t>
      </w:r>
      <w:r w:rsidR="004512BF" w:rsidRPr="00B84076">
        <w:rPr>
          <w:lang w:val="bg-BG"/>
        </w:rPr>
        <w:t xml:space="preserve"> съдържание</w:t>
      </w:r>
      <w:r w:rsidR="003126CD" w:rsidRPr="00B84076">
        <w:rPr>
          <w:lang w:val="bg-BG"/>
        </w:rPr>
        <w:t xml:space="preserve">, </w:t>
      </w:r>
      <w:r w:rsidR="004512BF">
        <w:rPr>
          <w:lang w:val="bg-BG"/>
        </w:rPr>
        <w:t xml:space="preserve">както и </w:t>
      </w:r>
      <w:r w:rsidR="007C4A03" w:rsidRPr="007C4A03">
        <w:rPr>
          <w:lang w:val="bg-BG"/>
        </w:rPr>
        <w:t>парченц</w:t>
      </w:r>
      <w:r w:rsidR="007C4A03">
        <w:rPr>
          <w:lang w:val="bg-BG"/>
        </w:rPr>
        <w:t>а</w:t>
      </w:r>
      <w:r w:rsidR="007C4A03" w:rsidRPr="007C4A03">
        <w:rPr>
          <w:lang w:val="bg-BG"/>
        </w:rPr>
        <w:t xml:space="preserve"> тъкан от </w:t>
      </w:r>
      <w:r w:rsidR="003126CD" w:rsidRPr="00B84076">
        <w:rPr>
          <w:lang w:val="bg-BG"/>
        </w:rPr>
        <w:t>черния дроб, бъбреците и мозъ</w:t>
      </w:r>
      <w:r w:rsidR="007C4A03">
        <w:rPr>
          <w:lang w:val="bg-BG"/>
        </w:rPr>
        <w:t>к</w:t>
      </w:r>
      <w:r w:rsidR="003126CD" w:rsidRPr="00B84076">
        <w:rPr>
          <w:lang w:val="bg-BG"/>
        </w:rPr>
        <w:t xml:space="preserve">а. </w:t>
      </w:r>
      <w:r w:rsidR="007C4A03">
        <w:rPr>
          <w:lang w:val="bg-BG"/>
        </w:rPr>
        <w:t>Посочената</w:t>
      </w:r>
      <w:r w:rsidR="007C4A03" w:rsidRPr="00B84076">
        <w:rPr>
          <w:lang w:val="bg-BG"/>
        </w:rPr>
        <w:t xml:space="preserve"> от следователя </w:t>
      </w:r>
      <w:r w:rsidR="007C4A03">
        <w:rPr>
          <w:lang w:val="bg-BG"/>
        </w:rPr>
        <w:t>ц</w:t>
      </w:r>
      <w:r w:rsidR="007C4A03" w:rsidRPr="00B84076">
        <w:rPr>
          <w:lang w:val="bg-BG"/>
        </w:rPr>
        <w:t>ел</w:t>
      </w:r>
      <w:r w:rsidR="003126CD" w:rsidRPr="00B84076">
        <w:rPr>
          <w:lang w:val="bg-BG"/>
        </w:rPr>
        <w:t xml:space="preserve"> на анализа е да се търсят следи от токсични вещества. Такива вещества не </w:t>
      </w:r>
      <w:r w:rsidR="00FD3F2B">
        <w:rPr>
          <w:lang w:val="bg-BG"/>
        </w:rPr>
        <w:t>са</w:t>
      </w:r>
      <w:r w:rsidR="003126CD" w:rsidRPr="00B84076">
        <w:rPr>
          <w:lang w:val="bg-BG"/>
        </w:rPr>
        <w:t xml:space="preserve"> открити. </w:t>
      </w:r>
      <w:r w:rsidR="00FD3F2B">
        <w:rPr>
          <w:lang w:val="bg-BG"/>
        </w:rPr>
        <w:t>О</w:t>
      </w:r>
      <w:r w:rsidR="003126CD" w:rsidRPr="00B84076">
        <w:rPr>
          <w:lang w:val="bg-BG"/>
        </w:rPr>
        <w:t xml:space="preserve">ткрити </w:t>
      </w:r>
      <w:r w:rsidR="00FD3F2B">
        <w:rPr>
          <w:lang w:val="bg-BG"/>
        </w:rPr>
        <w:t xml:space="preserve">са </w:t>
      </w:r>
      <w:r w:rsidR="003126CD" w:rsidRPr="00B84076">
        <w:rPr>
          <w:lang w:val="bg-BG"/>
        </w:rPr>
        <w:t>незначителни количества аспирин, обезболяващи средства и кодеин.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35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79311B">
        <w:rPr>
          <w:lang w:val="bg-BG"/>
        </w:rPr>
        <w:t>В п</w:t>
      </w:r>
      <w:r w:rsidR="002D3EE6">
        <w:rPr>
          <w:lang w:val="bg-BG"/>
        </w:rPr>
        <w:t>редставените от правителството материали в отговор на искането на Съда за „</w:t>
      </w:r>
      <w:r w:rsidR="002D3EE6" w:rsidRPr="008C024A">
        <w:rPr>
          <w:spacing w:val="-3"/>
          <w:lang w:val="bg-BG"/>
        </w:rPr>
        <w:t xml:space="preserve">всички документи </w:t>
      </w:r>
      <w:r w:rsidR="002D3EE6">
        <w:rPr>
          <w:spacing w:val="-3"/>
          <w:lang w:val="bg-BG"/>
        </w:rPr>
        <w:t>от следствените</w:t>
      </w:r>
      <w:r w:rsidR="002D3EE6" w:rsidRPr="008C024A">
        <w:rPr>
          <w:spacing w:val="-3"/>
          <w:lang w:val="bg-BG"/>
        </w:rPr>
        <w:t xml:space="preserve"> преписки на всички органи, участвали в разследването на смъртта на г-н Цончев"</w:t>
      </w:r>
      <w:r w:rsidR="00D00844">
        <w:rPr>
          <w:spacing w:val="-3"/>
          <w:lang w:val="bg-BG"/>
        </w:rPr>
        <w:t>,</w:t>
      </w:r>
      <w:r w:rsidR="0079311B">
        <w:rPr>
          <w:spacing w:val="-3"/>
          <w:lang w:val="bg-BG"/>
        </w:rPr>
        <w:t xml:space="preserve"> няма данни за следствени действия след декември 1994 г</w:t>
      </w:r>
      <w:r w:rsidRPr="00B84076">
        <w:rPr>
          <w:lang w:val="bg-BG"/>
        </w:rPr>
        <w:t>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36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276A14" w:rsidRPr="00B84076">
        <w:rPr>
          <w:spacing w:val="-2"/>
          <w:lang w:val="bg-BG"/>
        </w:rPr>
        <w:t>В месеците след смъртта на г-н Цончев жалбоподателката редовно посещава кабинета на следовател</w:t>
      </w:r>
      <w:r w:rsidR="00076928">
        <w:rPr>
          <w:spacing w:val="-2"/>
          <w:lang w:val="bg-BG"/>
        </w:rPr>
        <w:t>я</w:t>
      </w:r>
      <w:r w:rsidR="00276A14" w:rsidRPr="00B84076">
        <w:rPr>
          <w:spacing w:val="-2"/>
          <w:lang w:val="bg-BG"/>
        </w:rPr>
        <w:t xml:space="preserve"> Енчев, за да иска </w:t>
      </w:r>
      <w:r w:rsidR="00BD0A47" w:rsidRPr="00B84076">
        <w:rPr>
          <w:spacing w:val="-2"/>
          <w:lang w:val="bg-BG"/>
        </w:rPr>
        <w:t>сведения</w:t>
      </w:r>
      <w:r w:rsidR="00276A14" w:rsidRPr="00B84076">
        <w:rPr>
          <w:spacing w:val="-2"/>
          <w:lang w:val="bg-BG"/>
        </w:rPr>
        <w:t xml:space="preserve"> за хода на следствието. През 1995 г. адвокатът на жалбоподателката </w:t>
      </w:r>
      <w:r w:rsidR="00BD0A47" w:rsidRPr="00B84076">
        <w:rPr>
          <w:spacing w:val="-2"/>
          <w:lang w:val="bg-BG"/>
        </w:rPr>
        <w:t>посещава</w:t>
      </w:r>
      <w:r w:rsidR="00276A14" w:rsidRPr="00B84076">
        <w:rPr>
          <w:spacing w:val="-2"/>
          <w:lang w:val="bg-BG"/>
        </w:rPr>
        <w:t xml:space="preserve"> </w:t>
      </w:r>
      <w:r w:rsidR="00BD0A47" w:rsidRPr="00B84076">
        <w:rPr>
          <w:spacing w:val="-2"/>
          <w:lang w:val="bg-BG"/>
        </w:rPr>
        <w:t xml:space="preserve">неколкократно </w:t>
      </w:r>
      <w:r w:rsidR="00276A14" w:rsidRPr="00B84076">
        <w:rPr>
          <w:spacing w:val="-2"/>
          <w:lang w:val="bg-BG"/>
        </w:rPr>
        <w:t>кабинета на г-н</w:t>
      </w:r>
      <w:r w:rsidR="0020112E" w:rsidRPr="00B84076">
        <w:rPr>
          <w:spacing w:val="-2"/>
          <w:lang w:val="bg-BG"/>
        </w:rPr>
        <w:t> </w:t>
      </w:r>
      <w:r w:rsidR="00276A14" w:rsidRPr="00B84076">
        <w:rPr>
          <w:spacing w:val="-2"/>
          <w:lang w:val="bg-BG"/>
        </w:rPr>
        <w:t xml:space="preserve">Енчев и </w:t>
      </w:r>
      <w:r w:rsidR="0020112E" w:rsidRPr="00B84076">
        <w:rPr>
          <w:spacing w:val="-2"/>
          <w:lang w:val="bg-BG"/>
        </w:rPr>
        <w:t>няколко пъти разговаря</w:t>
      </w:r>
      <w:r w:rsidR="00276A14" w:rsidRPr="00B84076">
        <w:rPr>
          <w:spacing w:val="-2"/>
          <w:lang w:val="bg-BG"/>
        </w:rPr>
        <w:t xml:space="preserve"> с него по телефона. </w:t>
      </w:r>
      <w:r w:rsidR="0020112E" w:rsidRPr="00B84076">
        <w:rPr>
          <w:spacing w:val="-2"/>
          <w:lang w:val="bg-BG"/>
        </w:rPr>
        <w:t>Г</w:t>
      </w:r>
      <w:r w:rsidR="00276A14" w:rsidRPr="00B84076">
        <w:rPr>
          <w:spacing w:val="-2"/>
          <w:lang w:val="bg-BG"/>
        </w:rPr>
        <w:t>-н</w:t>
      </w:r>
      <w:r w:rsidR="0020112E" w:rsidRPr="00B84076">
        <w:rPr>
          <w:spacing w:val="-2"/>
          <w:lang w:val="bg-BG"/>
        </w:rPr>
        <w:t> </w:t>
      </w:r>
      <w:r w:rsidR="00276A14" w:rsidRPr="00B84076">
        <w:rPr>
          <w:spacing w:val="-2"/>
          <w:lang w:val="bg-BG"/>
        </w:rPr>
        <w:t>Енчев отказ</w:t>
      </w:r>
      <w:r w:rsidR="0020112E" w:rsidRPr="00B84076">
        <w:rPr>
          <w:spacing w:val="-2"/>
          <w:lang w:val="bg-BG"/>
        </w:rPr>
        <w:t>ва</w:t>
      </w:r>
      <w:r w:rsidR="00276A14" w:rsidRPr="00B84076">
        <w:rPr>
          <w:spacing w:val="-2"/>
          <w:lang w:val="bg-BG"/>
        </w:rPr>
        <w:t xml:space="preserve"> да да</w:t>
      </w:r>
      <w:r w:rsidR="0020112E" w:rsidRPr="00B84076">
        <w:rPr>
          <w:spacing w:val="-2"/>
          <w:lang w:val="bg-BG"/>
        </w:rPr>
        <w:t>ва</w:t>
      </w:r>
      <w:r w:rsidR="00276A14" w:rsidRPr="00B84076">
        <w:rPr>
          <w:spacing w:val="-2"/>
          <w:lang w:val="bg-BG"/>
        </w:rPr>
        <w:t xml:space="preserve"> </w:t>
      </w:r>
      <w:r w:rsidR="0020112E" w:rsidRPr="00B84076">
        <w:rPr>
          <w:spacing w:val="-2"/>
          <w:lang w:val="bg-BG"/>
        </w:rPr>
        <w:t>каквато и да било</w:t>
      </w:r>
      <w:r w:rsidR="00276A14" w:rsidRPr="00B84076">
        <w:rPr>
          <w:spacing w:val="-2"/>
          <w:lang w:val="bg-BG"/>
        </w:rPr>
        <w:t xml:space="preserve"> конкретна информация. </w:t>
      </w:r>
      <w:r w:rsidR="00760DBF" w:rsidRPr="00B84076">
        <w:rPr>
          <w:spacing w:val="-2"/>
          <w:lang w:val="bg-BG"/>
        </w:rPr>
        <w:t>Също така</w:t>
      </w:r>
      <w:r w:rsidR="0020112E" w:rsidRPr="00B84076">
        <w:rPr>
          <w:spacing w:val="-2"/>
          <w:lang w:val="bg-BG"/>
        </w:rPr>
        <w:t xml:space="preserve"> според жалбоподателката</w:t>
      </w:r>
      <w:r w:rsidR="00276A14" w:rsidRPr="00B84076">
        <w:rPr>
          <w:spacing w:val="-2"/>
          <w:lang w:val="bg-BG"/>
        </w:rPr>
        <w:t xml:space="preserve"> документите от следственото дело, до които </w:t>
      </w:r>
      <w:r w:rsidR="001E73E3" w:rsidRPr="00B84076">
        <w:rPr>
          <w:spacing w:val="-2"/>
          <w:lang w:val="bg-BG"/>
        </w:rPr>
        <w:t>адвокатът й получ</w:t>
      </w:r>
      <w:r w:rsidR="004A79C2">
        <w:rPr>
          <w:spacing w:val="-2"/>
          <w:lang w:val="bg-BG"/>
        </w:rPr>
        <w:t>ава</w:t>
      </w:r>
      <w:r w:rsidR="001E73E3" w:rsidRPr="00B84076">
        <w:rPr>
          <w:spacing w:val="-2"/>
          <w:lang w:val="bg-BG"/>
        </w:rPr>
        <w:t xml:space="preserve"> достъп</w:t>
      </w:r>
      <w:r w:rsidR="00276A14" w:rsidRPr="00B84076">
        <w:rPr>
          <w:spacing w:val="-2"/>
          <w:lang w:val="bg-BG"/>
        </w:rPr>
        <w:t>, не съдържа</w:t>
      </w:r>
      <w:r w:rsidR="004A79C2">
        <w:rPr>
          <w:spacing w:val="-2"/>
          <w:lang w:val="bg-BG"/>
        </w:rPr>
        <w:t>т</w:t>
      </w:r>
      <w:r w:rsidR="00276A14" w:rsidRPr="00B84076">
        <w:rPr>
          <w:spacing w:val="-2"/>
          <w:lang w:val="bg-BG"/>
        </w:rPr>
        <w:t xml:space="preserve"> информация за следствени действия, извършени след 21 декември 1994</w:t>
      </w:r>
      <w:r w:rsidR="001E73E3" w:rsidRPr="00B84076">
        <w:rPr>
          <w:spacing w:val="-2"/>
          <w:lang w:val="bg-BG"/>
        </w:rPr>
        <w:t> </w:t>
      </w:r>
      <w:r w:rsidR="00276A14" w:rsidRPr="00B84076">
        <w:rPr>
          <w:spacing w:val="-2"/>
          <w:lang w:val="bg-BG"/>
        </w:rPr>
        <w:t>г.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37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CF6F21" w:rsidRPr="00B84076">
        <w:rPr>
          <w:lang w:val="bg-BG"/>
        </w:rPr>
        <w:t>На 5 декември 1995</w:t>
      </w:r>
      <w:r w:rsidR="00CF6F21">
        <w:rPr>
          <w:lang w:val="bg-BG"/>
        </w:rPr>
        <w:t> </w:t>
      </w:r>
      <w:r w:rsidR="00CF6F21" w:rsidRPr="00B84076">
        <w:rPr>
          <w:lang w:val="bg-BG"/>
        </w:rPr>
        <w:t xml:space="preserve">г. адвокатът на жалбоподателката </w:t>
      </w:r>
      <w:r w:rsidR="00CF6F21">
        <w:rPr>
          <w:lang w:val="bg-BG"/>
        </w:rPr>
        <w:t>подава искане до</w:t>
      </w:r>
      <w:r w:rsidR="00CF6F21" w:rsidRPr="00B84076">
        <w:rPr>
          <w:lang w:val="bg-BG"/>
        </w:rPr>
        <w:t xml:space="preserve"> </w:t>
      </w:r>
      <w:r w:rsidR="00CF6F21">
        <w:rPr>
          <w:lang w:val="bg-BG"/>
        </w:rPr>
        <w:t>О</w:t>
      </w:r>
      <w:r w:rsidR="00CF6F21" w:rsidRPr="00B84076">
        <w:rPr>
          <w:lang w:val="bg-BG"/>
        </w:rPr>
        <w:t xml:space="preserve">кръжна прокуратура </w:t>
      </w:r>
      <w:r w:rsidR="00CF6F21">
        <w:rPr>
          <w:lang w:val="bg-BG"/>
        </w:rPr>
        <w:t>П</w:t>
      </w:r>
      <w:r w:rsidR="00CF6F21" w:rsidRPr="00B84076">
        <w:rPr>
          <w:lang w:val="bg-BG"/>
        </w:rPr>
        <w:t xml:space="preserve">левен да </w:t>
      </w:r>
      <w:r w:rsidR="004A79C2">
        <w:rPr>
          <w:lang w:val="bg-BG"/>
        </w:rPr>
        <w:t xml:space="preserve">се </w:t>
      </w:r>
      <w:r w:rsidR="00CF6F21" w:rsidRPr="00B84076">
        <w:rPr>
          <w:lang w:val="bg-BG"/>
        </w:rPr>
        <w:t xml:space="preserve">ускори производството. Тъй като отговор не </w:t>
      </w:r>
      <w:r w:rsidR="002F503E">
        <w:rPr>
          <w:lang w:val="bg-BG"/>
        </w:rPr>
        <w:t>е</w:t>
      </w:r>
      <w:r w:rsidR="00CF6F21" w:rsidRPr="00B84076">
        <w:rPr>
          <w:lang w:val="bg-BG"/>
        </w:rPr>
        <w:t xml:space="preserve"> получен, на 28 февруари 1996</w:t>
      </w:r>
      <w:r w:rsidR="002F503E">
        <w:rPr>
          <w:lang w:val="bg-BG"/>
        </w:rPr>
        <w:t> </w:t>
      </w:r>
      <w:r w:rsidR="00CF6F21" w:rsidRPr="00B84076">
        <w:rPr>
          <w:lang w:val="bg-BG"/>
        </w:rPr>
        <w:t>г. адвокатът на жалбоподателката пода</w:t>
      </w:r>
      <w:r w:rsidR="002F503E">
        <w:rPr>
          <w:lang w:val="bg-BG"/>
        </w:rPr>
        <w:t>ва</w:t>
      </w:r>
      <w:r w:rsidR="00CF6F21" w:rsidRPr="00B84076">
        <w:rPr>
          <w:lang w:val="bg-BG"/>
        </w:rPr>
        <w:t xml:space="preserve"> молба до Главна прокуратура.</w:t>
      </w:r>
    </w:p>
    <w:p w:rsidR="001B2AD8" w:rsidRPr="00B84076" w:rsidRDefault="002F503E">
      <w:pPr>
        <w:pStyle w:val="JuPara"/>
        <w:rPr>
          <w:spacing w:val="-3"/>
          <w:lang w:val="bg-BG"/>
        </w:rPr>
      </w:pPr>
      <w:r w:rsidRPr="00B84076">
        <w:rPr>
          <w:spacing w:val="-3"/>
          <w:lang w:val="bg-BG"/>
        </w:rPr>
        <w:t xml:space="preserve">На 19 март 1996 г. окръжният прокурор Попова издава постановление за спиране на наказателното производство </w:t>
      </w:r>
      <w:r w:rsidR="00B2329C" w:rsidRPr="00B84076">
        <w:rPr>
          <w:spacing w:val="-3"/>
          <w:lang w:val="bg-BG"/>
        </w:rPr>
        <w:t>за</w:t>
      </w:r>
      <w:r w:rsidRPr="00B84076">
        <w:rPr>
          <w:spacing w:val="-3"/>
          <w:lang w:val="bg-BG"/>
        </w:rPr>
        <w:t xml:space="preserve"> смъртта на г-н</w:t>
      </w:r>
      <w:r w:rsidR="00B2329C" w:rsidRPr="00B84076">
        <w:rPr>
          <w:spacing w:val="-3"/>
          <w:lang w:val="bg-BG"/>
        </w:rPr>
        <w:t> </w:t>
      </w:r>
      <w:r w:rsidRPr="00B84076">
        <w:rPr>
          <w:spacing w:val="-3"/>
          <w:lang w:val="bg-BG"/>
        </w:rPr>
        <w:t xml:space="preserve">Цончев. </w:t>
      </w:r>
      <w:r w:rsidR="00B2329C" w:rsidRPr="00B84076">
        <w:rPr>
          <w:spacing w:val="-3"/>
          <w:lang w:val="bg-BG"/>
        </w:rPr>
        <w:t>Наред с другото п</w:t>
      </w:r>
      <w:r w:rsidRPr="00B84076">
        <w:rPr>
          <w:spacing w:val="-3"/>
          <w:lang w:val="bg-BG"/>
        </w:rPr>
        <w:t>остановлението</w:t>
      </w:r>
      <w:r w:rsidR="00B2329C" w:rsidRPr="00B84076">
        <w:rPr>
          <w:spacing w:val="-3"/>
          <w:lang w:val="bg-BG"/>
        </w:rPr>
        <w:t xml:space="preserve"> </w:t>
      </w:r>
      <w:r w:rsidRPr="00B84076">
        <w:rPr>
          <w:spacing w:val="-3"/>
          <w:lang w:val="bg-BG"/>
        </w:rPr>
        <w:t>гласи:</w:t>
      </w:r>
    </w:p>
    <w:p w:rsidR="001B2AD8" w:rsidRPr="00B84076" w:rsidRDefault="00F01285">
      <w:pPr>
        <w:pStyle w:val="JuQuot"/>
        <w:rPr>
          <w:lang w:val="bg-BG"/>
        </w:rPr>
      </w:pPr>
      <w:r>
        <w:rPr>
          <w:lang w:val="bg-BG"/>
        </w:rPr>
        <w:t>„</w:t>
      </w:r>
      <w:r w:rsidR="00503851" w:rsidRPr="00B84076">
        <w:rPr>
          <w:lang w:val="bg-BG"/>
        </w:rPr>
        <w:t>Смъртта на Цончев е причинена от множество вътрешни кръвоизливи и остра кръвозагуба вследствие на умишлено нанесен побой. Починалият Цончев е задържан за 24 часа с полицейско разпореждане по Закона за полицията с оглед извършен от него грабеж на девет броя крави на 24 септември 1994</w:t>
      </w:r>
      <w:r w:rsidR="00F5064D">
        <w:rPr>
          <w:lang w:val="bg-BG"/>
        </w:rPr>
        <w:t> </w:t>
      </w:r>
      <w:r w:rsidR="00503851" w:rsidRPr="00B84076">
        <w:rPr>
          <w:lang w:val="bg-BG"/>
        </w:rPr>
        <w:t>г. в землището на село Буковл</w:t>
      </w:r>
      <w:r w:rsidR="00F5064D">
        <w:rPr>
          <w:lang w:val="bg-BG"/>
        </w:rPr>
        <w:t>ъ</w:t>
      </w:r>
      <w:r w:rsidR="00503851" w:rsidRPr="00B84076">
        <w:rPr>
          <w:lang w:val="bg-BG"/>
        </w:rPr>
        <w:t>к, Плевенска община.</w:t>
      </w:r>
      <w:r w:rsidR="001B2AD8" w:rsidRPr="00B84076">
        <w:rPr>
          <w:lang w:val="bg-BG"/>
        </w:rPr>
        <w:t>...</w:t>
      </w:r>
    </w:p>
    <w:p w:rsidR="001B2AD8" w:rsidRPr="00B84076" w:rsidRDefault="00696F48">
      <w:pPr>
        <w:pStyle w:val="JuQuot"/>
        <w:rPr>
          <w:lang w:val="bg-BG"/>
        </w:rPr>
      </w:pPr>
      <w:r w:rsidRPr="00696F48">
        <w:rPr>
          <w:lang w:val="bg-BG"/>
        </w:rPr>
        <w:t xml:space="preserve">В хода на разследването не можа да се установи къде е бил нанесен побой над Цончев </w:t>
      </w:r>
      <w:r>
        <w:rPr>
          <w:lang w:val="bg-BG"/>
        </w:rPr>
        <w:t>–</w:t>
      </w:r>
      <w:r w:rsidRPr="00696F48">
        <w:rPr>
          <w:lang w:val="bg-BG"/>
        </w:rPr>
        <w:t xml:space="preserve"> в РПУ</w:t>
      </w:r>
      <w:r>
        <w:rPr>
          <w:lang w:val="bg-BG"/>
        </w:rPr>
        <w:t xml:space="preserve"> </w:t>
      </w:r>
      <w:r w:rsidRPr="00696F48">
        <w:rPr>
          <w:lang w:val="bg-BG"/>
        </w:rPr>
        <w:t xml:space="preserve">Плевен или извън него, нито пък се събраха доказателства от кого е нанесен побоят </w:t>
      </w:r>
      <w:r>
        <w:rPr>
          <w:lang w:val="bg-BG"/>
        </w:rPr>
        <w:t xml:space="preserve">– </w:t>
      </w:r>
      <w:r w:rsidRPr="00696F48">
        <w:rPr>
          <w:lang w:val="bg-BG"/>
        </w:rPr>
        <w:t>от собствениците на откраднатите девет броя крави или от полицейските служители.</w:t>
      </w:r>
      <w:r w:rsidR="00F01285">
        <w:rPr>
          <w:lang w:val="bg-BG"/>
        </w:rPr>
        <w:t>“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38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015FBC" w:rsidRPr="00B84076">
        <w:rPr>
          <w:lang w:val="bg-BG"/>
        </w:rPr>
        <w:t>В последвалата си жалба до Главна про</w:t>
      </w:r>
      <w:r w:rsidR="00274C99">
        <w:rPr>
          <w:lang w:val="bg-BG"/>
        </w:rPr>
        <w:t>ку</w:t>
      </w:r>
      <w:r w:rsidR="00274C99" w:rsidRPr="00B84076">
        <w:rPr>
          <w:lang w:val="bg-BG"/>
        </w:rPr>
        <w:t>ратура от 20 май 1996</w:t>
      </w:r>
      <w:r w:rsidR="00274C99">
        <w:rPr>
          <w:lang w:val="bg-BG"/>
        </w:rPr>
        <w:t> </w:t>
      </w:r>
      <w:r w:rsidR="00015FBC" w:rsidRPr="00B84076">
        <w:rPr>
          <w:lang w:val="bg-BG"/>
        </w:rPr>
        <w:t xml:space="preserve">г. жалбоподателката твърди, че следствието не било обстойно и че са допуснати сериозни пропуски. </w:t>
      </w:r>
      <w:r w:rsidR="00274C99">
        <w:rPr>
          <w:lang w:val="bg-BG"/>
        </w:rPr>
        <w:t>П</w:t>
      </w:r>
      <w:r w:rsidR="00015FBC" w:rsidRPr="00B84076">
        <w:rPr>
          <w:lang w:val="bg-BG"/>
        </w:rPr>
        <w:t>осочва, че всички доказателства сочат, че нараняванията, дове</w:t>
      </w:r>
      <w:r w:rsidR="005C33F8" w:rsidRPr="00B84076">
        <w:rPr>
          <w:lang w:val="bg-BG"/>
        </w:rPr>
        <w:t>ли до смъртта, са били нанесени</w:t>
      </w:r>
      <w:r w:rsidR="00015FBC" w:rsidRPr="00B84076">
        <w:rPr>
          <w:lang w:val="bg-BG"/>
        </w:rPr>
        <w:t xml:space="preserve"> след като жертвата е била откарана в полицейското управление. </w:t>
      </w:r>
      <w:r w:rsidR="00274C99">
        <w:rPr>
          <w:lang w:val="bg-BG"/>
        </w:rPr>
        <w:t>В</w:t>
      </w:r>
      <w:r w:rsidR="00015FBC" w:rsidRPr="00B84076">
        <w:rPr>
          <w:lang w:val="bg-BG"/>
        </w:rPr>
        <w:t>ъзраз</w:t>
      </w:r>
      <w:r w:rsidR="00274C99">
        <w:rPr>
          <w:lang w:val="bg-BG"/>
        </w:rPr>
        <w:t>яв</w:t>
      </w:r>
      <w:r w:rsidR="00015FBC" w:rsidRPr="00B84076">
        <w:rPr>
          <w:lang w:val="bg-BG"/>
        </w:rPr>
        <w:t>а срещу значителното забавяне на следствието.</w:t>
      </w:r>
    </w:p>
    <w:p w:rsidR="001B2AD8" w:rsidRPr="00B84076" w:rsidRDefault="0087653E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>С постановление от 8 юли 1996 г. прокурор Славова от Главна прокуратура уважава молбата на жалбоподателката за възобновяване на следствието. Наред с другите мотиви постановлението гласи:</w:t>
      </w:r>
    </w:p>
    <w:p w:rsidR="001B2AD8" w:rsidRPr="00B84076" w:rsidRDefault="00F27E6C">
      <w:pPr>
        <w:pStyle w:val="JuQuot"/>
        <w:rPr>
          <w:spacing w:val="-2"/>
          <w:lang w:val="bg-BG"/>
        </w:rPr>
      </w:pPr>
      <w:r w:rsidRPr="00B84076">
        <w:rPr>
          <w:spacing w:val="-2"/>
          <w:lang w:val="bg-BG"/>
        </w:rPr>
        <w:lastRenderedPageBreak/>
        <w:t>„Внимателният преглед на материалите по делото сочи, че разследването не е всестранно и пълно. Не са извършени всички възможни следствени действия на този етап, поради което необосновано се явява спирането на производството.</w:t>
      </w:r>
      <w:r w:rsidR="001B2AD8" w:rsidRPr="00B84076">
        <w:rPr>
          <w:spacing w:val="-2"/>
          <w:lang w:val="bg-BG"/>
        </w:rPr>
        <w:t>...</w:t>
      </w:r>
    </w:p>
    <w:p w:rsidR="001B2AD8" w:rsidRPr="00B84076" w:rsidRDefault="001B2AD8">
      <w:pPr>
        <w:pStyle w:val="JuQuot"/>
        <w:rPr>
          <w:lang w:val="bg-BG"/>
        </w:rPr>
      </w:pPr>
      <w:r w:rsidRPr="00B84076">
        <w:rPr>
          <w:spacing w:val="-2"/>
          <w:lang w:val="bg-BG"/>
        </w:rPr>
        <w:t xml:space="preserve">... </w:t>
      </w:r>
      <w:r w:rsidR="00F27E6C" w:rsidRPr="00B84076">
        <w:rPr>
          <w:spacing w:val="-2"/>
          <w:lang w:val="bg-BG"/>
        </w:rPr>
        <w:t xml:space="preserve">Необходимо е да се извърши доразследване, при което да се установи какви конкретни оплаквания е имал Славчо Цончев по време на престоя му в РПУ, какви констатации за здравословното му състояние е направил извиканият екип на БМП. Необходимо е да се издирят и разпитат съответните лекари от БМП, провели два прегледа на </w:t>
      </w:r>
      <w:r w:rsidR="00C73B3C" w:rsidRPr="00B84076">
        <w:rPr>
          <w:spacing w:val="-2"/>
          <w:lang w:val="bg-BG"/>
        </w:rPr>
        <w:t>[г-н Цончев]</w:t>
      </w:r>
      <w:r w:rsidR="00F27E6C" w:rsidRPr="00B84076">
        <w:rPr>
          <w:spacing w:val="-2"/>
          <w:lang w:val="bg-BG"/>
        </w:rPr>
        <w:t xml:space="preserve">, както и да се изискат съответните документи, регистриращи тези прегледи. Какви са били причините, поради които по същество </w:t>
      </w:r>
      <w:r w:rsidR="00E476E9" w:rsidRPr="00B84076">
        <w:rPr>
          <w:spacing w:val="-2"/>
          <w:lang w:val="bg-BG"/>
        </w:rPr>
        <w:t>(</w:t>
      </w:r>
      <w:r w:rsidR="00F27E6C" w:rsidRPr="00B84076">
        <w:rPr>
          <w:spacing w:val="-2"/>
          <w:lang w:val="bg-BG"/>
        </w:rPr>
        <w:t>поне на този етап липсват данни</w:t>
      </w:r>
      <w:r w:rsidR="00E476E9" w:rsidRPr="00B84076">
        <w:rPr>
          <w:spacing w:val="-2"/>
          <w:lang w:val="bg-BG"/>
        </w:rPr>
        <w:t>)</w:t>
      </w:r>
      <w:r w:rsidR="00F27E6C" w:rsidRPr="00B84076">
        <w:rPr>
          <w:spacing w:val="-2"/>
          <w:lang w:val="bg-BG"/>
        </w:rPr>
        <w:t xml:space="preserve"> медицинска помощ не е била оказана и с оглед установеното да се прецени за престъпление по чл</w:t>
      </w:r>
      <w:r w:rsidR="00E476E9" w:rsidRPr="00B84076">
        <w:rPr>
          <w:spacing w:val="-2"/>
          <w:lang w:val="bg-BG"/>
        </w:rPr>
        <w:t>ен </w:t>
      </w:r>
      <w:r w:rsidR="00F27E6C" w:rsidRPr="00B84076">
        <w:rPr>
          <w:spacing w:val="-2"/>
          <w:lang w:val="bg-BG"/>
        </w:rPr>
        <w:t xml:space="preserve">123 </w:t>
      </w:r>
      <w:r w:rsidR="00E476E9" w:rsidRPr="00B84076">
        <w:rPr>
          <w:spacing w:val="-2"/>
          <w:lang w:val="bg-BG"/>
        </w:rPr>
        <w:t xml:space="preserve">от </w:t>
      </w:r>
      <w:r w:rsidR="00F27E6C" w:rsidRPr="00B84076">
        <w:rPr>
          <w:spacing w:val="-2"/>
          <w:lang w:val="bg-BG"/>
        </w:rPr>
        <w:t>Н</w:t>
      </w:r>
      <w:r w:rsidR="00E476E9" w:rsidRPr="00B84076">
        <w:rPr>
          <w:spacing w:val="-2"/>
          <w:lang w:val="bg-BG"/>
        </w:rPr>
        <w:t>аказателния кодекс</w:t>
      </w:r>
      <w:r w:rsidR="00F27E6C" w:rsidRPr="00B84076">
        <w:rPr>
          <w:spacing w:val="-2"/>
          <w:lang w:val="bg-BG"/>
        </w:rPr>
        <w:t>. Следва да се провери и какво е било здравословното състояние на Цончев, предхождащо задържането му. Необходимо е да се назначи и тройна съдебно-медицинска експертиза за установяване причина</w:t>
      </w:r>
      <w:r w:rsidR="00E476E9" w:rsidRPr="00B84076">
        <w:rPr>
          <w:spacing w:val="-2"/>
          <w:lang w:val="bg-BG"/>
        </w:rPr>
        <w:t>та</w:t>
      </w:r>
      <w:r w:rsidR="00F27E6C" w:rsidRPr="00B84076">
        <w:rPr>
          <w:spacing w:val="-2"/>
          <w:lang w:val="bg-BG"/>
        </w:rPr>
        <w:t xml:space="preserve"> за смъртта и конкретизиране на механизма на получаване на отразени</w:t>
      </w:r>
      <w:r w:rsidR="00E476E9" w:rsidRPr="00B84076">
        <w:rPr>
          <w:spacing w:val="-2"/>
          <w:lang w:val="bg-BG"/>
        </w:rPr>
        <w:t>те</w:t>
      </w:r>
      <w:r w:rsidR="00F27E6C" w:rsidRPr="00B84076">
        <w:rPr>
          <w:spacing w:val="-2"/>
          <w:lang w:val="bg-BG"/>
        </w:rPr>
        <w:t xml:space="preserve"> наранявания, давност на същите с оглед преценка за причинна връзка с действия на друго лице в същия ден на смъртта или преди това. Да се изиска и приложи смъртният акт, издаден за Цончев, и се провери твърдяното от </w:t>
      </w:r>
      <w:r w:rsidR="00430FB2" w:rsidRPr="00B84076">
        <w:rPr>
          <w:spacing w:val="-2"/>
          <w:lang w:val="bg-BG"/>
        </w:rPr>
        <w:t>[жалбоподателката]</w:t>
      </w:r>
      <w:r w:rsidR="00F27E6C" w:rsidRPr="00B84076">
        <w:rPr>
          <w:spacing w:val="-2"/>
          <w:lang w:val="bg-BG"/>
        </w:rPr>
        <w:t xml:space="preserve"> за отразени неверни данни в документа.</w:t>
      </w:r>
      <w:r w:rsidR="00430FB2" w:rsidRPr="00B84076">
        <w:rPr>
          <w:spacing w:val="-2"/>
          <w:lang w:val="bg-BG"/>
        </w:rPr>
        <w:t xml:space="preserve"> След изясняване на посочените въпроси, както и на възникнали в хода на доразследването, делото да се реши отново по същество.</w:t>
      </w:r>
      <w:r w:rsidR="002F49F8">
        <w:rPr>
          <w:spacing w:val="-2"/>
          <w:lang w:val="bg-BG"/>
        </w:rPr>
        <w:t>“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39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4323CA" w:rsidRPr="00B84076">
        <w:rPr>
          <w:lang w:val="bg-BG"/>
        </w:rPr>
        <w:t xml:space="preserve">Според жалбоподателката през месеците след постановлението на Главна прокуратура </w:t>
      </w:r>
      <w:r w:rsidR="00DF2F7F" w:rsidRPr="00B84076">
        <w:rPr>
          <w:lang w:val="bg-BG"/>
        </w:rPr>
        <w:t>повереникът</w:t>
      </w:r>
      <w:r w:rsidR="004237AC" w:rsidRPr="00DF2F7F">
        <w:rPr>
          <w:lang w:val="bg-BG"/>
        </w:rPr>
        <w:t xml:space="preserve"> й</w:t>
      </w:r>
      <w:r w:rsidR="004323CA" w:rsidRPr="00B84076">
        <w:rPr>
          <w:lang w:val="bg-BG"/>
        </w:rPr>
        <w:t xml:space="preserve"> поне два пъти </w:t>
      </w:r>
      <w:r w:rsidR="00943BF9">
        <w:rPr>
          <w:lang w:val="bg-BG"/>
        </w:rPr>
        <w:t xml:space="preserve">е </w:t>
      </w:r>
      <w:r w:rsidR="004323CA" w:rsidRPr="00B84076">
        <w:rPr>
          <w:lang w:val="bg-BG"/>
        </w:rPr>
        <w:t>разговаря</w:t>
      </w:r>
      <w:r w:rsidR="00943BF9">
        <w:rPr>
          <w:lang w:val="bg-BG"/>
        </w:rPr>
        <w:t>л</w:t>
      </w:r>
      <w:r w:rsidR="004323CA" w:rsidRPr="00B84076">
        <w:rPr>
          <w:lang w:val="bg-BG"/>
        </w:rPr>
        <w:t xml:space="preserve"> по телефона със следователя Енчев. И в двата разговора следователят </w:t>
      </w:r>
      <w:r w:rsidR="00943BF9">
        <w:rPr>
          <w:lang w:val="bg-BG"/>
        </w:rPr>
        <w:t xml:space="preserve">е </w:t>
      </w:r>
      <w:r w:rsidR="004323CA" w:rsidRPr="00B84076">
        <w:rPr>
          <w:lang w:val="bg-BG"/>
        </w:rPr>
        <w:t>отказ</w:t>
      </w:r>
      <w:r w:rsidR="00943BF9">
        <w:rPr>
          <w:lang w:val="bg-BG"/>
        </w:rPr>
        <w:t>ал</w:t>
      </w:r>
      <w:r w:rsidR="004323CA" w:rsidRPr="00B84076">
        <w:rPr>
          <w:lang w:val="bg-BG"/>
        </w:rPr>
        <w:t xml:space="preserve"> да предостави информация </w:t>
      </w:r>
      <w:r w:rsidR="00BA7C23" w:rsidRPr="00DF2F7F">
        <w:rPr>
          <w:lang w:val="bg-BG"/>
        </w:rPr>
        <w:t>за</w:t>
      </w:r>
      <w:r w:rsidR="004323CA" w:rsidRPr="00B84076">
        <w:rPr>
          <w:lang w:val="bg-BG"/>
        </w:rPr>
        <w:t xml:space="preserve"> следствието. На 6 януари 1997</w:t>
      </w:r>
      <w:r w:rsidR="00DF2F7F" w:rsidRPr="00B84076">
        <w:rPr>
          <w:lang w:val="bg-BG"/>
        </w:rPr>
        <w:t> </w:t>
      </w:r>
      <w:r w:rsidR="004323CA" w:rsidRPr="00B84076">
        <w:rPr>
          <w:lang w:val="bg-BG"/>
        </w:rPr>
        <w:t>г. адвокатът пода</w:t>
      </w:r>
      <w:r w:rsidR="00BA7C23" w:rsidRPr="00DF2F7F">
        <w:rPr>
          <w:lang w:val="bg-BG"/>
        </w:rPr>
        <w:t>ва</w:t>
      </w:r>
      <w:r w:rsidR="004323CA" w:rsidRPr="00B84076">
        <w:rPr>
          <w:lang w:val="bg-BG"/>
        </w:rPr>
        <w:t xml:space="preserve"> жалба до Окръжна прокуратура</w:t>
      </w:r>
      <w:r w:rsidR="00BA7C23" w:rsidRPr="00B84076">
        <w:rPr>
          <w:lang w:val="bg-BG"/>
        </w:rPr>
        <w:t xml:space="preserve"> </w:t>
      </w:r>
      <w:r w:rsidR="00BA7C23" w:rsidRPr="00DF2F7F">
        <w:rPr>
          <w:lang w:val="bg-BG"/>
        </w:rPr>
        <w:t>П</w:t>
      </w:r>
      <w:r w:rsidR="00BA7C23" w:rsidRPr="00B84076">
        <w:rPr>
          <w:lang w:val="bg-BG"/>
        </w:rPr>
        <w:t>левен</w:t>
      </w:r>
      <w:r w:rsidR="004323CA" w:rsidRPr="00B84076">
        <w:rPr>
          <w:lang w:val="bg-BG"/>
        </w:rPr>
        <w:t xml:space="preserve">, в която посочва, че </w:t>
      </w:r>
      <w:r w:rsidR="00BA7C23" w:rsidRPr="00DF2F7F">
        <w:rPr>
          <w:lang w:val="bg-BG"/>
        </w:rPr>
        <w:t>въпреки</w:t>
      </w:r>
      <w:r w:rsidR="004323CA" w:rsidRPr="00B84076">
        <w:rPr>
          <w:lang w:val="bg-BG"/>
        </w:rPr>
        <w:t xml:space="preserve"> постановлението на Главна проку</w:t>
      </w:r>
      <w:r w:rsidR="00A83CC5" w:rsidRPr="00B84076">
        <w:rPr>
          <w:lang w:val="bg-BG"/>
        </w:rPr>
        <w:t>ратура следствие не се провежда</w:t>
      </w:r>
      <w:r w:rsidR="004323CA" w:rsidRPr="00B84076">
        <w:rPr>
          <w:lang w:val="bg-BG"/>
        </w:rPr>
        <w:t xml:space="preserve"> и иска отвод на следователя Енчев.</w:t>
      </w:r>
    </w:p>
    <w:p w:rsidR="001B2AD8" w:rsidRPr="00B84076" w:rsidRDefault="00DF2F7F">
      <w:pPr>
        <w:pStyle w:val="JuPara"/>
        <w:rPr>
          <w:spacing w:val="-3"/>
          <w:lang w:val="bg-BG"/>
        </w:rPr>
      </w:pPr>
      <w:r w:rsidRPr="00B84076">
        <w:rPr>
          <w:spacing w:val="-3"/>
          <w:lang w:val="bg-BG"/>
        </w:rPr>
        <w:t xml:space="preserve">Повереникът на жалбоподателката не получава отговор на писмената си жалба повече от четири месеца. На 22 май 1997 г. адв. Димитров </w:t>
      </w:r>
      <w:r w:rsidR="00C73477" w:rsidRPr="00B84076">
        <w:rPr>
          <w:spacing w:val="-3"/>
          <w:lang w:val="bg-BG"/>
        </w:rPr>
        <w:t>разговаря</w:t>
      </w:r>
      <w:r w:rsidRPr="00B84076">
        <w:rPr>
          <w:spacing w:val="-3"/>
          <w:lang w:val="bg-BG"/>
        </w:rPr>
        <w:t xml:space="preserve"> със следователя Енчев по телефона. Енчев </w:t>
      </w:r>
      <w:r w:rsidR="00000422" w:rsidRPr="00B84076">
        <w:rPr>
          <w:spacing w:val="-3"/>
          <w:lang w:val="bg-BG"/>
        </w:rPr>
        <w:t xml:space="preserve">то </w:t>
      </w:r>
      <w:r w:rsidRPr="00B84076">
        <w:rPr>
          <w:spacing w:val="-3"/>
          <w:lang w:val="bg-BG"/>
        </w:rPr>
        <w:t>уведом</w:t>
      </w:r>
      <w:r w:rsidR="00C73477" w:rsidRPr="00B84076">
        <w:rPr>
          <w:spacing w:val="-3"/>
          <w:lang w:val="bg-BG"/>
        </w:rPr>
        <w:t>ява</w:t>
      </w:r>
      <w:r w:rsidRPr="00B84076">
        <w:rPr>
          <w:spacing w:val="-3"/>
          <w:lang w:val="bg-BG"/>
        </w:rPr>
        <w:t xml:space="preserve">, че все още е следовател по делото. </w:t>
      </w:r>
      <w:r w:rsidR="0097590E" w:rsidRPr="00B84076">
        <w:rPr>
          <w:spacing w:val="-3"/>
          <w:lang w:val="bg-BG"/>
        </w:rPr>
        <w:t>В</w:t>
      </w:r>
      <w:r w:rsidRPr="00B84076">
        <w:rPr>
          <w:spacing w:val="-3"/>
          <w:lang w:val="bg-BG"/>
        </w:rPr>
        <w:t xml:space="preserve"> разговора ста</w:t>
      </w:r>
      <w:r w:rsidR="00637564" w:rsidRPr="00B84076">
        <w:rPr>
          <w:spacing w:val="-3"/>
          <w:lang w:val="bg-BG"/>
        </w:rPr>
        <w:t>ва</w:t>
      </w:r>
      <w:r w:rsidRPr="00B84076">
        <w:rPr>
          <w:spacing w:val="-3"/>
          <w:lang w:val="bg-BG"/>
        </w:rPr>
        <w:t xml:space="preserve"> ясно, че </w:t>
      </w:r>
      <w:r w:rsidR="00000422" w:rsidRPr="007D7979">
        <w:rPr>
          <w:spacing w:val="-3"/>
          <w:lang w:val="bg-BG"/>
        </w:rPr>
        <w:t>следствени действия не са провеждани</w:t>
      </w:r>
      <w:r w:rsidR="00000422" w:rsidRPr="00000422">
        <w:rPr>
          <w:spacing w:val="-3"/>
          <w:lang w:val="bg-BG"/>
        </w:rPr>
        <w:t xml:space="preserve"> </w:t>
      </w:r>
      <w:r w:rsidR="00637564" w:rsidRPr="00B84076">
        <w:rPr>
          <w:spacing w:val="-3"/>
          <w:lang w:val="bg-BG"/>
        </w:rPr>
        <w:t>след постановлението на Главна прокуратура от 8 юли 1996 г.</w:t>
      </w:r>
      <w:r w:rsidRPr="00B84076">
        <w:rPr>
          <w:spacing w:val="-3"/>
          <w:lang w:val="bg-BG"/>
        </w:rPr>
        <w:t xml:space="preserve"> След този разговор </w:t>
      </w:r>
      <w:r w:rsidR="00637564" w:rsidRPr="00B84076">
        <w:rPr>
          <w:spacing w:val="-3"/>
          <w:lang w:val="bg-BG"/>
        </w:rPr>
        <w:t>повереникът</w:t>
      </w:r>
      <w:r w:rsidRPr="00B84076">
        <w:rPr>
          <w:spacing w:val="-3"/>
          <w:lang w:val="bg-BG"/>
        </w:rPr>
        <w:t xml:space="preserve"> на жалбоподателката пода</w:t>
      </w:r>
      <w:r w:rsidR="00637564" w:rsidRPr="00B84076">
        <w:rPr>
          <w:spacing w:val="-3"/>
          <w:lang w:val="bg-BG"/>
        </w:rPr>
        <w:t>ва</w:t>
      </w:r>
      <w:r w:rsidRPr="00B84076">
        <w:rPr>
          <w:spacing w:val="-3"/>
          <w:lang w:val="bg-BG"/>
        </w:rPr>
        <w:t xml:space="preserve"> жалба до Главна прокуратура, </w:t>
      </w:r>
      <w:r w:rsidR="0097590E" w:rsidRPr="00B84076">
        <w:rPr>
          <w:spacing w:val="-3"/>
          <w:lang w:val="bg-BG"/>
        </w:rPr>
        <w:t xml:space="preserve">като </w:t>
      </w:r>
      <w:r w:rsidRPr="00B84076">
        <w:rPr>
          <w:spacing w:val="-3"/>
          <w:lang w:val="bg-BG"/>
        </w:rPr>
        <w:t>подновява искането си за отвод на следователя Енчев и ускоряване на производството.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40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F80224" w:rsidRPr="00B84076">
        <w:rPr>
          <w:spacing w:val="-2"/>
          <w:lang w:val="bg-BG"/>
        </w:rPr>
        <w:t>На 17 август 1997</w:t>
      </w:r>
      <w:r w:rsidR="00B63053" w:rsidRPr="00B84076">
        <w:rPr>
          <w:spacing w:val="-2"/>
          <w:lang w:val="bg-BG"/>
        </w:rPr>
        <w:t> </w:t>
      </w:r>
      <w:r w:rsidR="00F80224" w:rsidRPr="00B84076">
        <w:rPr>
          <w:spacing w:val="-2"/>
          <w:lang w:val="bg-BG"/>
        </w:rPr>
        <w:t xml:space="preserve">г. </w:t>
      </w:r>
      <w:r w:rsidR="00B63053" w:rsidRPr="00B84076">
        <w:rPr>
          <w:spacing w:val="-2"/>
          <w:lang w:val="bg-BG"/>
        </w:rPr>
        <w:t>повереникът</w:t>
      </w:r>
      <w:r w:rsidR="00F80224" w:rsidRPr="00B84076">
        <w:rPr>
          <w:spacing w:val="-2"/>
          <w:lang w:val="bg-BG"/>
        </w:rPr>
        <w:t xml:space="preserve"> получава копие от писмо до Главна прокуратура от 3 юни 1997 г., подписано от окръжния прокурор Попова. </w:t>
      </w:r>
      <w:r w:rsidR="00475CF4" w:rsidRPr="00B84076">
        <w:rPr>
          <w:spacing w:val="-2"/>
          <w:lang w:val="bg-BG"/>
        </w:rPr>
        <w:t>Очевидно</w:t>
      </w:r>
      <w:r w:rsidR="00F80224" w:rsidRPr="00B84076">
        <w:rPr>
          <w:spacing w:val="-2"/>
          <w:lang w:val="bg-BG"/>
        </w:rPr>
        <w:t xml:space="preserve"> в отговор на жалбата </w:t>
      </w:r>
      <w:r w:rsidR="005E37D9" w:rsidRPr="00B84076">
        <w:rPr>
          <w:spacing w:val="-2"/>
          <w:lang w:val="bg-BG"/>
        </w:rPr>
        <w:t xml:space="preserve">на адвоката </w:t>
      </w:r>
      <w:r w:rsidR="00F80224" w:rsidRPr="00B84076">
        <w:rPr>
          <w:spacing w:val="-2"/>
          <w:lang w:val="bg-BG"/>
        </w:rPr>
        <w:t>от май 1997</w:t>
      </w:r>
      <w:r w:rsidR="005E37D9" w:rsidRPr="00B84076">
        <w:rPr>
          <w:spacing w:val="-2"/>
          <w:lang w:val="bg-BG"/>
        </w:rPr>
        <w:t> </w:t>
      </w:r>
      <w:r w:rsidR="00F80224" w:rsidRPr="00B84076">
        <w:rPr>
          <w:spacing w:val="-2"/>
          <w:lang w:val="bg-BG"/>
        </w:rPr>
        <w:t xml:space="preserve">г. </w:t>
      </w:r>
      <w:r w:rsidR="00475CF4" w:rsidRPr="00B84076">
        <w:rPr>
          <w:spacing w:val="-2"/>
          <w:lang w:val="bg-BG"/>
        </w:rPr>
        <w:t xml:space="preserve">в </w:t>
      </w:r>
      <w:r w:rsidR="00F80224" w:rsidRPr="00B84076">
        <w:rPr>
          <w:spacing w:val="-2"/>
          <w:lang w:val="bg-BG"/>
        </w:rPr>
        <w:t xml:space="preserve">писмото </w:t>
      </w:r>
      <w:r w:rsidR="00475CF4" w:rsidRPr="00B84076">
        <w:rPr>
          <w:spacing w:val="-2"/>
          <w:lang w:val="bg-BG"/>
        </w:rPr>
        <w:t>се посочва</w:t>
      </w:r>
      <w:r w:rsidR="00F80224" w:rsidRPr="00B84076">
        <w:rPr>
          <w:spacing w:val="-2"/>
          <w:lang w:val="bg-BG"/>
        </w:rPr>
        <w:t xml:space="preserve">, че по-нататъшни следствени действия не са възможни и че по мнението на прокурор Попова следствието трябва да бъде спряно. Според </w:t>
      </w:r>
      <w:r w:rsidR="005E37D9" w:rsidRPr="00B84076">
        <w:rPr>
          <w:spacing w:val="-2"/>
          <w:lang w:val="bg-BG"/>
        </w:rPr>
        <w:t>нея</w:t>
      </w:r>
      <w:r w:rsidR="00F80224" w:rsidRPr="00B84076">
        <w:rPr>
          <w:spacing w:val="-2"/>
          <w:lang w:val="bg-BG"/>
        </w:rPr>
        <w:t xml:space="preserve"> </w:t>
      </w:r>
      <w:r w:rsidR="002F49F8">
        <w:rPr>
          <w:spacing w:val="-2"/>
          <w:lang w:val="bg-BG"/>
        </w:rPr>
        <w:t>„</w:t>
      </w:r>
      <w:r w:rsidR="00F80224" w:rsidRPr="00B84076">
        <w:rPr>
          <w:spacing w:val="-2"/>
          <w:lang w:val="bg-BG"/>
        </w:rPr>
        <w:t xml:space="preserve">не са установени обективни данни, от които да се направи извод досежно авторството на престъплението </w:t>
      </w:r>
      <w:r w:rsidR="00E97226" w:rsidRPr="00B84076">
        <w:rPr>
          <w:spacing w:val="-2"/>
          <w:lang w:val="bg-BG"/>
        </w:rPr>
        <w:t xml:space="preserve">и това </w:t>
      </w:r>
      <w:r w:rsidR="00B63053" w:rsidRPr="00B84076">
        <w:rPr>
          <w:spacing w:val="-2"/>
          <w:lang w:val="bg-BG"/>
        </w:rPr>
        <w:t>прави невъзможно</w:t>
      </w:r>
      <w:r w:rsidR="00E97226" w:rsidRPr="00B84076">
        <w:rPr>
          <w:spacing w:val="-2"/>
          <w:lang w:val="bg-BG"/>
        </w:rPr>
        <w:t xml:space="preserve"> по-нататъшно</w:t>
      </w:r>
      <w:r w:rsidR="0099486C">
        <w:rPr>
          <w:spacing w:val="-2"/>
          <w:lang w:val="bg-BG"/>
        </w:rPr>
        <w:t>то</w:t>
      </w:r>
      <w:r w:rsidR="00E97226" w:rsidRPr="00B84076">
        <w:rPr>
          <w:spacing w:val="-2"/>
          <w:lang w:val="bg-BG"/>
        </w:rPr>
        <w:t xml:space="preserve"> разследване</w:t>
      </w:r>
      <w:r w:rsidR="00F80224" w:rsidRPr="00B84076">
        <w:rPr>
          <w:spacing w:val="-2"/>
          <w:lang w:val="bg-BG"/>
        </w:rPr>
        <w:t>.</w:t>
      </w:r>
      <w:r w:rsidR="00601DDD">
        <w:rPr>
          <w:spacing w:val="-2"/>
          <w:lang w:val="bg-BG"/>
        </w:rPr>
        <w:t>“</w:t>
      </w:r>
      <w:r w:rsidR="00F80224" w:rsidRPr="00B84076">
        <w:rPr>
          <w:spacing w:val="-2"/>
          <w:lang w:val="bg-BG"/>
        </w:rPr>
        <w:t xml:space="preserve"> Тя отказ</w:t>
      </w:r>
      <w:r w:rsidR="00B63053" w:rsidRPr="00B84076">
        <w:rPr>
          <w:spacing w:val="-2"/>
          <w:lang w:val="bg-BG"/>
        </w:rPr>
        <w:t>в</w:t>
      </w:r>
      <w:r w:rsidR="00F80224" w:rsidRPr="00B84076">
        <w:rPr>
          <w:spacing w:val="-2"/>
          <w:lang w:val="bg-BG"/>
        </w:rPr>
        <w:t xml:space="preserve">а </w:t>
      </w:r>
      <w:r w:rsidR="00B63053" w:rsidRPr="00B84076">
        <w:rPr>
          <w:spacing w:val="-2"/>
          <w:lang w:val="bg-BG"/>
        </w:rPr>
        <w:t xml:space="preserve">също </w:t>
      </w:r>
      <w:r w:rsidR="00F80224" w:rsidRPr="00B84076">
        <w:rPr>
          <w:spacing w:val="-2"/>
          <w:lang w:val="bg-BG"/>
        </w:rPr>
        <w:t xml:space="preserve">да </w:t>
      </w:r>
      <w:r w:rsidR="00B63053" w:rsidRPr="00B84076">
        <w:rPr>
          <w:spacing w:val="-2"/>
          <w:lang w:val="bg-BG"/>
        </w:rPr>
        <w:t>отстрани</w:t>
      </w:r>
      <w:r w:rsidR="00F80224" w:rsidRPr="00B84076">
        <w:rPr>
          <w:spacing w:val="-2"/>
          <w:lang w:val="bg-BG"/>
        </w:rPr>
        <w:t xml:space="preserve"> следователя Енчев</w:t>
      </w:r>
      <w:r w:rsidR="00B63053" w:rsidRPr="00B84076">
        <w:rPr>
          <w:spacing w:val="-2"/>
          <w:lang w:val="bg-BG"/>
        </w:rPr>
        <w:t xml:space="preserve"> от делото</w:t>
      </w:r>
      <w:r w:rsidR="00F80224" w:rsidRPr="00B84076">
        <w:rPr>
          <w:spacing w:val="-2"/>
          <w:lang w:val="bg-BG"/>
        </w:rPr>
        <w:t xml:space="preserve"> и изразява раздразнението си от многобройните жалби на адвокат Димитров.</w:t>
      </w:r>
    </w:p>
    <w:p w:rsidR="001B2AD8" w:rsidRPr="00B84076" w:rsidRDefault="0099486C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lastRenderedPageBreak/>
        <w:t xml:space="preserve">Следствието явно не е спряно, тъй като няма официално постановление в този смисъл. </w:t>
      </w:r>
      <w:r w:rsidR="009C1F6D" w:rsidRPr="00B84076">
        <w:rPr>
          <w:spacing w:val="-2"/>
          <w:lang w:val="bg-BG"/>
        </w:rPr>
        <w:t>В телефонен разговор с адв. Димитров п</w:t>
      </w:r>
      <w:r w:rsidRPr="00B84076">
        <w:rPr>
          <w:spacing w:val="-2"/>
          <w:lang w:val="bg-BG"/>
        </w:rPr>
        <w:t>рез декември 1997</w:t>
      </w:r>
      <w:r w:rsidR="009C1F6D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г. следователят Енчев потвър</w:t>
      </w:r>
      <w:r w:rsidR="009C1F6D" w:rsidRPr="00B84076">
        <w:rPr>
          <w:spacing w:val="-2"/>
          <w:lang w:val="bg-BG"/>
        </w:rPr>
        <w:t>ждава, че все още работи по делото</w:t>
      </w:r>
      <w:r w:rsidR="001B2AD8" w:rsidRPr="00B84076">
        <w:rPr>
          <w:spacing w:val="-2"/>
          <w:lang w:val="bg-BG"/>
        </w:rPr>
        <w:t>.</w:t>
      </w:r>
    </w:p>
    <w:p w:rsidR="001B2AD8" w:rsidRPr="00B84076" w:rsidRDefault="001B2AD8">
      <w:pPr>
        <w:pStyle w:val="JuHIRoman"/>
        <w:rPr>
          <w:lang w:val="bg-BG"/>
        </w:rPr>
      </w:pPr>
      <w:r w:rsidRPr="00624306">
        <w:t>II</w:t>
      </w:r>
      <w:r w:rsidRPr="00B84076">
        <w:rPr>
          <w:lang w:val="bg-BG"/>
        </w:rPr>
        <w:t>.</w:t>
      </w:r>
      <w:r w:rsidRPr="00624306">
        <w:t>  </w:t>
      </w:r>
      <w:r w:rsidR="00943BF9">
        <w:rPr>
          <w:lang w:val="bg-BG"/>
        </w:rPr>
        <w:t>ПРИЛОЖИМО</w:t>
      </w:r>
      <w:r w:rsidR="004E29F7">
        <w:rPr>
          <w:lang w:val="bg-BG"/>
        </w:rPr>
        <w:t xml:space="preserve"> ВЪТРЕШНО ПРАВО</w:t>
      </w:r>
    </w:p>
    <w:p w:rsidR="001B2AD8" w:rsidRPr="00B84076" w:rsidRDefault="001B2AD8">
      <w:pPr>
        <w:pStyle w:val="JuPara"/>
        <w:rPr>
          <w:spacing w:val="-2"/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41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7C393B" w:rsidRPr="00B84076">
        <w:rPr>
          <w:spacing w:val="-3"/>
          <w:lang w:val="bg-BG"/>
        </w:rPr>
        <w:t xml:space="preserve">Съгласно българското законодателство наказателно производство </w:t>
      </w:r>
      <w:r w:rsidR="0082445E" w:rsidRPr="00B84076">
        <w:rPr>
          <w:spacing w:val="-3"/>
          <w:lang w:val="bg-BG"/>
        </w:rPr>
        <w:t xml:space="preserve">може да </w:t>
      </w:r>
      <w:r w:rsidR="007C393B" w:rsidRPr="00B84076">
        <w:rPr>
          <w:spacing w:val="-3"/>
          <w:lang w:val="bg-BG"/>
        </w:rPr>
        <w:t xml:space="preserve">се образува </w:t>
      </w:r>
      <w:r w:rsidR="0082445E" w:rsidRPr="00B84076">
        <w:rPr>
          <w:spacing w:val="-3"/>
          <w:lang w:val="bg-BG"/>
        </w:rPr>
        <w:t xml:space="preserve">само с постановление на </w:t>
      </w:r>
      <w:r w:rsidR="007C393B" w:rsidRPr="00B84076">
        <w:rPr>
          <w:spacing w:val="-3"/>
          <w:lang w:val="bg-BG"/>
        </w:rPr>
        <w:t>прокурор или следовател (член</w:t>
      </w:r>
      <w:r w:rsidR="0082445E" w:rsidRPr="00B84076">
        <w:rPr>
          <w:spacing w:val="-3"/>
          <w:lang w:val="bg-BG"/>
        </w:rPr>
        <w:t> </w:t>
      </w:r>
      <w:r w:rsidR="007C393B" w:rsidRPr="00B84076">
        <w:rPr>
          <w:spacing w:val="-3"/>
          <w:lang w:val="bg-BG"/>
        </w:rPr>
        <w:t>192 от Наказателно-процесуалния кодекс).</w:t>
      </w:r>
    </w:p>
    <w:p w:rsidR="001B2AD8" w:rsidRPr="00B84076" w:rsidRDefault="00B328D0">
      <w:pPr>
        <w:pStyle w:val="JuPara"/>
        <w:rPr>
          <w:lang w:val="bg-BG"/>
        </w:rPr>
      </w:pPr>
      <w:r w:rsidRPr="00B84076">
        <w:rPr>
          <w:spacing w:val="-2"/>
          <w:lang w:val="bg-BG"/>
        </w:rPr>
        <w:t>Съгласно действащото в процесния период и до 1 януари 2000</w:t>
      </w:r>
      <w:r w:rsidR="00200494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г. </w:t>
      </w:r>
      <w:r w:rsidR="00F956C9" w:rsidRPr="00B84076">
        <w:rPr>
          <w:spacing w:val="-2"/>
          <w:lang w:val="bg-BG"/>
        </w:rPr>
        <w:t>законодателство</w:t>
      </w:r>
      <w:r w:rsidRPr="00B84076">
        <w:rPr>
          <w:spacing w:val="-2"/>
          <w:lang w:val="bg-BG"/>
        </w:rPr>
        <w:t xml:space="preserve"> </w:t>
      </w:r>
      <w:r w:rsidR="00200494" w:rsidRPr="00B84076">
        <w:rPr>
          <w:spacing w:val="-2"/>
          <w:lang w:val="bg-BG"/>
        </w:rPr>
        <w:t>постановление</w:t>
      </w:r>
      <w:r w:rsidRPr="00B84076">
        <w:rPr>
          <w:spacing w:val="-2"/>
          <w:lang w:val="bg-BG"/>
        </w:rPr>
        <w:t xml:space="preserve"> за прекратяване на висящо наказателно производство </w:t>
      </w:r>
      <w:r w:rsidR="00200494" w:rsidRPr="00B84076">
        <w:rPr>
          <w:spacing w:val="-2"/>
          <w:lang w:val="bg-BG"/>
        </w:rPr>
        <w:t>може да се</w:t>
      </w:r>
      <w:r w:rsidRPr="00B84076">
        <w:rPr>
          <w:spacing w:val="-2"/>
          <w:lang w:val="bg-BG"/>
        </w:rPr>
        <w:t xml:space="preserve"> обжалва от </w:t>
      </w:r>
      <w:r w:rsidR="00200494" w:rsidRPr="00B84076">
        <w:rPr>
          <w:spacing w:val="-2"/>
          <w:lang w:val="bg-BG"/>
        </w:rPr>
        <w:t>пострадалия</w:t>
      </w:r>
      <w:r w:rsidRPr="00B84076">
        <w:rPr>
          <w:spacing w:val="-2"/>
          <w:lang w:val="bg-BG"/>
        </w:rPr>
        <w:t xml:space="preserve"> пред по-горестоящия прокурор (член</w:t>
      </w:r>
      <w:r w:rsidR="00F956C9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237</w:t>
      </w:r>
      <w:r w:rsidR="00F956C9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§</w:t>
      </w:r>
      <w:r w:rsidR="00F956C9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6 от </w:t>
      </w:r>
      <w:r w:rsidR="00F956C9" w:rsidRPr="00B84076">
        <w:rPr>
          <w:spacing w:val="-2"/>
          <w:lang w:val="bg-BG"/>
        </w:rPr>
        <w:t>НПК в</w:t>
      </w:r>
      <w:r w:rsidRPr="00B84076">
        <w:rPr>
          <w:spacing w:val="-2"/>
          <w:lang w:val="bg-BG"/>
        </w:rPr>
        <w:t xml:space="preserve"> редакция</w:t>
      </w:r>
      <w:r w:rsidR="00F956C9" w:rsidRPr="00B84076">
        <w:rPr>
          <w:spacing w:val="-2"/>
          <w:lang w:val="bg-BG"/>
        </w:rPr>
        <w:t>та</w:t>
      </w:r>
      <w:r w:rsidR="006626D0" w:rsidRPr="00B84076">
        <w:rPr>
          <w:spacing w:val="-2"/>
          <w:lang w:val="bg-BG"/>
        </w:rPr>
        <w:t xml:space="preserve"> му</w:t>
      </w:r>
      <w:r w:rsidRPr="00B84076">
        <w:rPr>
          <w:spacing w:val="-2"/>
          <w:lang w:val="bg-BG"/>
        </w:rPr>
        <w:t xml:space="preserve"> </w:t>
      </w:r>
      <w:r w:rsidR="006404A2" w:rsidRPr="00B84076">
        <w:rPr>
          <w:spacing w:val="-2"/>
          <w:lang w:val="bg-BG"/>
        </w:rPr>
        <w:t>от</w:t>
      </w:r>
      <w:r w:rsidRPr="00B84076">
        <w:rPr>
          <w:spacing w:val="-2"/>
          <w:lang w:val="bg-BG"/>
        </w:rPr>
        <w:t>преди 1 януари 2000</w:t>
      </w:r>
      <w:r w:rsidR="00F956C9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г.). </w:t>
      </w:r>
      <w:r w:rsidR="006404A2" w:rsidRPr="00B84076">
        <w:rPr>
          <w:spacing w:val="-2"/>
          <w:lang w:val="bg-BG"/>
        </w:rPr>
        <w:t>На</w:t>
      </w:r>
      <w:r w:rsidRPr="00B84076">
        <w:rPr>
          <w:spacing w:val="-2"/>
          <w:lang w:val="bg-BG"/>
        </w:rPr>
        <w:t xml:space="preserve"> практика, както и в случая на жалбоподателката, обжалване пред по-горестоящ</w:t>
      </w:r>
      <w:r w:rsidR="006404A2" w:rsidRPr="00B84076">
        <w:rPr>
          <w:spacing w:val="-2"/>
          <w:lang w:val="bg-BG"/>
        </w:rPr>
        <w:t>ия</w:t>
      </w:r>
      <w:r w:rsidRPr="00B84076">
        <w:rPr>
          <w:spacing w:val="-2"/>
          <w:lang w:val="bg-BG"/>
        </w:rPr>
        <w:t xml:space="preserve"> прокурор е възможно и срещу </w:t>
      </w:r>
      <w:r w:rsidR="006404A2" w:rsidRPr="00B84076">
        <w:rPr>
          <w:spacing w:val="-2"/>
          <w:lang w:val="bg-BG"/>
        </w:rPr>
        <w:t>постановл</w:t>
      </w:r>
      <w:r w:rsidRPr="00B84076">
        <w:rPr>
          <w:spacing w:val="-2"/>
          <w:lang w:val="bg-BG"/>
        </w:rPr>
        <w:t>ение за спиране на наказателното производство (член</w:t>
      </w:r>
      <w:r w:rsidR="006404A2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239 от </w:t>
      </w:r>
      <w:r w:rsidR="006404A2" w:rsidRPr="00B84076">
        <w:rPr>
          <w:spacing w:val="-2"/>
          <w:lang w:val="bg-BG"/>
        </w:rPr>
        <w:t>НПК</w:t>
      </w:r>
      <w:r w:rsidRPr="00B84076">
        <w:rPr>
          <w:spacing w:val="-2"/>
          <w:lang w:val="bg-BG"/>
        </w:rPr>
        <w:t xml:space="preserve"> в редакцията му отпреди 1 януари 2000 г.). Други средства за защита приложимият закон не предвижда.</w:t>
      </w:r>
    </w:p>
    <w:p w:rsidR="001B2AD8" w:rsidRPr="00B84076" w:rsidRDefault="00937B09">
      <w:pPr>
        <w:pStyle w:val="JuHHead"/>
        <w:rPr>
          <w:lang w:val="bg-BG"/>
        </w:rPr>
      </w:pPr>
      <w:r>
        <w:rPr>
          <w:lang w:val="bg-BG"/>
        </w:rPr>
        <w:t>ЗАКЛЮ</w:t>
      </w:r>
      <w:r w:rsidR="006E6F9D" w:rsidRPr="00B84076">
        <w:rPr>
          <w:lang w:val="bg-BG"/>
        </w:rPr>
        <w:t>Ч</w:t>
      </w:r>
      <w:r>
        <w:rPr>
          <w:lang w:val="bg-BG"/>
        </w:rPr>
        <w:t>И</w:t>
      </w:r>
      <w:r w:rsidR="006E6F9D" w:rsidRPr="00B84076">
        <w:rPr>
          <w:lang w:val="bg-BG"/>
        </w:rPr>
        <w:t xml:space="preserve">ТЕЛНИ </w:t>
      </w:r>
      <w:r>
        <w:rPr>
          <w:lang w:val="bg-BG"/>
        </w:rPr>
        <w:t xml:space="preserve">УСТНИ </w:t>
      </w:r>
      <w:r w:rsidR="00DC420B">
        <w:rPr>
          <w:lang w:val="bg-BG"/>
        </w:rPr>
        <w:t>СТАНОВИЩА</w:t>
      </w:r>
      <w:r w:rsidR="006E6F9D" w:rsidRPr="00B84076">
        <w:rPr>
          <w:lang w:val="bg-BG"/>
        </w:rPr>
        <w:t xml:space="preserve"> ПРЕД СЪДА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42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937B09">
        <w:rPr>
          <w:lang w:val="bg-BG"/>
        </w:rPr>
        <w:t xml:space="preserve">В съдебното заседание на 20 януари 2000 г. правителството прикани Съда да </w:t>
      </w:r>
      <w:r w:rsidR="00270543">
        <w:rPr>
          <w:lang w:val="bg-BG"/>
        </w:rPr>
        <w:t>отхвърли жалбата като недопустима или да остави без уважение исков</w:t>
      </w:r>
      <w:r w:rsidR="00B23F26">
        <w:rPr>
          <w:lang w:val="bg-BG"/>
        </w:rPr>
        <w:t>е</w:t>
      </w:r>
      <w:r w:rsidR="00270543">
        <w:rPr>
          <w:lang w:val="bg-BG"/>
        </w:rPr>
        <w:t xml:space="preserve">те на жалбоподателката като </w:t>
      </w:r>
      <w:r w:rsidR="00B23F26">
        <w:rPr>
          <w:lang w:val="bg-BG"/>
        </w:rPr>
        <w:t>необосновани.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43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505BE9">
        <w:rPr>
          <w:lang w:val="bg-BG"/>
        </w:rPr>
        <w:t>Същевременно</w:t>
      </w:r>
      <w:r w:rsidR="00B23F26">
        <w:rPr>
          <w:lang w:val="bg-BG"/>
        </w:rPr>
        <w:t xml:space="preserve"> жалбоподателката потвърди искането си Съдът да </w:t>
      </w:r>
      <w:r w:rsidR="004F50EC">
        <w:rPr>
          <w:lang w:val="bg-BG"/>
        </w:rPr>
        <w:t>установи нарушения на член</w:t>
      </w:r>
      <w:r w:rsidR="00943BF9">
        <w:rPr>
          <w:lang w:val="bg-BG"/>
        </w:rPr>
        <w:t>ове</w:t>
      </w:r>
      <w:r w:rsidR="004F50EC">
        <w:rPr>
          <w:lang w:val="bg-BG"/>
        </w:rPr>
        <w:t xml:space="preserve"> 2, 6, 13 и 14 от </w:t>
      </w:r>
      <w:r w:rsidR="004F50EC" w:rsidRPr="00FD7210">
        <w:rPr>
          <w:lang w:val="bg-BG"/>
        </w:rPr>
        <w:t>Конвенцията.</w:t>
      </w:r>
    </w:p>
    <w:p w:rsidR="001B2AD8" w:rsidRPr="00B84076" w:rsidRDefault="00B9372A">
      <w:pPr>
        <w:pStyle w:val="JuHHead"/>
        <w:rPr>
          <w:lang w:val="bg-BG"/>
        </w:rPr>
      </w:pPr>
      <w:r w:rsidRPr="00B84076">
        <w:rPr>
          <w:lang w:val="bg-BG"/>
        </w:rPr>
        <w:t>ПРАВЕН АНАЛИЗ НА ФАКТИТЕ</w:t>
      </w:r>
    </w:p>
    <w:p w:rsidR="001B2AD8" w:rsidRPr="00B84076" w:rsidRDefault="001B2AD8">
      <w:pPr>
        <w:pStyle w:val="JuHIRoman"/>
        <w:rPr>
          <w:lang w:val="bg-BG"/>
        </w:rPr>
      </w:pPr>
      <w:r w:rsidRPr="00624306">
        <w:t>I</w:t>
      </w:r>
      <w:r w:rsidRPr="00B84076">
        <w:rPr>
          <w:lang w:val="bg-BG"/>
        </w:rPr>
        <w:t>.</w:t>
      </w:r>
      <w:r w:rsidRPr="00624306">
        <w:t>  </w:t>
      </w:r>
      <w:r w:rsidR="00505BE9" w:rsidRPr="00B84076">
        <w:rPr>
          <w:spacing w:val="-2"/>
          <w:lang w:val="bg-BG"/>
        </w:rPr>
        <w:t>П</w:t>
      </w:r>
      <w:r w:rsidR="00D26751" w:rsidRPr="00B84076">
        <w:rPr>
          <w:spacing w:val="-2"/>
          <w:lang w:val="bg-BG"/>
        </w:rPr>
        <w:t>О П</w:t>
      </w:r>
      <w:r w:rsidR="00505BE9" w:rsidRPr="00B84076">
        <w:rPr>
          <w:spacing w:val="-2"/>
          <w:lang w:val="bg-BG"/>
        </w:rPr>
        <w:t>РЕДВАРИТЕЛНИТЕ ВЪЗРАЖЕНИЯ НА ПРАВИТЕЛСТВОТО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44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B9372A">
        <w:rPr>
          <w:lang w:val="bg-BG"/>
        </w:rPr>
        <w:t xml:space="preserve">Правителството представя редица предварителни възражения, докато жалбоподателката поддържа, че </w:t>
      </w:r>
      <w:r w:rsidR="00FD7210">
        <w:rPr>
          <w:lang w:val="bg-BG"/>
        </w:rPr>
        <w:t>делото следва да се разгледа по същество.</w:t>
      </w:r>
    </w:p>
    <w:p w:rsidR="001B2AD8" w:rsidRPr="00B84076" w:rsidRDefault="00CE7CB7">
      <w:pPr>
        <w:pStyle w:val="JuHA"/>
        <w:rPr>
          <w:lang w:val="bg-BG"/>
        </w:rPr>
      </w:pPr>
      <w:r>
        <w:rPr>
          <w:lang w:val="bg-BG"/>
        </w:rPr>
        <w:t>А</w:t>
      </w:r>
      <w:r w:rsidR="001B2AD8" w:rsidRPr="00B84076">
        <w:rPr>
          <w:lang w:val="bg-BG"/>
        </w:rPr>
        <w:t>.</w:t>
      </w:r>
      <w:r w:rsidR="001B2AD8" w:rsidRPr="00624306">
        <w:t>  </w:t>
      </w:r>
      <w:r w:rsidR="00D26751">
        <w:rPr>
          <w:lang w:val="bg-BG"/>
        </w:rPr>
        <w:t>Относно а</w:t>
      </w:r>
      <w:r>
        <w:rPr>
          <w:lang w:val="bg-BG"/>
        </w:rPr>
        <w:t>втентичност</w:t>
      </w:r>
      <w:r w:rsidR="00D26751">
        <w:rPr>
          <w:lang w:val="bg-BG"/>
        </w:rPr>
        <w:t>та</w:t>
      </w:r>
      <w:r>
        <w:rPr>
          <w:lang w:val="bg-BG"/>
        </w:rPr>
        <w:t xml:space="preserve"> на жалбата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45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CE7CB7" w:rsidRPr="00B84076">
        <w:rPr>
          <w:spacing w:val="-2"/>
          <w:lang w:val="bg-BG"/>
        </w:rPr>
        <w:t>В писмен</w:t>
      </w:r>
      <w:r w:rsidR="00EF5873" w:rsidRPr="00B84076">
        <w:rPr>
          <w:spacing w:val="-2"/>
          <w:lang w:val="bg-BG"/>
        </w:rPr>
        <w:t>ото</w:t>
      </w:r>
      <w:r w:rsidR="00CE7CB7" w:rsidRPr="00B84076">
        <w:rPr>
          <w:spacing w:val="-2"/>
          <w:lang w:val="bg-BG"/>
        </w:rPr>
        <w:t xml:space="preserve"> си становищ</w:t>
      </w:r>
      <w:r w:rsidR="00EF5873" w:rsidRPr="00B84076">
        <w:rPr>
          <w:spacing w:val="-2"/>
          <w:lang w:val="bg-BG"/>
        </w:rPr>
        <w:t xml:space="preserve">е по същество от 11 ноември 1999 г. правителството отбелязва, че нотариално заверената декларация за </w:t>
      </w:r>
      <w:r w:rsidR="00EF5873" w:rsidRPr="00B84076">
        <w:rPr>
          <w:spacing w:val="-2"/>
          <w:lang w:val="bg-BG"/>
        </w:rPr>
        <w:lastRenderedPageBreak/>
        <w:t xml:space="preserve">доходи от 1 юли 1999 г., представена от жалбоподателката в подкрепа на искането й за правна помощ, съдържа отпечатък от палеца на жалбоподателката и бележка от нотариуса, че жалбоподателката е неграмотна. Правителството </w:t>
      </w:r>
      <w:r w:rsidR="000C7551" w:rsidRPr="00B84076">
        <w:rPr>
          <w:spacing w:val="-2"/>
          <w:lang w:val="bg-BG"/>
        </w:rPr>
        <w:t>отбелязва</w:t>
      </w:r>
      <w:r w:rsidR="008E63DB" w:rsidRPr="00B84076">
        <w:rPr>
          <w:spacing w:val="-2"/>
          <w:lang w:val="bg-BG"/>
        </w:rPr>
        <w:t xml:space="preserve"> </w:t>
      </w:r>
      <w:r w:rsidR="008C3B25">
        <w:rPr>
          <w:spacing w:val="-2"/>
          <w:lang w:val="bg-BG"/>
        </w:rPr>
        <w:t>още</w:t>
      </w:r>
      <w:r w:rsidR="00EF5873" w:rsidRPr="00B84076">
        <w:rPr>
          <w:spacing w:val="-2"/>
          <w:lang w:val="bg-BG"/>
        </w:rPr>
        <w:t>, че пълномощното</w:t>
      </w:r>
      <w:r w:rsidR="008E63DB" w:rsidRPr="00B84076">
        <w:rPr>
          <w:spacing w:val="-2"/>
          <w:lang w:val="bg-BG"/>
        </w:rPr>
        <w:t xml:space="preserve"> </w:t>
      </w:r>
      <w:r w:rsidR="000C7551" w:rsidRPr="00B84076">
        <w:rPr>
          <w:spacing w:val="-2"/>
          <w:lang w:val="bg-BG"/>
        </w:rPr>
        <w:t>от</w:t>
      </w:r>
      <w:r w:rsidR="008E63DB" w:rsidRPr="00B84076">
        <w:rPr>
          <w:spacing w:val="-2"/>
          <w:lang w:val="bg-BG"/>
        </w:rPr>
        <w:t xml:space="preserve"> 9 февруари 1998</w:t>
      </w:r>
      <w:r w:rsidR="00617917">
        <w:rPr>
          <w:spacing w:val="-2"/>
          <w:lang w:val="bg-BG"/>
        </w:rPr>
        <w:t> </w:t>
      </w:r>
      <w:r w:rsidR="008E63DB" w:rsidRPr="00B84076">
        <w:rPr>
          <w:spacing w:val="-2"/>
          <w:lang w:val="bg-BG"/>
        </w:rPr>
        <w:t>г.</w:t>
      </w:r>
      <w:r w:rsidR="00EF5873" w:rsidRPr="00B84076">
        <w:rPr>
          <w:spacing w:val="-2"/>
          <w:lang w:val="bg-BG"/>
        </w:rPr>
        <w:t>, с което жалбоподателката упълномощава адвокати</w:t>
      </w:r>
      <w:r w:rsidR="00FC21A1" w:rsidRPr="00B84076">
        <w:rPr>
          <w:spacing w:val="-2"/>
          <w:lang w:val="bg-BG"/>
        </w:rPr>
        <w:t>те си</w:t>
      </w:r>
      <w:r w:rsidR="00EF5873" w:rsidRPr="00B84076">
        <w:rPr>
          <w:spacing w:val="-2"/>
          <w:lang w:val="bg-BG"/>
        </w:rPr>
        <w:t xml:space="preserve"> да я представляват пред органите на Конвенцията, съдържа подпис.</w:t>
      </w:r>
    </w:p>
    <w:p w:rsidR="001B2AD8" w:rsidRPr="00B84076" w:rsidRDefault="000C7551">
      <w:pPr>
        <w:pStyle w:val="JuPara"/>
        <w:rPr>
          <w:lang w:val="bg-BG"/>
        </w:rPr>
      </w:pPr>
      <w:r w:rsidRPr="00B84076">
        <w:rPr>
          <w:spacing w:val="-2"/>
          <w:lang w:val="bg-BG"/>
        </w:rPr>
        <w:t xml:space="preserve">Правителството </w:t>
      </w:r>
      <w:r w:rsidR="0064200D" w:rsidRPr="00B84076">
        <w:rPr>
          <w:spacing w:val="-2"/>
          <w:lang w:val="bg-BG"/>
        </w:rPr>
        <w:t>изтъква</w:t>
      </w:r>
      <w:r w:rsidRPr="00B84076">
        <w:rPr>
          <w:spacing w:val="-2"/>
          <w:lang w:val="bg-BG"/>
        </w:rPr>
        <w:t xml:space="preserve">, че </w:t>
      </w:r>
      <w:r w:rsidR="00297265" w:rsidRPr="00B84076">
        <w:rPr>
          <w:spacing w:val="-2"/>
          <w:lang w:val="bg-BG"/>
        </w:rPr>
        <w:t>съгласно член 151 § 1 от българския Гражданско-процесуален кодекс</w:t>
      </w:r>
      <w:r w:rsidRPr="00B84076">
        <w:rPr>
          <w:spacing w:val="-2"/>
          <w:lang w:val="bg-BG"/>
        </w:rPr>
        <w:t xml:space="preserve"> </w:t>
      </w:r>
      <w:r w:rsidR="00352593" w:rsidRPr="001F749E">
        <w:rPr>
          <w:spacing w:val="-2"/>
          <w:lang w:val="bg-BG"/>
        </w:rPr>
        <w:t>пълномощно</w:t>
      </w:r>
      <w:r w:rsidR="00352593">
        <w:rPr>
          <w:spacing w:val="-2"/>
          <w:lang w:val="bg-BG"/>
        </w:rPr>
        <w:t>,</w:t>
      </w:r>
      <w:r w:rsidR="00352593" w:rsidRPr="001F749E">
        <w:rPr>
          <w:spacing w:val="-2"/>
          <w:lang w:val="bg-BG"/>
        </w:rPr>
        <w:t xml:space="preserve"> </w:t>
      </w:r>
      <w:r w:rsidRPr="00B84076">
        <w:rPr>
          <w:spacing w:val="-2"/>
          <w:lang w:val="bg-BG"/>
        </w:rPr>
        <w:t>издадено от неграмотно лице</w:t>
      </w:r>
      <w:r w:rsidR="00352593">
        <w:rPr>
          <w:spacing w:val="-2"/>
          <w:lang w:val="bg-BG"/>
        </w:rPr>
        <w:t>,</w:t>
      </w:r>
      <w:r w:rsidR="00F342A9" w:rsidRPr="00B84076">
        <w:rPr>
          <w:spacing w:val="-2"/>
          <w:lang w:val="bg-BG"/>
        </w:rPr>
        <w:t xml:space="preserve"> </w:t>
      </w:r>
      <w:r w:rsidRPr="00B84076">
        <w:rPr>
          <w:spacing w:val="-2"/>
          <w:lang w:val="bg-BG"/>
        </w:rPr>
        <w:t xml:space="preserve">е действително </w:t>
      </w:r>
      <w:r w:rsidR="0032106A" w:rsidRPr="00B84076">
        <w:rPr>
          <w:spacing w:val="-2"/>
          <w:lang w:val="bg-BG"/>
        </w:rPr>
        <w:t xml:space="preserve">само ако носи вместо подпис отпечатък на десния му палец и </w:t>
      </w:r>
      <w:r w:rsidR="00766617" w:rsidRPr="00B84076">
        <w:rPr>
          <w:spacing w:val="-2"/>
          <w:lang w:val="bg-BG"/>
        </w:rPr>
        <w:t>е</w:t>
      </w:r>
      <w:r w:rsidR="0032106A" w:rsidRPr="00B84076">
        <w:rPr>
          <w:spacing w:val="-2"/>
          <w:lang w:val="bg-BG"/>
        </w:rPr>
        <w:t xml:space="preserve"> приподписан</w:t>
      </w:r>
      <w:r w:rsidR="00766617" w:rsidRPr="00B84076">
        <w:rPr>
          <w:spacing w:val="-2"/>
          <w:lang w:val="bg-BG"/>
        </w:rPr>
        <w:t>о от двама свидетели</w:t>
      </w:r>
      <w:r w:rsidRPr="00B84076">
        <w:rPr>
          <w:spacing w:val="-2"/>
          <w:lang w:val="bg-BG"/>
        </w:rPr>
        <w:t xml:space="preserve">. Тъй като </w:t>
      </w:r>
      <w:r w:rsidR="008C3B25" w:rsidRPr="00B84076">
        <w:rPr>
          <w:spacing w:val="-2"/>
          <w:lang w:val="bg-BG"/>
        </w:rPr>
        <w:t xml:space="preserve">това не е изпълнено </w:t>
      </w:r>
      <w:r w:rsidRPr="00B84076">
        <w:rPr>
          <w:spacing w:val="-2"/>
          <w:lang w:val="bg-BG"/>
        </w:rPr>
        <w:t>за пълномощното от 9 февруари 1998</w:t>
      </w:r>
      <w:r w:rsidR="008C3B25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г., следва, че жалбата е подадена от лица, които не са надлежно упълномощени да </w:t>
      </w:r>
      <w:r w:rsidR="00F342A9" w:rsidRPr="00B84076">
        <w:rPr>
          <w:spacing w:val="-2"/>
          <w:lang w:val="bg-BG"/>
        </w:rPr>
        <w:t xml:space="preserve">го </w:t>
      </w:r>
      <w:r w:rsidRPr="00B84076">
        <w:rPr>
          <w:spacing w:val="-2"/>
          <w:lang w:val="bg-BG"/>
        </w:rPr>
        <w:t xml:space="preserve">сторят от името на жалбоподателката. Правителството </w:t>
      </w:r>
      <w:r w:rsidR="00352593">
        <w:rPr>
          <w:spacing w:val="-2"/>
          <w:lang w:val="bg-BG"/>
        </w:rPr>
        <w:t>настоява</w:t>
      </w:r>
      <w:r w:rsidRPr="00B84076">
        <w:rPr>
          <w:spacing w:val="-2"/>
          <w:lang w:val="bg-BG"/>
        </w:rPr>
        <w:t xml:space="preserve"> Съд</w:t>
      </w:r>
      <w:r w:rsidR="00F342A9" w:rsidRPr="00B84076">
        <w:rPr>
          <w:spacing w:val="-2"/>
          <w:lang w:val="bg-BG"/>
        </w:rPr>
        <w:t>ът</w:t>
      </w:r>
      <w:r w:rsidRPr="00B84076">
        <w:rPr>
          <w:spacing w:val="-2"/>
          <w:lang w:val="bg-BG"/>
        </w:rPr>
        <w:t xml:space="preserve"> да обяви жалбата за недопустима.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46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767BDC" w:rsidRPr="00B84076">
        <w:rPr>
          <w:spacing w:val="-2"/>
          <w:lang w:val="bg-BG"/>
        </w:rPr>
        <w:t>По време на подготвителната среща преди откритото съдебно заседание на 20 януари 2000</w:t>
      </w:r>
      <w:r w:rsidR="00C84DFF">
        <w:rPr>
          <w:spacing w:val="-2"/>
          <w:lang w:val="bg-BG"/>
        </w:rPr>
        <w:t> </w:t>
      </w:r>
      <w:r w:rsidR="00767BDC" w:rsidRPr="00B84076">
        <w:rPr>
          <w:spacing w:val="-2"/>
          <w:lang w:val="bg-BG"/>
        </w:rPr>
        <w:t>г. (вж. параграф 10 по-горе) жалбоподателката заяв</w:t>
      </w:r>
      <w:r w:rsidR="00943BF9">
        <w:rPr>
          <w:spacing w:val="-2"/>
          <w:lang w:val="bg-BG"/>
        </w:rPr>
        <w:t>и</w:t>
      </w:r>
      <w:r w:rsidR="00767BDC" w:rsidRPr="00B84076">
        <w:rPr>
          <w:spacing w:val="-2"/>
          <w:lang w:val="bg-BG"/>
        </w:rPr>
        <w:t xml:space="preserve">, че </w:t>
      </w:r>
      <w:r w:rsidR="005C341D" w:rsidRPr="004C5D4F">
        <w:rPr>
          <w:spacing w:val="-2"/>
          <w:lang w:val="bg-BG"/>
        </w:rPr>
        <w:t>собственоръчно</w:t>
      </w:r>
      <w:r w:rsidR="005C341D" w:rsidRPr="00B84076">
        <w:rPr>
          <w:spacing w:val="-2"/>
          <w:lang w:val="bg-BG"/>
        </w:rPr>
        <w:t xml:space="preserve"> </w:t>
      </w:r>
      <w:r w:rsidR="00767BDC" w:rsidRPr="00B84076">
        <w:rPr>
          <w:spacing w:val="-2"/>
          <w:lang w:val="bg-BG"/>
        </w:rPr>
        <w:t>е подписала оспорвания документ и разясни подробно обстоятелствата, при които го е сторила. Заяви</w:t>
      </w:r>
      <w:r w:rsidR="002641CE" w:rsidRPr="00B84076">
        <w:rPr>
          <w:spacing w:val="-2"/>
          <w:lang w:val="bg-BG"/>
        </w:rPr>
        <w:t xml:space="preserve"> наред с другото</w:t>
      </w:r>
      <w:r w:rsidR="00767BDC" w:rsidRPr="00B84076">
        <w:rPr>
          <w:spacing w:val="-2"/>
          <w:lang w:val="bg-BG"/>
        </w:rPr>
        <w:t xml:space="preserve">, че </w:t>
      </w:r>
      <w:r w:rsidR="002641CE" w:rsidRPr="00B84076">
        <w:rPr>
          <w:spacing w:val="-2"/>
          <w:lang w:val="bg-BG"/>
        </w:rPr>
        <w:t xml:space="preserve">й </w:t>
      </w:r>
      <w:r w:rsidR="00767BDC" w:rsidRPr="00B84076">
        <w:rPr>
          <w:spacing w:val="-2"/>
        </w:rPr>
        <w:t>e</w:t>
      </w:r>
      <w:r w:rsidR="00767BDC" w:rsidRPr="00B84076">
        <w:rPr>
          <w:spacing w:val="-2"/>
          <w:lang w:val="bg-BG"/>
        </w:rPr>
        <w:t xml:space="preserve"> бил</w:t>
      </w:r>
      <w:r w:rsidR="002641CE" w:rsidRPr="00B84076">
        <w:rPr>
          <w:spacing w:val="-2"/>
          <w:lang w:val="bg-BG"/>
        </w:rPr>
        <w:t>о</w:t>
      </w:r>
      <w:r w:rsidR="00767BDC" w:rsidRPr="00B84076">
        <w:rPr>
          <w:spacing w:val="-2"/>
          <w:lang w:val="bg-BG"/>
        </w:rPr>
        <w:t xml:space="preserve"> </w:t>
      </w:r>
      <w:r w:rsidR="002641CE" w:rsidRPr="00B84076">
        <w:rPr>
          <w:spacing w:val="-2"/>
          <w:lang w:val="bg-BG"/>
        </w:rPr>
        <w:t>оказано съдействие</w:t>
      </w:r>
      <w:r w:rsidR="00767BDC" w:rsidRPr="00B84076">
        <w:rPr>
          <w:spacing w:val="-2"/>
          <w:lang w:val="bg-BG"/>
        </w:rPr>
        <w:t xml:space="preserve"> </w:t>
      </w:r>
      <w:r w:rsidR="00C24D15">
        <w:rPr>
          <w:spacing w:val="-2"/>
          <w:lang w:val="bg-BG"/>
        </w:rPr>
        <w:t>за</w:t>
      </w:r>
      <w:r w:rsidR="00767BDC" w:rsidRPr="00B84076">
        <w:rPr>
          <w:spacing w:val="-2"/>
          <w:lang w:val="bg-BG"/>
        </w:rPr>
        <w:t xml:space="preserve"> попълването на формуляра</w:t>
      </w:r>
      <w:r w:rsidR="002641CE" w:rsidRPr="00B84076">
        <w:rPr>
          <w:spacing w:val="-2"/>
          <w:lang w:val="bg-BG"/>
        </w:rPr>
        <w:t>,</w:t>
      </w:r>
      <w:r w:rsidR="00767BDC" w:rsidRPr="00B84076">
        <w:rPr>
          <w:spacing w:val="-2"/>
          <w:lang w:val="bg-BG"/>
        </w:rPr>
        <w:t xml:space="preserve"> </w:t>
      </w:r>
      <w:r w:rsidR="002641CE" w:rsidRPr="00B84076">
        <w:rPr>
          <w:spacing w:val="-2"/>
          <w:lang w:val="bg-BG"/>
        </w:rPr>
        <w:t>но</w:t>
      </w:r>
      <w:r w:rsidR="00767BDC" w:rsidRPr="00B84076">
        <w:rPr>
          <w:spacing w:val="-2"/>
          <w:lang w:val="bg-BG"/>
        </w:rPr>
        <w:t xml:space="preserve"> го е подписала </w:t>
      </w:r>
      <w:r w:rsidR="002641CE" w:rsidRPr="00B84076">
        <w:rPr>
          <w:spacing w:val="-2"/>
          <w:lang w:val="bg-BG"/>
        </w:rPr>
        <w:t>собственоръчно</w:t>
      </w:r>
      <w:r w:rsidR="00767BDC" w:rsidRPr="00B84076">
        <w:rPr>
          <w:spacing w:val="-2"/>
          <w:lang w:val="bg-BG"/>
        </w:rPr>
        <w:t xml:space="preserve">. </w:t>
      </w:r>
      <w:r w:rsidR="00C24D15">
        <w:rPr>
          <w:spacing w:val="-2"/>
          <w:lang w:val="bg-BG"/>
        </w:rPr>
        <w:t>Запитана</w:t>
      </w:r>
      <w:r w:rsidR="00767BDC" w:rsidRPr="00B84076">
        <w:rPr>
          <w:spacing w:val="-2"/>
          <w:lang w:val="bg-BG"/>
        </w:rPr>
        <w:t xml:space="preserve"> дали би искала да демонстрира способността си да се подписва, тя положи подписа си на </w:t>
      </w:r>
      <w:r w:rsidR="00204B57" w:rsidRPr="00B84076">
        <w:rPr>
          <w:spacing w:val="-2"/>
          <w:lang w:val="bg-BG"/>
        </w:rPr>
        <w:t>лист</w:t>
      </w:r>
      <w:r w:rsidR="00767BDC" w:rsidRPr="00B84076">
        <w:rPr>
          <w:spacing w:val="-2"/>
          <w:lang w:val="bg-BG"/>
        </w:rPr>
        <w:t xml:space="preserve"> хартия в присъствието на председателя на </w:t>
      </w:r>
      <w:r w:rsidR="00204B57" w:rsidRPr="00B84076">
        <w:rPr>
          <w:spacing w:val="-2"/>
          <w:lang w:val="bg-BG"/>
        </w:rPr>
        <w:t>камарата</w:t>
      </w:r>
      <w:r w:rsidR="00767BDC" w:rsidRPr="00B84076">
        <w:rPr>
          <w:spacing w:val="-2"/>
          <w:lang w:val="bg-BG"/>
        </w:rPr>
        <w:t xml:space="preserve"> и представителите на страните. </w:t>
      </w:r>
      <w:r w:rsidR="00204B57" w:rsidRPr="00B84076">
        <w:rPr>
          <w:spacing w:val="-2"/>
          <w:lang w:val="bg-BG"/>
        </w:rPr>
        <w:t>В края</w:t>
      </w:r>
      <w:r w:rsidR="00767BDC" w:rsidRPr="00B84076">
        <w:rPr>
          <w:spacing w:val="-2"/>
          <w:lang w:val="bg-BG"/>
        </w:rPr>
        <w:t xml:space="preserve"> на подготвителната среща </w:t>
      </w:r>
      <w:r w:rsidR="00943BF9">
        <w:rPr>
          <w:spacing w:val="-2"/>
          <w:lang w:val="bg-BG"/>
        </w:rPr>
        <w:t>агентът</w:t>
      </w:r>
      <w:r w:rsidR="00767BDC" w:rsidRPr="00B84076">
        <w:rPr>
          <w:spacing w:val="-2"/>
          <w:lang w:val="bg-BG"/>
        </w:rPr>
        <w:t xml:space="preserve"> на правителството не </w:t>
      </w:r>
      <w:r w:rsidR="00204B57" w:rsidRPr="00B84076">
        <w:rPr>
          <w:spacing w:val="-2"/>
          <w:lang w:val="bg-BG"/>
        </w:rPr>
        <w:t>изрази становище по</w:t>
      </w:r>
      <w:r w:rsidR="00767BDC" w:rsidRPr="00B84076">
        <w:rPr>
          <w:spacing w:val="-2"/>
          <w:lang w:val="bg-BG"/>
        </w:rPr>
        <w:t xml:space="preserve"> автентичността на жалбата, но заяви, че поддържа предварителното възражение на правителството.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47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4F63C4" w:rsidRPr="00B84076">
        <w:rPr>
          <w:spacing w:val="-2"/>
          <w:lang w:val="bg-BG"/>
        </w:rPr>
        <w:t xml:space="preserve">Съдът отбелязва, че </w:t>
      </w:r>
      <w:r w:rsidR="000367F4" w:rsidRPr="00B84076">
        <w:rPr>
          <w:spacing w:val="-2"/>
          <w:lang w:val="bg-BG"/>
        </w:rPr>
        <w:t xml:space="preserve">правото на </w:t>
      </w:r>
      <w:r w:rsidR="004F63C4" w:rsidRPr="00B84076">
        <w:rPr>
          <w:spacing w:val="-2"/>
          <w:lang w:val="bg-BG"/>
        </w:rPr>
        <w:t xml:space="preserve">правителството </w:t>
      </w:r>
      <w:r w:rsidR="000367F4" w:rsidRPr="00B84076">
        <w:rPr>
          <w:spacing w:val="-2"/>
          <w:lang w:val="bg-BG"/>
        </w:rPr>
        <w:t xml:space="preserve">да повдигне горепосоченото възражение </w:t>
      </w:r>
      <w:r w:rsidR="004F63C4" w:rsidRPr="00B84076">
        <w:rPr>
          <w:spacing w:val="-2"/>
          <w:lang w:val="bg-BG"/>
        </w:rPr>
        <w:t xml:space="preserve">не е преклудирано, тъй като се основава на документ, създаден и </w:t>
      </w:r>
      <w:r w:rsidR="008F721E" w:rsidRPr="00B84076">
        <w:rPr>
          <w:spacing w:val="-2"/>
          <w:lang w:val="bg-BG"/>
        </w:rPr>
        <w:t>станал известен</w:t>
      </w:r>
      <w:r w:rsidR="004F63C4" w:rsidRPr="00B84076">
        <w:rPr>
          <w:spacing w:val="-2"/>
          <w:lang w:val="bg-BG"/>
        </w:rPr>
        <w:t xml:space="preserve"> след 18 май 1999</w:t>
      </w:r>
      <w:r w:rsidR="008F721E" w:rsidRPr="00B84076">
        <w:rPr>
          <w:spacing w:val="-2"/>
          <w:lang w:val="bg-BG"/>
        </w:rPr>
        <w:t> </w:t>
      </w:r>
      <w:r w:rsidR="004F63C4" w:rsidRPr="00B84076">
        <w:rPr>
          <w:spacing w:val="-2"/>
          <w:lang w:val="bg-BG"/>
        </w:rPr>
        <w:t>г.</w:t>
      </w:r>
      <w:r w:rsidR="008F721E" w:rsidRPr="00B84076">
        <w:rPr>
          <w:spacing w:val="-2"/>
          <w:lang w:val="bg-BG"/>
        </w:rPr>
        <w:t xml:space="preserve"> –</w:t>
      </w:r>
      <w:r w:rsidR="004F63C4" w:rsidRPr="00B84076">
        <w:rPr>
          <w:spacing w:val="-2"/>
          <w:lang w:val="bg-BG"/>
        </w:rPr>
        <w:t xml:space="preserve"> датата на решението по допустимост по настоящ</w:t>
      </w:r>
      <w:r w:rsidR="002D0946" w:rsidRPr="00B84076">
        <w:rPr>
          <w:spacing w:val="-2"/>
          <w:lang w:val="bg-BG"/>
        </w:rPr>
        <w:t>о</w:t>
      </w:r>
      <w:r w:rsidR="004F63C4" w:rsidRPr="00B84076">
        <w:rPr>
          <w:spacing w:val="-2"/>
          <w:lang w:val="bg-BG"/>
        </w:rPr>
        <w:t xml:space="preserve">то дело (вж. решението </w:t>
      </w:r>
      <w:r w:rsidR="002D0946" w:rsidRPr="00B84076">
        <w:rPr>
          <w:spacing w:val="-2"/>
          <w:lang w:val="bg-BG"/>
        </w:rPr>
        <w:t xml:space="preserve">по делото </w:t>
      </w:r>
      <w:r w:rsidR="004F63C4" w:rsidRPr="00B84076">
        <w:rPr>
          <w:i/>
          <w:spacing w:val="-2"/>
          <w:lang w:val="bg-BG"/>
        </w:rPr>
        <w:t>Ерги срещу Турция</w:t>
      </w:r>
      <w:r w:rsidR="002D0946" w:rsidRPr="00B84076">
        <w:rPr>
          <w:spacing w:val="-2"/>
          <w:lang w:val="bg-BG"/>
        </w:rPr>
        <w:t xml:space="preserve"> (</w:t>
      </w:r>
      <w:r w:rsidR="00B411EC" w:rsidRPr="00B84076">
        <w:rPr>
          <w:i/>
          <w:spacing w:val="-2"/>
        </w:rPr>
        <w:t>Ergi</w:t>
      </w:r>
      <w:r w:rsidR="00B411EC" w:rsidRPr="00B84076">
        <w:rPr>
          <w:i/>
          <w:spacing w:val="-2"/>
          <w:lang w:val="bg-BG"/>
        </w:rPr>
        <w:t xml:space="preserve"> </w:t>
      </w:r>
      <w:r w:rsidR="00B411EC" w:rsidRPr="00B84076">
        <w:rPr>
          <w:i/>
          <w:spacing w:val="-2"/>
        </w:rPr>
        <w:t>v</w:t>
      </w:r>
      <w:r w:rsidR="00B411EC" w:rsidRPr="00B84076">
        <w:rPr>
          <w:i/>
          <w:spacing w:val="-2"/>
          <w:lang w:val="bg-BG"/>
        </w:rPr>
        <w:t xml:space="preserve">. </w:t>
      </w:r>
      <w:r w:rsidR="00B411EC" w:rsidRPr="00B84076">
        <w:rPr>
          <w:i/>
          <w:spacing w:val="-2"/>
        </w:rPr>
        <w:t>Turkey</w:t>
      </w:r>
      <w:r w:rsidR="002D0946" w:rsidRPr="00B84076">
        <w:rPr>
          <w:spacing w:val="-2"/>
          <w:lang w:val="bg-BG"/>
        </w:rPr>
        <w:t>)</w:t>
      </w:r>
      <w:r w:rsidR="004F63C4" w:rsidRPr="00B84076">
        <w:rPr>
          <w:spacing w:val="-2"/>
          <w:lang w:val="bg-BG"/>
        </w:rPr>
        <w:t xml:space="preserve"> от 28 юли 1998</w:t>
      </w:r>
      <w:r w:rsidR="00B411EC" w:rsidRPr="00B84076">
        <w:rPr>
          <w:spacing w:val="-2"/>
          <w:lang w:val="bg-BG"/>
        </w:rPr>
        <w:t> </w:t>
      </w:r>
      <w:r w:rsidR="004F63C4" w:rsidRPr="00B84076">
        <w:rPr>
          <w:spacing w:val="-2"/>
          <w:lang w:val="bg-BG"/>
        </w:rPr>
        <w:t xml:space="preserve">г., </w:t>
      </w:r>
      <w:r w:rsidR="00B411EC" w:rsidRPr="00B84076">
        <w:rPr>
          <w:i/>
          <w:spacing w:val="-2"/>
          <w:lang w:val="bg-BG"/>
        </w:rPr>
        <w:t xml:space="preserve">Доклади за присъди и решения </w:t>
      </w:r>
      <w:r w:rsidR="004F63C4" w:rsidRPr="00B84076">
        <w:rPr>
          <w:spacing w:val="-2"/>
          <w:lang w:val="bg-BG"/>
        </w:rPr>
        <w:t>1998-</w:t>
      </w:r>
      <w:r w:rsidR="004F63C4" w:rsidRPr="00B84076">
        <w:rPr>
          <w:spacing w:val="-2"/>
        </w:rPr>
        <w:t>IV</w:t>
      </w:r>
      <w:r w:rsidR="004F63C4" w:rsidRPr="00B84076">
        <w:rPr>
          <w:spacing w:val="-2"/>
          <w:lang w:val="bg-BG"/>
        </w:rPr>
        <w:t>, стр. 1770, §</w:t>
      </w:r>
      <w:r w:rsidR="00B411EC" w:rsidRPr="00B84076">
        <w:rPr>
          <w:spacing w:val="-2"/>
          <w:lang w:val="bg-BG"/>
        </w:rPr>
        <w:t> </w:t>
      </w:r>
      <w:r w:rsidR="004F63C4" w:rsidRPr="00B84076">
        <w:rPr>
          <w:spacing w:val="-2"/>
          <w:lang w:val="bg-BG"/>
        </w:rPr>
        <w:t>62).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48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5C764E" w:rsidRPr="00B84076">
        <w:rPr>
          <w:spacing w:val="-2"/>
          <w:lang w:val="bg-BG"/>
        </w:rPr>
        <w:t xml:space="preserve">Съдът </w:t>
      </w:r>
      <w:r w:rsidR="001C338B" w:rsidRPr="00B84076">
        <w:rPr>
          <w:spacing w:val="-2"/>
          <w:lang w:val="bg-BG"/>
        </w:rPr>
        <w:t>при</w:t>
      </w:r>
      <w:r w:rsidR="005C764E" w:rsidRPr="00B84076">
        <w:rPr>
          <w:spacing w:val="-2"/>
          <w:lang w:val="bg-BG"/>
        </w:rPr>
        <w:t>помня</w:t>
      </w:r>
      <w:r w:rsidR="00B62D45" w:rsidRPr="00B84076">
        <w:rPr>
          <w:spacing w:val="-2"/>
          <w:lang w:val="bg-BG"/>
        </w:rPr>
        <w:t xml:space="preserve"> още</w:t>
      </w:r>
      <w:r w:rsidR="005C764E" w:rsidRPr="00B84076">
        <w:rPr>
          <w:spacing w:val="-2"/>
          <w:lang w:val="bg-BG"/>
        </w:rPr>
        <w:t>, че в случаи на подобни възраже</w:t>
      </w:r>
      <w:r w:rsidR="001C338B" w:rsidRPr="00B84076">
        <w:rPr>
          <w:spacing w:val="-2"/>
          <w:lang w:val="bg-BG"/>
        </w:rPr>
        <w:t>ния от страна на правителства</w:t>
      </w:r>
      <w:r w:rsidR="00943BF9">
        <w:rPr>
          <w:spacing w:val="-2"/>
          <w:lang w:val="bg-BG"/>
        </w:rPr>
        <w:t>,</w:t>
      </w:r>
      <w:r w:rsidR="005C764E" w:rsidRPr="00B84076">
        <w:rPr>
          <w:spacing w:val="-2"/>
          <w:lang w:val="bg-BG"/>
        </w:rPr>
        <w:t xml:space="preserve"> на жалбоподателите е бил поставян въпросът дали </w:t>
      </w:r>
      <w:r w:rsidR="001C338B" w:rsidRPr="00B84076">
        <w:rPr>
          <w:spacing w:val="-2"/>
          <w:lang w:val="bg-BG"/>
        </w:rPr>
        <w:t xml:space="preserve">те </w:t>
      </w:r>
      <w:r w:rsidR="005C764E" w:rsidRPr="00B84076">
        <w:rPr>
          <w:spacing w:val="-2"/>
          <w:lang w:val="bg-BG"/>
        </w:rPr>
        <w:t xml:space="preserve">са подписали оспорвания документ. От значение е и общата преценка на всички доказателства и особено на въпроса дали жалбоподателката продължава да има интерес от воденето на делото (вж. </w:t>
      </w:r>
      <w:r w:rsidR="005544E6" w:rsidRPr="00B84076">
        <w:rPr>
          <w:spacing w:val="-2"/>
          <w:lang w:val="bg-BG"/>
        </w:rPr>
        <w:t xml:space="preserve">решенията по посоченото по-горе дело на </w:t>
      </w:r>
      <w:r w:rsidR="005C764E" w:rsidRPr="00B84076">
        <w:rPr>
          <w:i/>
          <w:spacing w:val="-2"/>
          <w:lang w:val="bg-BG"/>
        </w:rPr>
        <w:t>Ерги</w:t>
      </w:r>
      <w:r w:rsidR="005C764E" w:rsidRPr="00B84076">
        <w:rPr>
          <w:spacing w:val="-2"/>
          <w:lang w:val="bg-BG"/>
        </w:rPr>
        <w:t>, стр.</w:t>
      </w:r>
      <w:r w:rsidR="005544E6" w:rsidRPr="00B84076">
        <w:rPr>
          <w:spacing w:val="-2"/>
          <w:lang w:val="bg-BG"/>
        </w:rPr>
        <w:t> </w:t>
      </w:r>
      <w:r w:rsidR="005C764E" w:rsidRPr="00B84076">
        <w:rPr>
          <w:spacing w:val="-2"/>
          <w:lang w:val="bg-BG"/>
        </w:rPr>
        <w:t>1770</w:t>
      </w:r>
      <w:r w:rsidR="005544E6" w:rsidRPr="00B84076">
        <w:rPr>
          <w:spacing w:val="-2"/>
          <w:lang w:val="bg-BG"/>
        </w:rPr>
        <w:t>-71</w:t>
      </w:r>
      <w:r w:rsidR="005C764E" w:rsidRPr="00B84076">
        <w:rPr>
          <w:spacing w:val="-2"/>
          <w:lang w:val="bg-BG"/>
        </w:rPr>
        <w:t>, §§</w:t>
      </w:r>
      <w:r w:rsidR="005544E6" w:rsidRPr="00B84076">
        <w:rPr>
          <w:spacing w:val="-2"/>
          <w:lang w:val="bg-BG"/>
        </w:rPr>
        <w:t> </w:t>
      </w:r>
      <w:r w:rsidR="005C764E" w:rsidRPr="00B84076">
        <w:rPr>
          <w:spacing w:val="-2"/>
          <w:lang w:val="bg-BG"/>
        </w:rPr>
        <w:t>63 и 64</w:t>
      </w:r>
      <w:r w:rsidR="007D140A" w:rsidRPr="00B84076">
        <w:rPr>
          <w:spacing w:val="-2"/>
          <w:lang w:val="bg-BG"/>
        </w:rPr>
        <w:t xml:space="preserve"> и</w:t>
      </w:r>
      <w:r w:rsidR="005C764E" w:rsidRPr="00B84076">
        <w:rPr>
          <w:spacing w:val="-2"/>
          <w:lang w:val="bg-BG"/>
        </w:rPr>
        <w:t xml:space="preserve"> </w:t>
      </w:r>
      <w:r w:rsidR="007D140A" w:rsidRPr="00B84076">
        <w:rPr>
          <w:spacing w:val="-2"/>
          <w:lang w:val="bg-BG"/>
        </w:rPr>
        <w:t xml:space="preserve">по делата </w:t>
      </w:r>
      <w:r w:rsidR="007D140A" w:rsidRPr="00B84076">
        <w:rPr>
          <w:i/>
          <w:spacing w:val="-2"/>
          <w:lang w:val="bg-BG"/>
        </w:rPr>
        <w:t>Курт срещу Турция</w:t>
      </w:r>
      <w:r w:rsidR="007D140A" w:rsidRPr="00B84076">
        <w:rPr>
          <w:spacing w:val="-2"/>
          <w:lang w:val="bg-BG"/>
        </w:rPr>
        <w:t xml:space="preserve"> (</w:t>
      </w:r>
      <w:r w:rsidR="007D140A" w:rsidRPr="00B84076">
        <w:rPr>
          <w:i/>
          <w:spacing w:val="-2"/>
        </w:rPr>
        <w:t>Kurt</w:t>
      </w:r>
      <w:r w:rsidR="007D140A" w:rsidRPr="00B84076">
        <w:rPr>
          <w:i/>
          <w:spacing w:val="-2"/>
          <w:lang w:val="bg-BG"/>
        </w:rPr>
        <w:t xml:space="preserve"> </w:t>
      </w:r>
      <w:r w:rsidR="007D140A" w:rsidRPr="00B84076">
        <w:rPr>
          <w:i/>
          <w:spacing w:val="-2"/>
        </w:rPr>
        <w:t>v</w:t>
      </w:r>
      <w:r w:rsidR="007D140A" w:rsidRPr="00B84076">
        <w:rPr>
          <w:i/>
          <w:spacing w:val="-2"/>
          <w:lang w:val="bg-BG"/>
        </w:rPr>
        <w:t xml:space="preserve">. </w:t>
      </w:r>
      <w:r w:rsidR="007D140A" w:rsidRPr="00B84076">
        <w:rPr>
          <w:i/>
          <w:spacing w:val="-2"/>
        </w:rPr>
        <w:t>Turkey</w:t>
      </w:r>
      <w:r w:rsidR="007D140A" w:rsidRPr="00B84076">
        <w:rPr>
          <w:spacing w:val="-2"/>
          <w:lang w:val="bg-BG"/>
        </w:rPr>
        <w:t xml:space="preserve">), </w:t>
      </w:r>
      <w:r w:rsidR="005C764E" w:rsidRPr="00B84076">
        <w:rPr>
          <w:spacing w:val="-2"/>
          <w:lang w:val="bg-BG"/>
        </w:rPr>
        <w:t>жалба</w:t>
      </w:r>
      <w:r w:rsidR="00B62D45">
        <w:rPr>
          <w:spacing w:val="-2"/>
          <w:lang w:val="bg-BG"/>
        </w:rPr>
        <w:t xml:space="preserve"> </w:t>
      </w:r>
      <w:r w:rsidR="007D140A" w:rsidRPr="00B84076">
        <w:rPr>
          <w:spacing w:val="-2"/>
          <w:lang w:val="bg-BG"/>
        </w:rPr>
        <w:t>№ </w:t>
      </w:r>
      <w:r w:rsidR="005C764E" w:rsidRPr="00B84076">
        <w:rPr>
          <w:spacing w:val="-2"/>
          <w:lang w:val="bg-BG"/>
        </w:rPr>
        <w:t xml:space="preserve">24276/94, </w:t>
      </w:r>
      <w:r w:rsidR="00A47589" w:rsidRPr="00B84076">
        <w:rPr>
          <w:spacing w:val="-2"/>
          <w:lang w:val="bg-BG"/>
        </w:rPr>
        <w:t>р</w:t>
      </w:r>
      <w:r w:rsidR="005C764E" w:rsidRPr="00B84076">
        <w:rPr>
          <w:spacing w:val="-2"/>
          <w:lang w:val="bg-BG"/>
        </w:rPr>
        <w:t>еш</w:t>
      </w:r>
      <w:r w:rsidR="00FF2450" w:rsidRPr="00B84076">
        <w:rPr>
          <w:spacing w:val="-2"/>
          <w:lang w:val="bg-BG"/>
        </w:rPr>
        <w:t>ение на Комисията от</w:t>
      </w:r>
      <w:r w:rsidR="005C764E" w:rsidRPr="00B84076">
        <w:rPr>
          <w:spacing w:val="-2"/>
          <w:lang w:val="bg-BG"/>
        </w:rPr>
        <w:t xml:space="preserve"> 22</w:t>
      </w:r>
      <w:r w:rsidR="00FF2450" w:rsidRPr="00B84076">
        <w:rPr>
          <w:spacing w:val="-2"/>
          <w:lang w:val="bg-BG"/>
        </w:rPr>
        <w:t xml:space="preserve"> май 19</w:t>
      </w:r>
      <w:r w:rsidR="005C764E" w:rsidRPr="00B84076">
        <w:rPr>
          <w:spacing w:val="-2"/>
          <w:lang w:val="bg-BG"/>
        </w:rPr>
        <w:t>95</w:t>
      </w:r>
      <w:r w:rsidR="00FF2450" w:rsidRPr="00B84076">
        <w:rPr>
          <w:spacing w:val="-2"/>
          <w:lang w:val="bg-BG"/>
        </w:rPr>
        <w:t> </w:t>
      </w:r>
      <w:r w:rsidR="005C764E" w:rsidRPr="00B84076">
        <w:rPr>
          <w:spacing w:val="-2"/>
          <w:lang w:val="bg-BG"/>
        </w:rPr>
        <w:t>г.</w:t>
      </w:r>
      <w:r w:rsidR="00FF2450" w:rsidRPr="00B84076">
        <w:rPr>
          <w:spacing w:val="-2"/>
          <w:lang w:val="bg-BG"/>
        </w:rPr>
        <w:t xml:space="preserve">, </w:t>
      </w:r>
      <w:r w:rsidR="00C240D4" w:rsidRPr="00B84076">
        <w:rPr>
          <w:i/>
          <w:spacing w:val="-2"/>
          <w:lang w:val="bg-BG"/>
        </w:rPr>
        <w:t xml:space="preserve">Доклади за присъди и решения </w:t>
      </w:r>
      <w:r w:rsidR="00C240D4" w:rsidRPr="00B84076">
        <w:rPr>
          <w:spacing w:val="-2"/>
          <w:lang w:val="bg-BG"/>
        </w:rPr>
        <w:t>81-</w:t>
      </w:r>
      <w:r w:rsidR="00C240D4" w:rsidRPr="00B84076">
        <w:rPr>
          <w:spacing w:val="-2"/>
        </w:rPr>
        <w:t>A</w:t>
      </w:r>
      <w:r w:rsidR="00C240D4" w:rsidRPr="00B84076">
        <w:rPr>
          <w:spacing w:val="-2"/>
          <w:lang w:val="bg-BG"/>
        </w:rPr>
        <w:t>, стр. 112</w:t>
      </w:r>
      <w:r w:rsidR="00D662C2" w:rsidRPr="00B84076">
        <w:rPr>
          <w:spacing w:val="-2"/>
          <w:lang w:val="bg-BG"/>
        </w:rPr>
        <w:t>,</w:t>
      </w:r>
      <w:r w:rsidR="005C764E" w:rsidRPr="00B84076">
        <w:rPr>
          <w:spacing w:val="-2"/>
          <w:lang w:val="bg-BG"/>
        </w:rPr>
        <w:t xml:space="preserve"> </w:t>
      </w:r>
      <w:r w:rsidR="005C764E" w:rsidRPr="00B84076">
        <w:rPr>
          <w:i/>
          <w:spacing w:val="-2"/>
          <w:lang w:val="bg-BG"/>
        </w:rPr>
        <w:t>Сарли срещу Турция</w:t>
      </w:r>
      <w:r w:rsidR="00A47589" w:rsidRPr="00B84076">
        <w:rPr>
          <w:spacing w:val="-2"/>
          <w:lang w:val="bg-BG"/>
        </w:rPr>
        <w:t xml:space="preserve"> (</w:t>
      </w:r>
      <w:r w:rsidR="00A47589" w:rsidRPr="00B84076">
        <w:rPr>
          <w:i/>
          <w:spacing w:val="-2"/>
        </w:rPr>
        <w:t>Sarli</w:t>
      </w:r>
      <w:r w:rsidR="00A47589" w:rsidRPr="00B84076">
        <w:rPr>
          <w:i/>
          <w:spacing w:val="-2"/>
          <w:lang w:val="bg-BG"/>
        </w:rPr>
        <w:t xml:space="preserve"> </w:t>
      </w:r>
      <w:r w:rsidR="00A47589" w:rsidRPr="00B84076">
        <w:rPr>
          <w:i/>
          <w:spacing w:val="-2"/>
        </w:rPr>
        <w:t>v</w:t>
      </w:r>
      <w:r w:rsidR="00A47589" w:rsidRPr="00B84076">
        <w:rPr>
          <w:i/>
          <w:spacing w:val="-2"/>
          <w:lang w:val="bg-BG"/>
        </w:rPr>
        <w:t xml:space="preserve">. </w:t>
      </w:r>
      <w:r w:rsidR="00A47589" w:rsidRPr="00B84076">
        <w:rPr>
          <w:i/>
          <w:spacing w:val="-2"/>
        </w:rPr>
        <w:t>Turkey</w:t>
      </w:r>
      <w:r w:rsidR="00A47589" w:rsidRPr="00B84076">
        <w:rPr>
          <w:spacing w:val="-2"/>
          <w:lang w:val="bg-BG"/>
        </w:rPr>
        <w:t>)</w:t>
      </w:r>
      <w:r w:rsidR="005C764E" w:rsidRPr="00B84076">
        <w:rPr>
          <w:spacing w:val="-2"/>
          <w:lang w:val="bg-BG"/>
        </w:rPr>
        <w:t xml:space="preserve">, </w:t>
      </w:r>
      <w:r w:rsidR="00A47589" w:rsidRPr="00B84076">
        <w:rPr>
          <w:spacing w:val="-2"/>
          <w:lang w:val="bg-BG"/>
        </w:rPr>
        <w:t xml:space="preserve">жалба № 24490/94, </w:t>
      </w:r>
      <w:r w:rsidR="005C764E" w:rsidRPr="00B84076">
        <w:rPr>
          <w:spacing w:val="-2"/>
          <w:lang w:val="bg-BG"/>
        </w:rPr>
        <w:t>доклад на Комисията от 21</w:t>
      </w:r>
      <w:r w:rsidR="00D357C2" w:rsidRPr="00B84076">
        <w:rPr>
          <w:spacing w:val="-2"/>
          <w:lang w:val="bg-BG"/>
        </w:rPr>
        <w:t xml:space="preserve"> октомври 19</w:t>
      </w:r>
      <w:r w:rsidR="005C764E" w:rsidRPr="00B84076">
        <w:rPr>
          <w:spacing w:val="-2"/>
          <w:lang w:val="bg-BG"/>
        </w:rPr>
        <w:t>99</w:t>
      </w:r>
      <w:r w:rsidR="00D357C2" w:rsidRPr="00B84076">
        <w:rPr>
          <w:spacing w:val="-2"/>
          <w:lang w:val="bg-BG"/>
        </w:rPr>
        <w:t> </w:t>
      </w:r>
      <w:r w:rsidR="005C764E" w:rsidRPr="00B84076">
        <w:rPr>
          <w:spacing w:val="-2"/>
          <w:lang w:val="bg-BG"/>
        </w:rPr>
        <w:t>г., §</w:t>
      </w:r>
      <w:r w:rsidR="00D357C2" w:rsidRPr="00B84076">
        <w:rPr>
          <w:spacing w:val="-2"/>
          <w:lang w:val="bg-BG"/>
        </w:rPr>
        <w:t> </w:t>
      </w:r>
      <w:r w:rsidR="005C764E" w:rsidRPr="00B84076">
        <w:rPr>
          <w:spacing w:val="-2"/>
          <w:lang w:val="bg-BG"/>
        </w:rPr>
        <w:t>107</w:t>
      </w:r>
      <w:r w:rsidR="00D357C2" w:rsidRPr="00B84076">
        <w:rPr>
          <w:spacing w:val="-2"/>
          <w:lang w:val="bg-BG"/>
        </w:rPr>
        <w:t xml:space="preserve">, непубликуван и </w:t>
      </w:r>
      <w:r w:rsidR="005C764E" w:rsidRPr="00B84076">
        <w:rPr>
          <w:i/>
          <w:spacing w:val="-2"/>
          <w:lang w:val="bg-BG"/>
        </w:rPr>
        <w:t>Аслан срещу Турция</w:t>
      </w:r>
      <w:r w:rsidR="00D357C2" w:rsidRPr="00B84076">
        <w:rPr>
          <w:spacing w:val="-2"/>
          <w:lang w:val="bg-BG"/>
        </w:rPr>
        <w:t xml:space="preserve"> (</w:t>
      </w:r>
      <w:r w:rsidR="00D357C2" w:rsidRPr="00B84076">
        <w:rPr>
          <w:i/>
          <w:spacing w:val="-2"/>
        </w:rPr>
        <w:t>Aslan</w:t>
      </w:r>
      <w:r w:rsidR="00D357C2" w:rsidRPr="00B84076">
        <w:rPr>
          <w:i/>
          <w:spacing w:val="-2"/>
          <w:lang w:val="bg-BG"/>
        </w:rPr>
        <w:t xml:space="preserve"> </w:t>
      </w:r>
      <w:r w:rsidR="00D357C2" w:rsidRPr="00B84076">
        <w:rPr>
          <w:i/>
          <w:spacing w:val="-2"/>
        </w:rPr>
        <w:t>v</w:t>
      </w:r>
      <w:r w:rsidR="00D357C2" w:rsidRPr="00B84076">
        <w:rPr>
          <w:i/>
          <w:spacing w:val="-2"/>
          <w:lang w:val="bg-BG"/>
        </w:rPr>
        <w:t xml:space="preserve">. </w:t>
      </w:r>
      <w:r w:rsidR="00D357C2" w:rsidRPr="00B84076">
        <w:rPr>
          <w:i/>
          <w:spacing w:val="-2"/>
        </w:rPr>
        <w:t>Turkey</w:t>
      </w:r>
      <w:r w:rsidR="00D357C2" w:rsidRPr="00B84076">
        <w:rPr>
          <w:spacing w:val="-2"/>
          <w:lang w:val="bg-BG"/>
        </w:rPr>
        <w:t>)</w:t>
      </w:r>
      <w:r w:rsidR="005C764E" w:rsidRPr="00B84076">
        <w:rPr>
          <w:spacing w:val="-2"/>
          <w:lang w:val="bg-BG"/>
        </w:rPr>
        <w:t xml:space="preserve">, </w:t>
      </w:r>
      <w:r w:rsidR="00D357C2" w:rsidRPr="00B84076">
        <w:rPr>
          <w:spacing w:val="-2"/>
          <w:lang w:val="bg-BG"/>
        </w:rPr>
        <w:t xml:space="preserve">жалби №№ 22491/93 </w:t>
      </w:r>
      <w:r w:rsidR="00B77EBD" w:rsidRPr="00B84076">
        <w:rPr>
          <w:spacing w:val="-2"/>
          <w:lang w:val="bg-BG"/>
        </w:rPr>
        <w:t>и</w:t>
      </w:r>
      <w:r w:rsidR="00D357C2" w:rsidRPr="00B84076">
        <w:rPr>
          <w:spacing w:val="-2"/>
          <w:lang w:val="bg-BG"/>
        </w:rPr>
        <w:t xml:space="preserve"> 22497/93</w:t>
      </w:r>
      <w:r w:rsidR="00B77EBD" w:rsidRPr="00B84076">
        <w:rPr>
          <w:spacing w:val="-2"/>
          <w:lang w:val="bg-BG"/>
        </w:rPr>
        <w:t xml:space="preserve">, </w:t>
      </w:r>
      <w:r w:rsidR="005C764E" w:rsidRPr="00B84076">
        <w:rPr>
          <w:spacing w:val="-2"/>
          <w:lang w:val="bg-BG"/>
        </w:rPr>
        <w:t>доклад на Комисията от 22</w:t>
      </w:r>
      <w:r w:rsidR="00B77EBD" w:rsidRPr="00B84076">
        <w:rPr>
          <w:spacing w:val="-2"/>
          <w:lang w:val="bg-BG"/>
        </w:rPr>
        <w:t xml:space="preserve"> май 19</w:t>
      </w:r>
      <w:r w:rsidR="005C764E" w:rsidRPr="00B84076">
        <w:rPr>
          <w:spacing w:val="-2"/>
          <w:lang w:val="bg-BG"/>
        </w:rPr>
        <w:t>97</w:t>
      </w:r>
      <w:r w:rsidR="00B77EBD" w:rsidRPr="00B84076">
        <w:rPr>
          <w:spacing w:val="-2"/>
          <w:lang w:val="bg-BG"/>
        </w:rPr>
        <w:t> </w:t>
      </w:r>
      <w:r w:rsidR="005C764E" w:rsidRPr="00B84076">
        <w:rPr>
          <w:spacing w:val="-2"/>
          <w:lang w:val="bg-BG"/>
        </w:rPr>
        <w:t>г., непубликуван).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lastRenderedPageBreak/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49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1F0EEA" w:rsidRPr="00B84076">
        <w:rPr>
          <w:spacing w:val="-2"/>
          <w:lang w:val="bg-BG"/>
        </w:rPr>
        <w:t xml:space="preserve">В настоящия случай правителството не твърди изрично, че жалбата е подадена без съгласието на жалбоподателката. Възражението изглежда </w:t>
      </w:r>
      <w:r w:rsidR="009E2AFE" w:rsidRPr="00B84076">
        <w:rPr>
          <w:spacing w:val="-2"/>
          <w:lang w:val="bg-BG"/>
        </w:rPr>
        <w:t>се свежда до</w:t>
      </w:r>
      <w:r w:rsidR="001F0EEA" w:rsidRPr="00B84076">
        <w:rPr>
          <w:spacing w:val="-2"/>
          <w:lang w:val="bg-BG"/>
        </w:rPr>
        <w:t xml:space="preserve"> въпроса </w:t>
      </w:r>
      <w:r w:rsidR="00173582">
        <w:rPr>
          <w:spacing w:val="-2"/>
          <w:lang w:val="bg-BG"/>
        </w:rPr>
        <w:t>да</w:t>
      </w:r>
      <w:r w:rsidR="00D94D9C" w:rsidRPr="00B84076">
        <w:rPr>
          <w:spacing w:val="-2"/>
          <w:lang w:val="bg-BG"/>
        </w:rPr>
        <w:t xml:space="preserve">ли </w:t>
      </w:r>
      <w:r w:rsidR="001F0EEA" w:rsidRPr="00B84076">
        <w:rPr>
          <w:spacing w:val="-2"/>
          <w:lang w:val="bg-BG"/>
        </w:rPr>
        <w:t>пълномощното от 9 февруари 1998</w:t>
      </w:r>
      <w:r w:rsidR="00B72B89">
        <w:rPr>
          <w:spacing w:val="-2"/>
          <w:lang w:val="bg-BG"/>
        </w:rPr>
        <w:t> </w:t>
      </w:r>
      <w:r w:rsidR="001F0EEA" w:rsidRPr="00B84076">
        <w:rPr>
          <w:spacing w:val="-2"/>
          <w:lang w:val="bg-BG"/>
        </w:rPr>
        <w:t xml:space="preserve">г. </w:t>
      </w:r>
      <w:r w:rsidR="00173582" w:rsidRPr="005537B4">
        <w:rPr>
          <w:spacing w:val="-2"/>
          <w:lang w:val="bg-BG"/>
        </w:rPr>
        <w:t xml:space="preserve">е </w:t>
      </w:r>
      <w:r w:rsidR="00173582" w:rsidRPr="00B84076">
        <w:rPr>
          <w:spacing w:val="-2"/>
          <w:lang w:val="bg-BG"/>
        </w:rPr>
        <w:t>валид</w:t>
      </w:r>
      <w:r w:rsidR="00173582" w:rsidRPr="006819A0">
        <w:rPr>
          <w:spacing w:val="-2"/>
          <w:lang w:val="bg-BG"/>
        </w:rPr>
        <w:t>но</w:t>
      </w:r>
      <w:r w:rsidR="00173582" w:rsidRPr="00B84076">
        <w:rPr>
          <w:spacing w:val="-2"/>
          <w:lang w:val="bg-BG"/>
        </w:rPr>
        <w:t xml:space="preserve"> </w:t>
      </w:r>
      <w:r w:rsidR="00D94D9C" w:rsidRPr="00B84076">
        <w:rPr>
          <w:spacing w:val="-2"/>
          <w:lang w:val="bg-BG"/>
        </w:rPr>
        <w:t>от юридическа гледна точка</w:t>
      </w:r>
      <w:r w:rsidR="001F0EEA" w:rsidRPr="00B84076">
        <w:rPr>
          <w:lang w:val="bg-BG"/>
        </w:rPr>
        <w:t>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50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D539DB" w:rsidRPr="00B84076">
        <w:rPr>
          <w:spacing w:val="-2"/>
          <w:lang w:val="bg-BG"/>
        </w:rPr>
        <w:t xml:space="preserve">Доколкото правителството се позовава на изискването по българското право, че документ, издаден от неграмотен, трябва да носи </w:t>
      </w:r>
      <w:r w:rsidR="0020443F" w:rsidRPr="00B84076">
        <w:rPr>
          <w:spacing w:val="-2"/>
          <w:lang w:val="bg-BG"/>
        </w:rPr>
        <w:t xml:space="preserve">поставен в присъствието на двама свидетели </w:t>
      </w:r>
      <w:r w:rsidR="00D539DB" w:rsidRPr="00B84076">
        <w:rPr>
          <w:spacing w:val="-2"/>
          <w:lang w:val="bg-BG"/>
        </w:rPr>
        <w:t>отпечатък на десния му палец</w:t>
      </w:r>
      <w:r w:rsidR="00EA2703" w:rsidRPr="00B84076">
        <w:rPr>
          <w:spacing w:val="-2"/>
          <w:lang w:val="bg-BG"/>
        </w:rPr>
        <w:t xml:space="preserve">, </w:t>
      </w:r>
      <w:r w:rsidR="00D539DB" w:rsidRPr="00B84076">
        <w:rPr>
          <w:spacing w:val="-2"/>
          <w:lang w:val="bg-BG"/>
        </w:rPr>
        <w:t xml:space="preserve">Съдът </w:t>
      </w:r>
      <w:r w:rsidR="00EA2703" w:rsidRPr="00B84076">
        <w:rPr>
          <w:spacing w:val="-2"/>
          <w:lang w:val="bg-BG"/>
        </w:rPr>
        <w:t xml:space="preserve">най-напред </w:t>
      </w:r>
      <w:r w:rsidR="00D539DB" w:rsidRPr="00B84076">
        <w:rPr>
          <w:spacing w:val="-2"/>
          <w:lang w:val="bg-BG"/>
        </w:rPr>
        <w:t xml:space="preserve">отбелязва, че не е ясно дали </w:t>
      </w:r>
      <w:r w:rsidR="00EA2703" w:rsidRPr="00B84076">
        <w:rPr>
          <w:spacing w:val="-2"/>
          <w:lang w:val="bg-BG"/>
        </w:rPr>
        <w:t xml:space="preserve">по българското право </w:t>
      </w:r>
      <w:r w:rsidR="00D65495" w:rsidRPr="00B84076">
        <w:rPr>
          <w:spacing w:val="-2"/>
          <w:lang w:val="bg-BG"/>
        </w:rPr>
        <w:t>автентичен</w:t>
      </w:r>
      <w:r w:rsidR="00D539DB" w:rsidRPr="00B84076">
        <w:rPr>
          <w:spacing w:val="-2"/>
          <w:lang w:val="bg-BG"/>
        </w:rPr>
        <w:t xml:space="preserve"> документ, подписан </w:t>
      </w:r>
      <w:r w:rsidR="0020443F" w:rsidRPr="00B84076">
        <w:rPr>
          <w:spacing w:val="-2"/>
          <w:lang w:val="bg-BG"/>
        </w:rPr>
        <w:t>саморъчно от</w:t>
      </w:r>
      <w:r w:rsidR="00D539DB" w:rsidRPr="00B84076">
        <w:rPr>
          <w:spacing w:val="-2"/>
          <w:lang w:val="bg-BG"/>
        </w:rPr>
        <w:t xml:space="preserve"> </w:t>
      </w:r>
      <w:r w:rsidR="00D65495" w:rsidRPr="00B84076">
        <w:rPr>
          <w:spacing w:val="-2"/>
          <w:lang w:val="bg-BG"/>
        </w:rPr>
        <w:t>лице</w:t>
      </w:r>
      <w:r w:rsidR="00D539DB" w:rsidRPr="00B84076">
        <w:rPr>
          <w:spacing w:val="-2"/>
          <w:lang w:val="bg-BG"/>
        </w:rPr>
        <w:t>, ко</w:t>
      </w:r>
      <w:r w:rsidR="00D65495" w:rsidRPr="00B84076">
        <w:rPr>
          <w:spacing w:val="-2"/>
          <w:lang w:val="bg-BG"/>
        </w:rPr>
        <w:t>е</w:t>
      </w:r>
      <w:r w:rsidR="00D539DB" w:rsidRPr="00B84076">
        <w:rPr>
          <w:spacing w:val="-2"/>
          <w:lang w:val="bg-BG"/>
        </w:rPr>
        <w:t xml:space="preserve">то </w:t>
      </w:r>
      <w:r w:rsidR="00EB014F" w:rsidRPr="00B84076">
        <w:rPr>
          <w:spacing w:val="-2"/>
          <w:lang w:val="bg-BG"/>
        </w:rPr>
        <w:t>по друг повод</w:t>
      </w:r>
      <w:r w:rsidR="00D539DB" w:rsidRPr="00B84076">
        <w:rPr>
          <w:spacing w:val="-2"/>
          <w:lang w:val="bg-BG"/>
        </w:rPr>
        <w:t xml:space="preserve"> е </w:t>
      </w:r>
      <w:r w:rsidR="00EB014F" w:rsidRPr="00B84076">
        <w:rPr>
          <w:spacing w:val="-2"/>
          <w:lang w:val="bg-BG"/>
        </w:rPr>
        <w:t>посочило</w:t>
      </w:r>
      <w:r w:rsidR="00D539DB" w:rsidRPr="00B84076">
        <w:rPr>
          <w:spacing w:val="-2"/>
          <w:lang w:val="bg-BG"/>
        </w:rPr>
        <w:t>, че е неграмот</w:t>
      </w:r>
      <w:r w:rsidR="00D65495" w:rsidRPr="00B84076">
        <w:rPr>
          <w:spacing w:val="-2"/>
          <w:lang w:val="bg-BG"/>
        </w:rPr>
        <w:t>но</w:t>
      </w:r>
      <w:r w:rsidR="00D539DB" w:rsidRPr="00B84076">
        <w:rPr>
          <w:spacing w:val="-2"/>
          <w:lang w:val="bg-BG"/>
        </w:rPr>
        <w:t xml:space="preserve">, би се считал </w:t>
      </w:r>
      <w:r w:rsidR="00D65495" w:rsidRPr="00B84076">
        <w:rPr>
          <w:spacing w:val="-2"/>
          <w:lang w:val="bg-BG"/>
        </w:rPr>
        <w:t xml:space="preserve">за </w:t>
      </w:r>
      <w:r w:rsidR="00D539DB" w:rsidRPr="00B84076">
        <w:rPr>
          <w:spacing w:val="-2"/>
          <w:lang w:val="bg-BG"/>
        </w:rPr>
        <w:t>нищожен.</w:t>
      </w:r>
    </w:p>
    <w:p w:rsidR="001B2AD8" w:rsidRPr="00B84076" w:rsidRDefault="00720BE2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 xml:space="preserve">Във всеки случай Съдът </w:t>
      </w:r>
      <w:r w:rsidR="00A2548F" w:rsidRPr="00B84076">
        <w:rPr>
          <w:spacing w:val="-2"/>
          <w:lang w:val="bg-BG"/>
        </w:rPr>
        <w:t>при</w:t>
      </w:r>
      <w:r w:rsidRPr="00B84076">
        <w:rPr>
          <w:spacing w:val="-2"/>
          <w:lang w:val="bg-BG"/>
        </w:rPr>
        <w:t xml:space="preserve">помня, че </w:t>
      </w:r>
      <w:r w:rsidR="00E11D0A" w:rsidRPr="00B84076">
        <w:rPr>
          <w:spacing w:val="-2"/>
          <w:lang w:val="bg-BG"/>
        </w:rPr>
        <w:t>процесуалният представител</w:t>
      </w:r>
      <w:r w:rsidRPr="00B84076">
        <w:rPr>
          <w:spacing w:val="-2"/>
          <w:lang w:val="bg-BG"/>
        </w:rPr>
        <w:t xml:space="preserve"> на жалбоподателката трябва да представи </w:t>
      </w:r>
      <w:r w:rsidR="00E11D0A" w:rsidRPr="00B84076">
        <w:rPr>
          <w:spacing w:val="-2"/>
          <w:lang w:val="bg-BG"/>
        </w:rPr>
        <w:t>„</w:t>
      </w:r>
      <w:r w:rsidRPr="00B84076">
        <w:rPr>
          <w:spacing w:val="-2"/>
          <w:lang w:val="bg-BG"/>
        </w:rPr>
        <w:t xml:space="preserve">заверено пълномощно или </w:t>
      </w:r>
      <w:r w:rsidR="00FA3458" w:rsidRPr="00B84076">
        <w:rPr>
          <w:spacing w:val="-2"/>
          <w:lang w:val="bg-BG"/>
        </w:rPr>
        <w:t>писмено доказателство за представителната си власт</w:t>
      </w:r>
      <w:r w:rsidR="00E11D0A" w:rsidRPr="00B84076">
        <w:rPr>
          <w:spacing w:val="-2"/>
          <w:lang w:val="bg-BG"/>
        </w:rPr>
        <w:t>“</w:t>
      </w:r>
      <w:r w:rsidRPr="00B84076">
        <w:rPr>
          <w:spacing w:val="-2"/>
          <w:lang w:val="bg-BG"/>
        </w:rPr>
        <w:t xml:space="preserve"> (</w:t>
      </w:r>
      <w:r w:rsidR="00FA3458" w:rsidRPr="00B84076">
        <w:rPr>
          <w:spacing w:val="-2"/>
          <w:lang w:val="bg-BG"/>
        </w:rPr>
        <w:t>член 45</w:t>
      </w:r>
      <w:r w:rsidR="00FA3458" w:rsidRPr="00B84076">
        <w:rPr>
          <w:spacing w:val="-2"/>
        </w:rPr>
        <w:t> </w:t>
      </w:r>
      <w:r w:rsidR="00FA3458" w:rsidRPr="00B84076">
        <w:rPr>
          <w:spacing w:val="-2"/>
          <w:lang w:val="bg-BG"/>
        </w:rPr>
        <w:t>§</w:t>
      </w:r>
      <w:r w:rsidR="00FA3458" w:rsidRPr="00B84076">
        <w:rPr>
          <w:spacing w:val="-2"/>
        </w:rPr>
        <w:t> </w:t>
      </w:r>
      <w:r w:rsidR="00FA3458" w:rsidRPr="00B84076">
        <w:rPr>
          <w:spacing w:val="-2"/>
          <w:lang w:val="bg-BG"/>
        </w:rPr>
        <w:t xml:space="preserve">3 </w:t>
      </w:r>
      <w:r w:rsidRPr="00B84076">
        <w:rPr>
          <w:spacing w:val="-2"/>
          <w:lang w:val="bg-BG"/>
        </w:rPr>
        <w:t>от Правил</w:t>
      </w:r>
      <w:r w:rsidR="00FA3458" w:rsidRPr="00B84076">
        <w:rPr>
          <w:spacing w:val="-2"/>
          <w:lang w:val="bg-BG"/>
        </w:rPr>
        <w:t>ник</w:t>
      </w:r>
      <w:r w:rsidRPr="00B84076">
        <w:rPr>
          <w:spacing w:val="-2"/>
          <w:lang w:val="bg-BG"/>
        </w:rPr>
        <w:t xml:space="preserve">а на Съда и </w:t>
      </w:r>
      <w:r w:rsidR="00FA3458" w:rsidRPr="00B84076">
        <w:rPr>
          <w:spacing w:val="-2"/>
          <w:lang w:val="bg-BG"/>
        </w:rPr>
        <w:t>член 43</w:t>
      </w:r>
      <w:r w:rsidR="00FA3458" w:rsidRPr="00B84076">
        <w:rPr>
          <w:spacing w:val="-2"/>
        </w:rPr>
        <w:t> </w:t>
      </w:r>
      <w:r w:rsidR="00FA3458" w:rsidRPr="00B84076">
        <w:rPr>
          <w:spacing w:val="-2"/>
          <w:lang w:val="bg-BG"/>
        </w:rPr>
        <w:t>§</w:t>
      </w:r>
      <w:r w:rsidR="00FA3458" w:rsidRPr="00B84076">
        <w:rPr>
          <w:spacing w:val="-2"/>
        </w:rPr>
        <w:t> </w:t>
      </w:r>
      <w:r w:rsidR="00FA3458" w:rsidRPr="00B84076">
        <w:rPr>
          <w:spacing w:val="-2"/>
          <w:lang w:val="bg-BG"/>
        </w:rPr>
        <w:t xml:space="preserve">3 </w:t>
      </w:r>
      <w:r w:rsidRPr="00B84076">
        <w:rPr>
          <w:spacing w:val="-2"/>
          <w:lang w:val="bg-BG"/>
        </w:rPr>
        <w:t>от Процедурни</w:t>
      </w:r>
      <w:r w:rsidR="00FA3458" w:rsidRPr="00B84076">
        <w:rPr>
          <w:spacing w:val="-2"/>
          <w:lang w:val="bg-BG"/>
        </w:rPr>
        <w:t>я</w:t>
      </w:r>
      <w:r w:rsidRPr="00B84076">
        <w:rPr>
          <w:spacing w:val="-2"/>
          <w:lang w:val="bg-BG"/>
        </w:rPr>
        <w:t xml:space="preserve"> правил</w:t>
      </w:r>
      <w:r w:rsidR="00FA3458" w:rsidRPr="00B84076">
        <w:rPr>
          <w:spacing w:val="-2"/>
          <w:lang w:val="bg-BG"/>
        </w:rPr>
        <w:t>ник</w:t>
      </w:r>
      <w:r w:rsidR="00773029" w:rsidRPr="00B84076">
        <w:rPr>
          <w:spacing w:val="-2"/>
          <w:lang w:val="bg-BG"/>
        </w:rPr>
        <w:t xml:space="preserve"> на Комисията</w:t>
      </w:r>
      <w:r w:rsidRPr="00B84076">
        <w:rPr>
          <w:spacing w:val="-2"/>
          <w:lang w:val="bg-BG"/>
        </w:rPr>
        <w:t xml:space="preserve"> в редакцията им към момента на подаване </w:t>
      </w:r>
      <w:r w:rsidR="00773029" w:rsidRPr="00B84076">
        <w:rPr>
          <w:spacing w:val="-2"/>
          <w:lang w:val="bg-BG"/>
        </w:rPr>
        <w:t>на жалба</w:t>
      </w:r>
      <w:r w:rsidR="00582346">
        <w:rPr>
          <w:spacing w:val="-2"/>
          <w:lang w:val="bg-BG"/>
        </w:rPr>
        <w:t>та</w:t>
      </w:r>
      <w:r w:rsidR="00773029" w:rsidRPr="00B84076">
        <w:rPr>
          <w:spacing w:val="-2"/>
          <w:lang w:val="bg-BG"/>
        </w:rPr>
        <w:t xml:space="preserve"> до</w:t>
      </w:r>
      <w:r w:rsidRPr="00B84076">
        <w:rPr>
          <w:spacing w:val="-2"/>
          <w:lang w:val="bg-BG"/>
        </w:rPr>
        <w:t xml:space="preserve"> Комисията). </w:t>
      </w:r>
      <w:r w:rsidR="00E11D0A" w:rsidRPr="00B84076">
        <w:rPr>
          <w:spacing w:val="-2"/>
          <w:lang w:val="bg-BG"/>
        </w:rPr>
        <w:t xml:space="preserve">Затова </w:t>
      </w:r>
      <w:r w:rsidR="004559BC" w:rsidRPr="00B117F3">
        <w:rPr>
          <w:spacing w:val="-2"/>
          <w:lang w:val="bg-BG"/>
        </w:rPr>
        <w:t>за целите на производството пред Съда</w:t>
      </w:r>
      <w:r w:rsidR="004559BC" w:rsidRPr="004559BC">
        <w:rPr>
          <w:spacing w:val="-2"/>
          <w:lang w:val="bg-BG"/>
        </w:rPr>
        <w:t xml:space="preserve"> </w:t>
      </w:r>
      <w:r w:rsidR="004559BC" w:rsidRPr="00254EFF">
        <w:rPr>
          <w:spacing w:val="-2"/>
          <w:lang w:val="bg-BG"/>
        </w:rPr>
        <w:t>е валидно</w:t>
      </w:r>
      <w:r w:rsidR="004559BC" w:rsidRPr="004559BC">
        <w:rPr>
          <w:spacing w:val="-2"/>
          <w:lang w:val="bg-BG"/>
        </w:rPr>
        <w:t xml:space="preserve"> </w:t>
      </w:r>
      <w:r w:rsidR="00773029" w:rsidRPr="00B84076">
        <w:rPr>
          <w:spacing w:val="-2"/>
          <w:lang w:val="bg-BG"/>
        </w:rPr>
        <w:t>обикновено</w:t>
      </w:r>
      <w:r w:rsidRPr="00B84076">
        <w:rPr>
          <w:spacing w:val="-2"/>
          <w:lang w:val="bg-BG"/>
        </w:rPr>
        <w:t xml:space="preserve"> писмено </w:t>
      </w:r>
      <w:r w:rsidR="001D4173" w:rsidRPr="00C21233">
        <w:rPr>
          <w:spacing w:val="-2"/>
          <w:lang w:val="bg-BG"/>
        </w:rPr>
        <w:t>пълномощно</w:t>
      </w:r>
      <w:r w:rsidRPr="00B84076">
        <w:rPr>
          <w:spacing w:val="-2"/>
          <w:lang w:val="bg-BG"/>
        </w:rPr>
        <w:t xml:space="preserve">, доколкото не </w:t>
      </w:r>
      <w:r w:rsidR="00C21233" w:rsidRPr="00C21233">
        <w:rPr>
          <w:spacing w:val="-2"/>
          <w:lang w:val="bg-BG"/>
        </w:rPr>
        <w:t>с</w:t>
      </w:r>
      <w:r w:rsidRPr="00B84076">
        <w:rPr>
          <w:spacing w:val="-2"/>
          <w:lang w:val="bg-BG"/>
        </w:rPr>
        <w:t>е доказ</w:t>
      </w:r>
      <w:r w:rsidR="00C21233" w:rsidRPr="00C21233">
        <w:rPr>
          <w:spacing w:val="-2"/>
          <w:lang w:val="bg-BG"/>
        </w:rPr>
        <w:t>ва</w:t>
      </w:r>
      <w:r w:rsidRPr="00B84076">
        <w:rPr>
          <w:spacing w:val="-2"/>
          <w:lang w:val="bg-BG"/>
        </w:rPr>
        <w:t xml:space="preserve">, че </w:t>
      </w:r>
      <w:r w:rsidR="00E11D0A" w:rsidRPr="00B84076">
        <w:rPr>
          <w:spacing w:val="-2"/>
          <w:lang w:val="bg-BG"/>
        </w:rPr>
        <w:t>е</w:t>
      </w:r>
      <w:r w:rsidR="004559BC">
        <w:rPr>
          <w:spacing w:val="-2"/>
          <w:lang w:val="bg-BG"/>
        </w:rPr>
        <w:t xml:space="preserve"> било</w:t>
      </w:r>
      <w:r w:rsidR="00E11D0A" w:rsidRPr="00B84076">
        <w:rPr>
          <w:spacing w:val="-2"/>
          <w:lang w:val="bg-BG"/>
        </w:rPr>
        <w:t xml:space="preserve"> изготвено без</w:t>
      </w:r>
      <w:r w:rsidRPr="00B84076">
        <w:rPr>
          <w:spacing w:val="-2"/>
          <w:lang w:val="bg-BG"/>
        </w:rPr>
        <w:t xml:space="preserve"> разбиране</w:t>
      </w:r>
      <w:r w:rsidR="00E11D0A" w:rsidRPr="00B84076">
        <w:rPr>
          <w:spacing w:val="-2"/>
          <w:lang w:val="bg-BG"/>
        </w:rPr>
        <w:t>то</w:t>
      </w:r>
      <w:r w:rsidRPr="00B84076">
        <w:rPr>
          <w:spacing w:val="-2"/>
          <w:lang w:val="bg-BG"/>
        </w:rPr>
        <w:t xml:space="preserve"> и съгласие</w:t>
      </w:r>
      <w:r w:rsidR="00E11D0A" w:rsidRPr="00B84076">
        <w:rPr>
          <w:spacing w:val="-2"/>
          <w:lang w:val="bg-BG"/>
        </w:rPr>
        <w:t>то</w:t>
      </w:r>
      <w:r w:rsidRPr="00B84076">
        <w:rPr>
          <w:spacing w:val="-2"/>
          <w:lang w:val="bg-BG"/>
        </w:rPr>
        <w:t xml:space="preserve"> на жалбоподателката.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51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851E83" w:rsidRPr="00B84076">
        <w:rPr>
          <w:lang w:val="bg-BG"/>
        </w:rPr>
        <w:t>Що се отнася до последното, Съдът взима предвид всички доказателства,</w:t>
      </w:r>
      <w:r w:rsidR="00851E83">
        <w:rPr>
          <w:lang w:val="bg-BG"/>
        </w:rPr>
        <w:t xml:space="preserve"> с които разполага,</w:t>
      </w:r>
      <w:r w:rsidR="00851E83" w:rsidRPr="00B84076">
        <w:rPr>
          <w:lang w:val="bg-BG"/>
        </w:rPr>
        <w:t xml:space="preserve"> </w:t>
      </w:r>
      <w:r w:rsidR="003D0545">
        <w:rPr>
          <w:lang w:val="bg-BG"/>
        </w:rPr>
        <w:t>в това число</w:t>
      </w:r>
      <w:r w:rsidR="00851E83" w:rsidRPr="00B84076">
        <w:rPr>
          <w:lang w:val="bg-BG"/>
        </w:rPr>
        <w:t xml:space="preserve"> </w:t>
      </w:r>
      <w:r w:rsidR="003D0545" w:rsidRPr="00B84076">
        <w:rPr>
          <w:lang w:val="bg-BG"/>
        </w:rPr>
        <w:t>личн</w:t>
      </w:r>
      <w:r w:rsidR="003D0545">
        <w:rPr>
          <w:lang w:val="bg-BG"/>
        </w:rPr>
        <w:t>ата</w:t>
      </w:r>
      <w:r w:rsidR="003D0545" w:rsidRPr="00B84076">
        <w:rPr>
          <w:lang w:val="bg-BG"/>
        </w:rPr>
        <w:t xml:space="preserve"> среща</w:t>
      </w:r>
      <w:r w:rsidR="00851E83" w:rsidRPr="00B84076">
        <w:rPr>
          <w:lang w:val="bg-BG"/>
        </w:rPr>
        <w:t xml:space="preserve"> с жалбоподателката в присъствието на председателя на </w:t>
      </w:r>
      <w:r w:rsidR="00851E83">
        <w:rPr>
          <w:lang w:val="bg-BG"/>
        </w:rPr>
        <w:t>камарата</w:t>
      </w:r>
      <w:r w:rsidR="00851E83" w:rsidRPr="00B84076">
        <w:rPr>
          <w:lang w:val="bg-BG"/>
        </w:rPr>
        <w:t xml:space="preserve"> и </w:t>
      </w:r>
      <w:r w:rsidR="00943BF9">
        <w:rPr>
          <w:lang w:val="bg-BG"/>
        </w:rPr>
        <w:t>агента</w:t>
      </w:r>
      <w:r w:rsidR="00851E83" w:rsidRPr="00B84076">
        <w:rPr>
          <w:lang w:val="bg-BG"/>
        </w:rPr>
        <w:t xml:space="preserve"> на правителството (вж. </w:t>
      </w:r>
      <w:r w:rsidR="003131E1">
        <w:rPr>
          <w:lang w:val="bg-BG"/>
        </w:rPr>
        <w:t>параграф </w:t>
      </w:r>
      <w:r w:rsidR="00851E83" w:rsidRPr="00B84076">
        <w:rPr>
          <w:lang w:val="bg-BG"/>
        </w:rPr>
        <w:t>46 по-горе). Съдът счита</w:t>
      </w:r>
      <w:r w:rsidR="003131E1">
        <w:rPr>
          <w:lang w:val="bg-BG"/>
        </w:rPr>
        <w:t xml:space="preserve"> също</w:t>
      </w:r>
      <w:r w:rsidR="00851E83" w:rsidRPr="00B84076">
        <w:rPr>
          <w:lang w:val="bg-BG"/>
        </w:rPr>
        <w:t xml:space="preserve">, че </w:t>
      </w:r>
      <w:r w:rsidR="003131E1">
        <w:rPr>
          <w:lang w:val="bg-BG"/>
        </w:rPr>
        <w:t xml:space="preserve">нито за </w:t>
      </w:r>
      <w:r w:rsidR="00851E83" w:rsidRPr="00B84076">
        <w:rPr>
          <w:lang w:val="bg-BG"/>
        </w:rPr>
        <w:t>момент не е било налице сериозно съмнение относно волята на жалбоподателката да поддържа оплакванията си.</w:t>
      </w:r>
    </w:p>
    <w:p w:rsidR="001B2AD8" w:rsidRPr="00B84076" w:rsidRDefault="0041028E">
      <w:pPr>
        <w:pStyle w:val="JuPara"/>
        <w:rPr>
          <w:lang w:val="bg-BG"/>
        </w:rPr>
      </w:pPr>
      <w:r w:rsidRPr="00EE62C3">
        <w:rPr>
          <w:lang w:val="bg-BG"/>
        </w:rPr>
        <w:t>Съдът отбелязва накрая, че един от двамата адвокати, чиито имена фигурират в оспорваното пълномощно от 9 февруари 1998 г., е представлявал жалбоподателката пред националните власти поне от 1995 г. (вж. параграфи 1 и 36 по-горе).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52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EE62C3">
        <w:rPr>
          <w:lang w:val="bg-BG"/>
        </w:rPr>
        <w:t xml:space="preserve">Затова </w:t>
      </w:r>
      <w:r w:rsidR="00EE62C3" w:rsidRPr="00B84076">
        <w:rPr>
          <w:lang w:val="bg-BG"/>
        </w:rPr>
        <w:t>Съдът счита, че жалбата е валидно подаде</w:t>
      </w:r>
      <w:r w:rsidR="000F1469" w:rsidRPr="00B84076">
        <w:rPr>
          <w:lang w:val="bg-BG"/>
        </w:rPr>
        <w:t>на от името на жалбоподателката</w:t>
      </w:r>
      <w:r w:rsidR="00EE62C3" w:rsidRPr="00B84076">
        <w:rPr>
          <w:lang w:val="bg-BG"/>
        </w:rPr>
        <w:t xml:space="preserve"> и </w:t>
      </w:r>
      <w:r w:rsidR="00E6395E">
        <w:rPr>
          <w:lang w:val="bg-BG"/>
        </w:rPr>
        <w:t>оставя без уважение</w:t>
      </w:r>
      <w:r w:rsidR="00EE62C3" w:rsidRPr="00B84076">
        <w:rPr>
          <w:lang w:val="bg-BG"/>
        </w:rPr>
        <w:t xml:space="preserve"> първото предварително възражение на правителството.</w:t>
      </w:r>
    </w:p>
    <w:p w:rsidR="001B2AD8" w:rsidRPr="00B84076" w:rsidRDefault="00C04E45">
      <w:pPr>
        <w:pStyle w:val="JuHA"/>
        <w:rPr>
          <w:lang w:val="bg-BG"/>
        </w:rPr>
      </w:pPr>
      <w:r>
        <w:rPr>
          <w:lang w:val="bg-BG"/>
        </w:rPr>
        <w:t>Б</w:t>
      </w:r>
      <w:r w:rsidR="001B2AD8" w:rsidRPr="00B84076">
        <w:rPr>
          <w:lang w:val="bg-BG"/>
        </w:rPr>
        <w:t>.</w:t>
      </w:r>
      <w:r w:rsidR="001B2AD8" w:rsidRPr="00624306">
        <w:t>  </w:t>
      </w:r>
      <w:r w:rsidR="00D26751">
        <w:rPr>
          <w:lang w:val="bg-BG"/>
        </w:rPr>
        <w:t>Относно о</w:t>
      </w:r>
      <w:r w:rsidR="00D26751" w:rsidRPr="00D26751">
        <w:rPr>
          <w:lang w:val="bg-BG"/>
        </w:rPr>
        <w:t>станалите предварителни възражения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53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EB1C5A" w:rsidRPr="00B84076">
        <w:rPr>
          <w:spacing w:val="-2"/>
          <w:lang w:val="bg-BG"/>
        </w:rPr>
        <w:t xml:space="preserve">В писменото си становище от 27 септември 1999 г. правителството изтъква, че решението по допустимост от 18 май 1999 г. съдържа редица неверни фактически констатации и необосновани изводи. Твърди се по-конкретно, че на страници 7 – 12 на решението по допустимост </w:t>
      </w:r>
      <w:r w:rsidR="00AB6D4B" w:rsidRPr="00B84076">
        <w:rPr>
          <w:spacing w:val="-2"/>
          <w:lang w:val="bg-BG"/>
        </w:rPr>
        <w:t>има</w:t>
      </w:r>
      <w:r w:rsidR="00EB1C5A" w:rsidRPr="00B84076">
        <w:rPr>
          <w:spacing w:val="-2"/>
          <w:lang w:val="bg-BG"/>
        </w:rPr>
        <w:t xml:space="preserve"> неприемливи твърдения.</w:t>
      </w:r>
    </w:p>
    <w:p w:rsidR="001B2AD8" w:rsidRPr="00B84076" w:rsidRDefault="00AB6D4B">
      <w:pPr>
        <w:pStyle w:val="JuPara"/>
        <w:rPr>
          <w:lang w:val="bg-BG"/>
        </w:rPr>
      </w:pPr>
      <w:r w:rsidRPr="00B84076">
        <w:rPr>
          <w:spacing w:val="-2"/>
          <w:lang w:val="bg-BG"/>
        </w:rPr>
        <w:t xml:space="preserve">Правителството потвърждава също позицията си, че жалбата трябва да се отхвърли поради неизчерпване на вътрешноправните средства. </w:t>
      </w:r>
      <w:r w:rsidR="00150638">
        <w:rPr>
          <w:spacing w:val="-2"/>
          <w:lang w:val="bg-BG"/>
        </w:rPr>
        <w:t>П</w:t>
      </w:r>
      <w:r w:rsidRPr="00B84076">
        <w:rPr>
          <w:spacing w:val="-2"/>
          <w:lang w:val="bg-BG"/>
        </w:rPr>
        <w:t>оддържа</w:t>
      </w:r>
      <w:r w:rsidR="00150638">
        <w:rPr>
          <w:spacing w:val="-2"/>
          <w:lang w:val="bg-BG"/>
        </w:rPr>
        <w:t xml:space="preserve"> се</w:t>
      </w:r>
      <w:r w:rsidRPr="00B84076">
        <w:rPr>
          <w:spacing w:val="-2"/>
          <w:lang w:val="bg-BG"/>
        </w:rPr>
        <w:t>, както и във фазата на производството по допустимост, че</w:t>
      </w:r>
      <w:r w:rsidR="002D68FC" w:rsidRPr="00B84076">
        <w:rPr>
          <w:spacing w:val="-2"/>
          <w:lang w:val="bg-BG"/>
        </w:rPr>
        <w:t xml:space="preserve"> наред с други правни средства </w:t>
      </w:r>
      <w:r w:rsidRPr="00B84076">
        <w:rPr>
          <w:spacing w:val="-2"/>
          <w:lang w:val="bg-BG"/>
        </w:rPr>
        <w:t xml:space="preserve">жалбоподателката е трябвало да предяви граждански иск за вреди и е трябвало да се присъедини към </w:t>
      </w:r>
      <w:r w:rsidRPr="00B84076">
        <w:rPr>
          <w:spacing w:val="-2"/>
          <w:lang w:val="bg-BG"/>
        </w:rPr>
        <w:lastRenderedPageBreak/>
        <w:t xml:space="preserve">наказателното производство </w:t>
      </w:r>
      <w:r w:rsidR="002D68FC" w:rsidRPr="00B84076">
        <w:rPr>
          <w:spacing w:val="-2"/>
          <w:lang w:val="bg-BG"/>
        </w:rPr>
        <w:t>за</w:t>
      </w:r>
      <w:r w:rsidRPr="00B84076">
        <w:rPr>
          <w:spacing w:val="-2"/>
          <w:lang w:val="bg-BG"/>
        </w:rPr>
        <w:t xml:space="preserve"> смъртта на г-н</w:t>
      </w:r>
      <w:r w:rsidR="00C1510E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Цончев като частен обвинител. Правителството </w:t>
      </w:r>
      <w:r w:rsidR="00272BED" w:rsidRPr="00B84076">
        <w:rPr>
          <w:spacing w:val="-2"/>
          <w:lang w:val="bg-BG"/>
        </w:rPr>
        <w:t>посочва също</w:t>
      </w:r>
      <w:r w:rsidRPr="00B84076">
        <w:rPr>
          <w:spacing w:val="-2"/>
          <w:lang w:val="bg-BG"/>
        </w:rPr>
        <w:t xml:space="preserve">, че </w:t>
      </w:r>
      <w:r w:rsidR="00272BED" w:rsidRPr="00B84076">
        <w:rPr>
          <w:spacing w:val="-2"/>
          <w:lang w:val="bg-BG"/>
        </w:rPr>
        <w:t>изводите</w:t>
      </w:r>
      <w:r w:rsidRPr="00B84076">
        <w:rPr>
          <w:spacing w:val="-2"/>
          <w:lang w:val="bg-BG"/>
        </w:rPr>
        <w:t xml:space="preserve"> на Съда относно шестмесечния срок </w:t>
      </w:r>
      <w:r w:rsidR="00C1510E">
        <w:rPr>
          <w:spacing w:val="-2"/>
          <w:lang w:val="bg-BG"/>
        </w:rPr>
        <w:t>„</w:t>
      </w:r>
      <w:r w:rsidR="00272BED" w:rsidRPr="00B84076">
        <w:rPr>
          <w:spacing w:val="-2"/>
          <w:lang w:val="bg-BG"/>
        </w:rPr>
        <w:t>противоречат</w:t>
      </w:r>
      <w:r w:rsidRPr="00B84076">
        <w:rPr>
          <w:spacing w:val="-2"/>
          <w:lang w:val="bg-BG"/>
        </w:rPr>
        <w:t xml:space="preserve"> на буквата и духа на </w:t>
      </w:r>
      <w:r w:rsidR="00272BED" w:rsidRPr="00B84076">
        <w:rPr>
          <w:spacing w:val="-2"/>
          <w:lang w:val="bg-BG"/>
        </w:rPr>
        <w:t>ч</w:t>
      </w:r>
      <w:r w:rsidRPr="00B84076">
        <w:rPr>
          <w:spacing w:val="-2"/>
          <w:lang w:val="bg-BG"/>
        </w:rPr>
        <w:t>лен</w:t>
      </w:r>
      <w:r w:rsidR="00272BED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35 от Конвенцията</w:t>
      </w:r>
      <w:r w:rsidR="00C1510E">
        <w:rPr>
          <w:spacing w:val="-2"/>
          <w:lang w:val="bg-BG"/>
        </w:rPr>
        <w:t>“</w:t>
      </w:r>
      <w:r w:rsidRPr="00B84076">
        <w:rPr>
          <w:spacing w:val="-2"/>
          <w:lang w:val="bg-BG"/>
        </w:rPr>
        <w:t>.</w:t>
      </w:r>
    </w:p>
    <w:p w:rsidR="001B2AD8" w:rsidRPr="00B84076" w:rsidRDefault="00BA0CED">
      <w:pPr>
        <w:pStyle w:val="JuPara"/>
        <w:rPr>
          <w:lang w:val="bg-BG"/>
        </w:rPr>
      </w:pPr>
      <w:r w:rsidRPr="00BA0CED">
        <w:rPr>
          <w:lang w:val="bg-BG"/>
        </w:rPr>
        <w:t xml:space="preserve">В становището си от 11 ноември 1999 г. и </w:t>
      </w:r>
      <w:r w:rsidR="000B4A4D">
        <w:rPr>
          <w:lang w:val="bg-BG"/>
        </w:rPr>
        <w:t>в</w:t>
      </w:r>
      <w:r w:rsidRPr="00BA0CED">
        <w:rPr>
          <w:lang w:val="bg-BG"/>
        </w:rPr>
        <w:t xml:space="preserve"> заседанието на Съда правителството поддържа</w:t>
      </w:r>
      <w:r w:rsidR="000B4A4D">
        <w:rPr>
          <w:lang w:val="bg-BG"/>
        </w:rPr>
        <w:t xml:space="preserve"> също</w:t>
      </w:r>
      <w:r w:rsidRPr="00BA0CED">
        <w:rPr>
          <w:lang w:val="bg-BG"/>
        </w:rPr>
        <w:t xml:space="preserve">, че жалбата представлява злоупотреба с правото на </w:t>
      </w:r>
      <w:r w:rsidR="000B4A4D">
        <w:rPr>
          <w:lang w:val="bg-BG"/>
        </w:rPr>
        <w:t xml:space="preserve">индивидуална </w:t>
      </w:r>
      <w:r w:rsidRPr="00BA0CED">
        <w:rPr>
          <w:lang w:val="bg-BG"/>
        </w:rPr>
        <w:t>жалба.</w:t>
      </w:r>
    </w:p>
    <w:p w:rsidR="001B2AD8" w:rsidRPr="00B84076" w:rsidRDefault="000B4A4D">
      <w:pPr>
        <w:pStyle w:val="JuPara"/>
        <w:rPr>
          <w:lang w:val="bg-BG"/>
        </w:rPr>
      </w:pPr>
      <w:r w:rsidRPr="000B4A4D">
        <w:rPr>
          <w:lang w:val="bg-BG"/>
        </w:rPr>
        <w:t>Въз основа на горепосочените съображения правителството иска Съд</w:t>
      </w:r>
      <w:r w:rsidR="003D71BD">
        <w:rPr>
          <w:lang w:val="bg-BG"/>
        </w:rPr>
        <w:t>ът</w:t>
      </w:r>
      <w:r w:rsidRPr="000B4A4D">
        <w:rPr>
          <w:lang w:val="bg-BG"/>
        </w:rPr>
        <w:t xml:space="preserve"> да обяви жалбата за недопустима.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54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C40A8D" w:rsidRPr="00B84076">
        <w:rPr>
          <w:lang w:val="bg-BG"/>
        </w:rPr>
        <w:t xml:space="preserve">Жалбоподателката </w:t>
      </w:r>
      <w:r w:rsidR="00C40A8D">
        <w:rPr>
          <w:lang w:val="bg-BG"/>
        </w:rPr>
        <w:t>опонира</w:t>
      </w:r>
      <w:r w:rsidR="00C40A8D" w:rsidRPr="00B84076">
        <w:rPr>
          <w:lang w:val="bg-BG"/>
        </w:rPr>
        <w:t xml:space="preserve">, че жалбата трябва да </w:t>
      </w:r>
      <w:r w:rsidR="00C40A8D">
        <w:rPr>
          <w:lang w:val="bg-BG"/>
        </w:rPr>
        <w:t>с</w:t>
      </w:r>
      <w:r w:rsidR="00C40A8D" w:rsidRPr="00B84076">
        <w:rPr>
          <w:lang w:val="bg-BG"/>
        </w:rPr>
        <w:t>е разгледа по същество.</w:t>
      </w:r>
    </w:p>
    <w:p w:rsidR="001B2AD8" w:rsidRPr="00B84076" w:rsidRDefault="001B2AD8" w:rsidP="003E1FC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55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737128" w:rsidRPr="00B84076">
        <w:rPr>
          <w:spacing w:val="-2"/>
          <w:lang w:val="bg-BG"/>
        </w:rPr>
        <w:t>Съдът</w:t>
      </w:r>
      <w:r w:rsidR="00D75E43" w:rsidRPr="00B84076">
        <w:rPr>
          <w:spacing w:val="-2"/>
          <w:lang w:val="bg-BG"/>
        </w:rPr>
        <w:t xml:space="preserve"> приема</w:t>
      </w:r>
      <w:r w:rsidR="00737128" w:rsidRPr="00B84076">
        <w:rPr>
          <w:spacing w:val="-2"/>
          <w:lang w:val="bg-BG"/>
        </w:rPr>
        <w:t xml:space="preserve"> </w:t>
      </w:r>
      <w:r w:rsidR="00D75E43" w:rsidRPr="00B84076">
        <w:rPr>
          <w:spacing w:val="-2"/>
          <w:lang w:val="bg-BG"/>
        </w:rPr>
        <w:t>становищ</w:t>
      </w:r>
      <w:r w:rsidR="009B2A53" w:rsidRPr="00B84076">
        <w:rPr>
          <w:spacing w:val="-2"/>
          <w:lang w:val="bg-BG"/>
        </w:rPr>
        <w:t>ата</w:t>
      </w:r>
      <w:r w:rsidR="00D75E43" w:rsidRPr="00B84076">
        <w:rPr>
          <w:spacing w:val="-2"/>
          <w:lang w:val="bg-BG"/>
        </w:rPr>
        <w:t xml:space="preserve"> на правителството по фактите и г</w:t>
      </w:r>
      <w:r w:rsidR="009B2A53" w:rsidRPr="00B84076">
        <w:rPr>
          <w:spacing w:val="-2"/>
          <w:lang w:val="bg-BG"/>
        </w:rPr>
        <w:t>и</w:t>
      </w:r>
      <w:r w:rsidR="00D75E43" w:rsidRPr="00B84076">
        <w:rPr>
          <w:spacing w:val="-2"/>
          <w:lang w:val="bg-BG"/>
        </w:rPr>
        <w:t xml:space="preserve"> взема </w:t>
      </w:r>
      <w:r w:rsidR="00BB1F73" w:rsidRPr="00134674">
        <w:rPr>
          <w:spacing w:val="-2"/>
          <w:lang w:val="bg-BG"/>
        </w:rPr>
        <w:t xml:space="preserve">изцяло </w:t>
      </w:r>
      <w:r w:rsidR="00D75E43" w:rsidRPr="00B84076">
        <w:rPr>
          <w:spacing w:val="-2"/>
          <w:lang w:val="bg-BG"/>
        </w:rPr>
        <w:t xml:space="preserve">предвид </w:t>
      </w:r>
      <w:r w:rsidR="00737128" w:rsidRPr="00B84076">
        <w:rPr>
          <w:spacing w:val="-2"/>
          <w:lang w:val="bg-BG"/>
        </w:rPr>
        <w:t xml:space="preserve">наред с всички </w:t>
      </w:r>
      <w:r w:rsidR="0064198F">
        <w:rPr>
          <w:spacing w:val="-2"/>
          <w:lang w:val="bg-BG"/>
        </w:rPr>
        <w:t>останали</w:t>
      </w:r>
      <w:r w:rsidR="00737128" w:rsidRPr="00B84076">
        <w:rPr>
          <w:spacing w:val="-2"/>
          <w:lang w:val="bg-BG"/>
        </w:rPr>
        <w:t xml:space="preserve"> </w:t>
      </w:r>
      <w:r w:rsidR="009B2A53" w:rsidRPr="00B84076">
        <w:rPr>
          <w:spacing w:val="-2"/>
          <w:lang w:val="bg-BG"/>
        </w:rPr>
        <w:t>доказателства. В действителност</w:t>
      </w:r>
      <w:r w:rsidR="00737128" w:rsidRPr="00B84076">
        <w:rPr>
          <w:spacing w:val="-2"/>
          <w:lang w:val="bg-BG"/>
        </w:rPr>
        <w:t xml:space="preserve"> </w:t>
      </w:r>
      <w:r w:rsidR="009B2A53" w:rsidRPr="00B84076">
        <w:rPr>
          <w:spacing w:val="-2"/>
          <w:lang w:val="bg-BG"/>
        </w:rPr>
        <w:t>съгласно</w:t>
      </w:r>
      <w:r w:rsidR="00737128" w:rsidRPr="00B84076">
        <w:rPr>
          <w:spacing w:val="-2"/>
          <w:lang w:val="bg-BG"/>
        </w:rPr>
        <w:t xml:space="preserve"> </w:t>
      </w:r>
      <w:r w:rsidR="009B2A53" w:rsidRPr="00B84076">
        <w:rPr>
          <w:spacing w:val="-2"/>
          <w:lang w:val="bg-BG"/>
        </w:rPr>
        <w:t>ч</w:t>
      </w:r>
      <w:r w:rsidR="00737128" w:rsidRPr="00B84076">
        <w:rPr>
          <w:spacing w:val="-2"/>
          <w:lang w:val="bg-BG"/>
        </w:rPr>
        <w:t>лен</w:t>
      </w:r>
      <w:r w:rsidR="009B2A53" w:rsidRPr="00B84076">
        <w:rPr>
          <w:spacing w:val="-2"/>
          <w:lang w:val="bg-BG"/>
        </w:rPr>
        <w:t> </w:t>
      </w:r>
      <w:r w:rsidR="00737128" w:rsidRPr="00B84076">
        <w:rPr>
          <w:spacing w:val="-2"/>
          <w:lang w:val="bg-BG"/>
        </w:rPr>
        <w:t xml:space="preserve">38 от Конвенцията, </w:t>
      </w:r>
      <w:r w:rsidR="00F6558F" w:rsidRPr="00026882">
        <w:rPr>
          <w:spacing w:val="-2"/>
          <w:lang w:val="bg-BG"/>
        </w:rPr>
        <w:t xml:space="preserve">именно </w:t>
      </w:r>
      <w:r w:rsidR="00FA4B0B" w:rsidRPr="00B84076">
        <w:rPr>
          <w:spacing w:val="-2"/>
          <w:lang w:val="bg-BG"/>
        </w:rPr>
        <w:t xml:space="preserve">след като обяви дадена жалба за допустима, </w:t>
      </w:r>
      <w:r w:rsidR="00737128" w:rsidRPr="00B84076">
        <w:rPr>
          <w:spacing w:val="-2"/>
          <w:lang w:val="bg-BG"/>
        </w:rPr>
        <w:t xml:space="preserve">Съдът </w:t>
      </w:r>
      <w:r w:rsidR="003E1FC8" w:rsidRPr="00B84076">
        <w:rPr>
          <w:spacing w:val="-2"/>
          <w:lang w:val="bg-BG"/>
        </w:rPr>
        <w:t>продължава с</w:t>
      </w:r>
      <w:r w:rsidR="00737128" w:rsidRPr="00B84076">
        <w:rPr>
          <w:spacing w:val="-2"/>
          <w:lang w:val="bg-BG"/>
        </w:rPr>
        <w:t xml:space="preserve"> окончателно установяване на фактите въз основа на становищата на страните и, </w:t>
      </w:r>
      <w:r w:rsidR="003E1FC8" w:rsidRPr="00B84076">
        <w:rPr>
          <w:spacing w:val="-2"/>
          <w:lang w:val="bg-BG"/>
        </w:rPr>
        <w:t xml:space="preserve">ако е необходимо, предприема </w:t>
      </w:r>
      <w:r w:rsidR="00F6558F" w:rsidRPr="00026882">
        <w:rPr>
          <w:spacing w:val="-2"/>
          <w:lang w:val="bg-BG"/>
        </w:rPr>
        <w:t xml:space="preserve">собствено </w:t>
      </w:r>
      <w:r w:rsidR="003E1FC8" w:rsidRPr="00B84076">
        <w:rPr>
          <w:spacing w:val="-2"/>
          <w:lang w:val="bg-BG"/>
        </w:rPr>
        <w:t>разследване</w:t>
      </w:r>
      <w:r w:rsidR="00FA4B0B" w:rsidRPr="00B84076">
        <w:rPr>
          <w:spacing w:val="-2"/>
          <w:lang w:val="bg-BG"/>
        </w:rPr>
        <w:t>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56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026882" w:rsidRPr="00B84076">
        <w:rPr>
          <w:spacing w:val="-2"/>
          <w:lang w:val="bg-BG"/>
        </w:rPr>
        <w:t xml:space="preserve">Съдът отбелязва също, че </w:t>
      </w:r>
      <w:r w:rsidR="00E24C22" w:rsidRPr="00B84076">
        <w:rPr>
          <w:spacing w:val="-2"/>
          <w:lang w:val="bg-BG"/>
        </w:rPr>
        <w:t xml:space="preserve">твърдените </w:t>
      </w:r>
      <w:r w:rsidR="00026882" w:rsidRPr="00B84076">
        <w:rPr>
          <w:spacing w:val="-2"/>
          <w:lang w:val="bg-BG"/>
        </w:rPr>
        <w:t>неприемливи</w:t>
      </w:r>
      <w:r w:rsidR="00E24C22" w:rsidRPr="00B84076">
        <w:rPr>
          <w:spacing w:val="-2"/>
          <w:lang w:val="bg-BG"/>
        </w:rPr>
        <w:t xml:space="preserve"> изводи</w:t>
      </w:r>
      <w:r w:rsidR="00026882" w:rsidRPr="00B84076">
        <w:rPr>
          <w:spacing w:val="-2"/>
          <w:lang w:val="bg-BG"/>
        </w:rPr>
        <w:t xml:space="preserve"> в решението по допустимост </w:t>
      </w:r>
      <w:r w:rsidR="00E24C22" w:rsidRPr="00B84076">
        <w:rPr>
          <w:spacing w:val="-2"/>
          <w:lang w:val="bg-BG"/>
        </w:rPr>
        <w:t>до ед</w:t>
      </w:r>
      <w:r w:rsidR="003A16C2">
        <w:rPr>
          <w:spacing w:val="-2"/>
          <w:lang w:val="bg-BG"/>
        </w:rPr>
        <w:t>ин</w:t>
      </w:r>
      <w:r w:rsidR="00E24C22" w:rsidRPr="00B84076">
        <w:rPr>
          <w:spacing w:val="-2"/>
          <w:lang w:val="bg-BG"/>
        </w:rPr>
        <w:t xml:space="preserve"> </w:t>
      </w:r>
      <w:r w:rsidR="00026882" w:rsidRPr="00B84076">
        <w:rPr>
          <w:spacing w:val="-2"/>
          <w:lang w:val="bg-BG"/>
        </w:rPr>
        <w:t xml:space="preserve">се съдържат в </w:t>
      </w:r>
      <w:r w:rsidR="00A419F5" w:rsidRPr="00B84076">
        <w:rPr>
          <w:spacing w:val="-2"/>
          <w:lang w:val="bg-BG"/>
        </w:rPr>
        <w:t>краткото изложение на</w:t>
      </w:r>
      <w:r w:rsidR="00026882" w:rsidRPr="00B84076">
        <w:rPr>
          <w:spacing w:val="-2"/>
          <w:lang w:val="bg-BG"/>
        </w:rPr>
        <w:t xml:space="preserve"> оплакванията и становищ</w:t>
      </w:r>
      <w:r w:rsidR="00E24C22" w:rsidRPr="00B84076">
        <w:rPr>
          <w:spacing w:val="-2"/>
          <w:lang w:val="bg-BG"/>
        </w:rPr>
        <w:t>ата</w:t>
      </w:r>
      <w:r w:rsidR="00026882" w:rsidRPr="00B84076">
        <w:rPr>
          <w:spacing w:val="-2"/>
          <w:lang w:val="bg-BG"/>
        </w:rPr>
        <w:t xml:space="preserve"> на жалбоподателката, ко</w:t>
      </w:r>
      <w:r w:rsidR="00A419F5" w:rsidRPr="00B84076">
        <w:rPr>
          <w:spacing w:val="-2"/>
          <w:lang w:val="bg-BG"/>
        </w:rPr>
        <w:t>е</w:t>
      </w:r>
      <w:r w:rsidR="00026882" w:rsidRPr="00B84076">
        <w:rPr>
          <w:spacing w:val="-2"/>
          <w:lang w:val="bg-BG"/>
        </w:rPr>
        <w:t xml:space="preserve">то е неразделна част от текста на решението </w:t>
      </w:r>
      <w:r w:rsidR="00B82174" w:rsidRPr="00B84076">
        <w:rPr>
          <w:spacing w:val="-2"/>
          <w:lang w:val="bg-BG"/>
        </w:rPr>
        <w:t>точно колкото</w:t>
      </w:r>
      <w:r w:rsidR="00026882" w:rsidRPr="00B84076">
        <w:rPr>
          <w:spacing w:val="-2"/>
          <w:lang w:val="bg-BG"/>
        </w:rPr>
        <w:t xml:space="preserve"> и </w:t>
      </w:r>
      <w:r w:rsidR="00A419F5" w:rsidRPr="00B84076">
        <w:rPr>
          <w:spacing w:val="-2"/>
          <w:lang w:val="bg-BG"/>
        </w:rPr>
        <w:t>изложението</w:t>
      </w:r>
      <w:r w:rsidR="00026882" w:rsidRPr="00B84076">
        <w:rPr>
          <w:spacing w:val="-2"/>
          <w:lang w:val="bg-BG"/>
        </w:rPr>
        <w:t xml:space="preserve"> на позицията на правителството, без </w:t>
      </w:r>
      <w:r w:rsidR="00E24C22" w:rsidRPr="00B84076">
        <w:rPr>
          <w:spacing w:val="-2"/>
          <w:lang w:val="bg-BG"/>
        </w:rPr>
        <w:t>н</w:t>
      </w:r>
      <w:r w:rsidR="00A419F5" w:rsidRPr="00B84076">
        <w:rPr>
          <w:spacing w:val="-2"/>
          <w:lang w:val="bg-BG"/>
        </w:rPr>
        <w:t>я</w:t>
      </w:r>
      <w:r w:rsidR="00E24C22" w:rsidRPr="00B84076">
        <w:rPr>
          <w:spacing w:val="-2"/>
          <w:lang w:val="bg-BG"/>
        </w:rPr>
        <w:t>ко</w:t>
      </w:r>
      <w:r w:rsidR="00A419F5" w:rsidRPr="00B84076">
        <w:rPr>
          <w:spacing w:val="-2"/>
          <w:lang w:val="bg-BG"/>
        </w:rPr>
        <w:t>е</w:t>
      </w:r>
      <w:r w:rsidR="00E24C22" w:rsidRPr="00B84076">
        <w:rPr>
          <w:spacing w:val="-2"/>
          <w:lang w:val="bg-BG"/>
        </w:rPr>
        <w:t xml:space="preserve"> от тях</w:t>
      </w:r>
      <w:r w:rsidR="00026882" w:rsidRPr="00B84076">
        <w:rPr>
          <w:spacing w:val="-2"/>
          <w:lang w:val="bg-BG"/>
        </w:rPr>
        <w:t xml:space="preserve"> да </w:t>
      </w:r>
      <w:r w:rsidR="00B82174" w:rsidRPr="00B84076">
        <w:rPr>
          <w:spacing w:val="-2"/>
          <w:lang w:val="bg-BG"/>
        </w:rPr>
        <w:t>изразява</w:t>
      </w:r>
      <w:r w:rsidR="00026882" w:rsidRPr="00B84076">
        <w:rPr>
          <w:spacing w:val="-2"/>
          <w:lang w:val="bg-BG"/>
        </w:rPr>
        <w:t xml:space="preserve"> </w:t>
      </w:r>
      <w:r w:rsidR="00B82174" w:rsidRPr="00B84076">
        <w:rPr>
          <w:spacing w:val="-2"/>
          <w:lang w:val="bg-BG"/>
        </w:rPr>
        <w:t>становището</w:t>
      </w:r>
      <w:r w:rsidR="00026882" w:rsidRPr="00B84076">
        <w:rPr>
          <w:spacing w:val="-2"/>
          <w:lang w:val="bg-BG"/>
        </w:rPr>
        <w:t xml:space="preserve"> на Съда.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57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5520A5" w:rsidRPr="00B84076">
        <w:rPr>
          <w:spacing w:val="-2"/>
          <w:lang w:val="bg-BG"/>
        </w:rPr>
        <w:t xml:space="preserve">Относно искането на правителството </w:t>
      </w:r>
      <w:r w:rsidR="00B62786" w:rsidRPr="00B84076">
        <w:rPr>
          <w:spacing w:val="-2"/>
          <w:lang w:val="bg-BG"/>
        </w:rPr>
        <w:t>жалбата да бъде</w:t>
      </w:r>
      <w:r w:rsidR="005520A5" w:rsidRPr="00B84076">
        <w:rPr>
          <w:spacing w:val="-2"/>
          <w:lang w:val="bg-BG"/>
        </w:rPr>
        <w:t xml:space="preserve"> обяв</w:t>
      </w:r>
      <w:r w:rsidR="00B62786" w:rsidRPr="00B84076">
        <w:rPr>
          <w:spacing w:val="-2"/>
          <w:lang w:val="bg-BG"/>
        </w:rPr>
        <w:t>ена</w:t>
      </w:r>
      <w:r w:rsidR="005520A5" w:rsidRPr="00B84076">
        <w:rPr>
          <w:spacing w:val="-2"/>
          <w:lang w:val="bg-BG"/>
        </w:rPr>
        <w:t xml:space="preserve"> за недопустима, Съдът напомня, че разпоредбата на </w:t>
      </w:r>
      <w:r w:rsidR="00B62786" w:rsidRPr="00B84076">
        <w:rPr>
          <w:spacing w:val="-2"/>
          <w:lang w:val="bg-BG"/>
        </w:rPr>
        <w:t>ч</w:t>
      </w:r>
      <w:r w:rsidR="005520A5" w:rsidRPr="00B84076">
        <w:rPr>
          <w:spacing w:val="-2"/>
          <w:lang w:val="bg-BG"/>
        </w:rPr>
        <w:t>лен</w:t>
      </w:r>
      <w:r w:rsidR="00B62786" w:rsidRPr="00B84076">
        <w:rPr>
          <w:spacing w:val="-2"/>
          <w:lang w:val="bg-BG"/>
        </w:rPr>
        <w:t> </w:t>
      </w:r>
      <w:r w:rsidR="005520A5" w:rsidRPr="00B84076">
        <w:rPr>
          <w:spacing w:val="-2"/>
          <w:lang w:val="bg-BG"/>
        </w:rPr>
        <w:t>35</w:t>
      </w:r>
      <w:r w:rsidR="00B62786" w:rsidRPr="00B84076">
        <w:rPr>
          <w:spacing w:val="-2"/>
          <w:lang w:val="bg-BG"/>
        </w:rPr>
        <w:t> </w:t>
      </w:r>
      <w:r w:rsidR="005520A5" w:rsidRPr="00B84076">
        <w:rPr>
          <w:spacing w:val="-2"/>
          <w:lang w:val="bg-BG"/>
        </w:rPr>
        <w:t>§</w:t>
      </w:r>
      <w:r w:rsidR="00B62786" w:rsidRPr="00B84076">
        <w:rPr>
          <w:spacing w:val="-2"/>
          <w:lang w:val="bg-BG"/>
        </w:rPr>
        <w:t> </w:t>
      </w:r>
      <w:r w:rsidR="005520A5" w:rsidRPr="00B84076">
        <w:rPr>
          <w:spacing w:val="-2"/>
          <w:lang w:val="bg-BG"/>
        </w:rPr>
        <w:t xml:space="preserve">4 </w:t>
      </w:r>
      <w:r w:rsidR="003A16C2">
        <w:rPr>
          <w:spacing w:val="-2"/>
          <w:lang w:val="bg-BG"/>
        </w:rPr>
        <w:t>(</w:t>
      </w:r>
      <w:r w:rsidR="003A16C2" w:rsidRPr="003A16C2">
        <w:rPr>
          <w:spacing w:val="-2"/>
          <w:lang w:val="bg-BG"/>
        </w:rPr>
        <w:t>в края</w:t>
      </w:r>
      <w:r w:rsidR="003A16C2">
        <w:rPr>
          <w:spacing w:val="-2"/>
          <w:lang w:val="bg-BG"/>
        </w:rPr>
        <w:t>)</w:t>
      </w:r>
      <w:r w:rsidR="005520A5" w:rsidRPr="00B84076">
        <w:rPr>
          <w:spacing w:val="-2"/>
          <w:lang w:val="bg-BG"/>
        </w:rPr>
        <w:t xml:space="preserve"> от Конвенцията, </w:t>
      </w:r>
      <w:r w:rsidR="00E31D9B" w:rsidRPr="00B84076">
        <w:rPr>
          <w:spacing w:val="-2"/>
          <w:lang w:val="bg-BG"/>
        </w:rPr>
        <w:t>съгласно</w:t>
      </w:r>
      <w:r w:rsidR="005520A5" w:rsidRPr="00B84076">
        <w:rPr>
          <w:spacing w:val="-2"/>
          <w:lang w:val="bg-BG"/>
        </w:rPr>
        <w:t xml:space="preserve"> която Съдът може да обяви дадена жалба за недопустима </w:t>
      </w:r>
      <w:r w:rsidR="00E31D9B" w:rsidRPr="00B84076">
        <w:rPr>
          <w:spacing w:val="-2"/>
          <w:lang w:val="bg-BG"/>
        </w:rPr>
        <w:t xml:space="preserve">на всеки етап от </w:t>
      </w:r>
      <w:r w:rsidR="005520A5" w:rsidRPr="00B84076">
        <w:rPr>
          <w:spacing w:val="-2"/>
          <w:lang w:val="bg-BG"/>
        </w:rPr>
        <w:t xml:space="preserve">производството, не означава, че </w:t>
      </w:r>
      <w:r w:rsidR="009B10EA" w:rsidRPr="00B84076">
        <w:rPr>
          <w:spacing w:val="-2"/>
          <w:lang w:val="bg-BG"/>
        </w:rPr>
        <w:t>ответна</w:t>
      </w:r>
      <w:r w:rsidR="004953CA" w:rsidRPr="00B84076">
        <w:rPr>
          <w:spacing w:val="-2"/>
          <w:lang w:val="bg-BG"/>
        </w:rPr>
        <w:t>та</w:t>
      </w:r>
      <w:r w:rsidR="009B10EA" w:rsidRPr="00B84076">
        <w:rPr>
          <w:spacing w:val="-2"/>
          <w:lang w:val="bg-BG"/>
        </w:rPr>
        <w:t xml:space="preserve"> държава</w:t>
      </w:r>
      <w:r w:rsidR="005520A5" w:rsidRPr="00B84076">
        <w:rPr>
          <w:spacing w:val="-2"/>
          <w:lang w:val="bg-BG"/>
        </w:rPr>
        <w:t xml:space="preserve"> може да повдиг</w:t>
      </w:r>
      <w:r w:rsidR="003F4831" w:rsidRPr="00B84076">
        <w:rPr>
          <w:spacing w:val="-2"/>
          <w:lang w:val="bg-BG"/>
        </w:rPr>
        <w:t>а</w:t>
      </w:r>
      <w:r w:rsidR="005520A5" w:rsidRPr="00B84076">
        <w:rPr>
          <w:spacing w:val="-2"/>
          <w:lang w:val="bg-BG"/>
        </w:rPr>
        <w:t xml:space="preserve"> въпрос по допустимост</w:t>
      </w:r>
      <w:r w:rsidR="003F4831" w:rsidRPr="00B84076">
        <w:rPr>
          <w:spacing w:val="-2"/>
          <w:lang w:val="bg-BG"/>
        </w:rPr>
        <w:t>та</w:t>
      </w:r>
      <w:r w:rsidR="005520A5" w:rsidRPr="00B84076">
        <w:rPr>
          <w:spacing w:val="-2"/>
          <w:lang w:val="bg-BG"/>
        </w:rPr>
        <w:t xml:space="preserve"> </w:t>
      </w:r>
      <w:r w:rsidR="003F4831" w:rsidRPr="00B84076">
        <w:rPr>
          <w:spacing w:val="-2"/>
          <w:lang w:val="bg-BG"/>
        </w:rPr>
        <w:t>на</w:t>
      </w:r>
      <w:r w:rsidR="005520A5" w:rsidRPr="00B84076">
        <w:rPr>
          <w:spacing w:val="-2"/>
          <w:lang w:val="bg-BG"/>
        </w:rPr>
        <w:t xml:space="preserve"> вс</w:t>
      </w:r>
      <w:r w:rsidR="003F4831" w:rsidRPr="00B84076">
        <w:rPr>
          <w:spacing w:val="-2"/>
          <w:lang w:val="bg-BG"/>
        </w:rPr>
        <w:t>еки</w:t>
      </w:r>
      <w:r w:rsidR="005520A5" w:rsidRPr="00B84076">
        <w:rPr>
          <w:spacing w:val="-2"/>
          <w:lang w:val="bg-BG"/>
        </w:rPr>
        <w:t xml:space="preserve"> </w:t>
      </w:r>
      <w:r w:rsidR="003F4831" w:rsidRPr="00B84076">
        <w:rPr>
          <w:spacing w:val="-2"/>
          <w:lang w:val="bg-BG"/>
        </w:rPr>
        <w:t>етап от</w:t>
      </w:r>
      <w:r w:rsidR="005520A5" w:rsidRPr="00B84076">
        <w:rPr>
          <w:spacing w:val="-2"/>
          <w:lang w:val="bg-BG"/>
        </w:rPr>
        <w:t xml:space="preserve"> производството, </w:t>
      </w:r>
      <w:r w:rsidR="003F4831" w:rsidRPr="00B84076">
        <w:rPr>
          <w:spacing w:val="-2"/>
          <w:lang w:val="bg-BG"/>
        </w:rPr>
        <w:t>ако</w:t>
      </w:r>
      <w:r w:rsidR="005520A5" w:rsidRPr="00B84076">
        <w:rPr>
          <w:spacing w:val="-2"/>
          <w:lang w:val="bg-BG"/>
        </w:rPr>
        <w:t xml:space="preserve"> този въпрос е мо</w:t>
      </w:r>
      <w:r w:rsidR="00E45BD5">
        <w:rPr>
          <w:spacing w:val="-2"/>
          <w:lang w:val="bg-BG"/>
        </w:rPr>
        <w:t>жело</w:t>
      </w:r>
      <w:r w:rsidR="005520A5" w:rsidRPr="00B84076">
        <w:rPr>
          <w:spacing w:val="-2"/>
          <w:lang w:val="bg-BG"/>
        </w:rPr>
        <w:t xml:space="preserve"> да </w:t>
      </w:r>
      <w:r w:rsidR="00E45BD5">
        <w:rPr>
          <w:spacing w:val="-2"/>
          <w:lang w:val="bg-BG"/>
        </w:rPr>
        <w:t>с</w:t>
      </w:r>
      <w:r w:rsidR="005520A5" w:rsidRPr="00B84076">
        <w:rPr>
          <w:spacing w:val="-2"/>
          <w:lang w:val="bg-BG"/>
        </w:rPr>
        <w:t>е повдигн</w:t>
      </w:r>
      <w:r w:rsidR="00E45BD5">
        <w:rPr>
          <w:spacing w:val="-2"/>
          <w:lang w:val="bg-BG"/>
        </w:rPr>
        <w:t>е</w:t>
      </w:r>
      <w:r w:rsidR="005520A5" w:rsidRPr="00B84076">
        <w:rPr>
          <w:spacing w:val="-2"/>
          <w:lang w:val="bg-BG"/>
        </w:rPr>
        <w:t xml:space="preserve"> по-рано (вж. параграф</w:t>
      </w:r>
      <w:r w:rsidR="003F4831" w:rsidRPr="00B84076">
        <w:rPr>
          <w:spacing w:val="-2"/>
          <w:lang w:val="bg-BG"/>
        </w:rPr>
        <w:t> </w:t>
      </w:r>
      <w:r w:rsidR="005520A5" w:rsidRPr="00B84076">
        <w:rPr>
          <w:spacing w:val="-2"/>
          <w:lang w:val="bg-BG"/>
        </w:rPr>
        <w:t xml:space="preserve">88 от </w:t>
      </w:r>
      <w:r w:rsidR="003F4831" w:rsidRPr="00B84076">
        <w:rPr>
          <w:spacing w:val="-2"/>
          <w:lang w:val="bg-BG"/>
        </w:rPr>
        <w:t>об</w:t>
      </w:r>
      <w:r w:rsidR="005520A5" w:rsidRPr="00B84076">
        <w:rPr>
          <w:spacing w:val="-2"/>
          <w:lang w:val="bg-BG"/>
        </w:rPr>
        <w:t xml:space="preserve">яснителния доклад към Протокол </w:t>
      </w:r>
      <w:r w:rsidR="003F4831" w:rsidRPr="00B84076">
        <w:rPr>
          <w:spacing w:val="-2"/>
          <w:lang w:val="bg-BG"/>
        </w:rPr>
        <w:t>№ </w:t>
      </w:r>
      <w:r w:rsidR="005520A5" w:rsidRPr="00B84076">
        <w:rPr>
          <w:spacing w:val="-2"/>
          <w:lang w:val="bg-BG"/>
        </w:rPr>
        <w:t xml:space="preserve">11 </w:t>
      </w:r>
      <w:r w:rsidR="003F4831" w:rsidRPr="00B84076">
        <w:rPr>
          <w:spacing w:val="-2"/>
          <w:lang w:val="bg-BG"/>
        </w:rPr>
        <w:t>към</w:t>
      </w:r>
      <w:r w:rsidR="005520A5" w:rsidRPr="00B84076">
        <w:rPr>
          <w:spacing w:val="-2"/>
          <w:lang w:val="bg-BG"/>
        </w:rPr>
        <w:t xml:space="preserve"> Конвенцията и </w:t>
      </w:r>
      <w:r w:rsidR="003F4831" w:rsidRPr="00B84076">
        <w:rPr>
          <w:spacing w:val="-2"/>
          <w:lang w:val="bg-BG"/>
        </w:rPr>
        <w:t>член </w:t>
      </w:r>
      <w:r w:rsidR="005520A5" w:rsidRPr="00B84076">
        <w:rPr>
          <w:spacing w:val="-2"/>
          <w:lang w:val="bg-BG"/>
        </w:rPr>
        <w:t>55 от Правил</w:t>
      </w:r>
      <w:r w:rsidR="003F4831" w:rsidRPr="00B84076">
        <w:rPr>
          <w:spacing w:val="-2"/>
          <w:lang w:val="bg-BG"/>
        </w:rPr>
        <w:t>ник</w:t>
      </w:r>
      <w:r w:rsidR="005520A5" w:rsidRPr="00B84076">
        <w:rPr>
          <w:spacing w:val="-2"/>
          <w:lang w:val="bg-BG"/>
        </w:rPr>
        <w:t>а на Съда).</w:t>
      </w:r>
    </w:p>
    <w:p w:rsidR="001B2AD8" w:rsidRPr="00B84076" w:rsidRDefault="002F16E3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 xml:space="preserve">В настоящия случай правителството </w:t>
      </w:r>
      <w:r w:rsidR="001E76A9" w:rsidRPr="00B84076">
        <w:rPr>
          <w:spacing w:val="-2"/>
          <w:lang w:val="bg-BG"/>
        </w:rPr>
        <w:t>основно</w:t>
      </w:r>
      <w:r w:rsidRPr="00B84076">
        <w:rPr>
          <w:spacing w:val="-2"/>
          <w:lang w:val="bg-BG"/>
        </w:rPr>
        <w:t xml:space="preserve"> </w:t>
      </w:r>
      <w:r w:rsidR="001E76A9" w:rsidRPr="00B84076">
        <w:rPr>
          <w:spacing w:val="-2"/>
          <w:lang w:val="bg-BG"/>
        </w:rPr>
        <w:t>повтаря</w:t>
      </w:r>
      <w:r w:rsidRPr="00B84076">
        <w:rPr>
          <w:spacing w:val="-2"/>
          <w:lang w:val="bg-BG"/>
        </w:rPr>
        <w:t xml:space="preserve"> възраженията си относно допустимостта на жалбата, които вече </w:t>
      </w:r>
      <w:r w:rsidR="001E76A9" w:rsidRPr="00B84076">
        <w:rPr>
          <w:spacing w:val="-2"/>
          <w:lang w:val="bg-BG"/>
        </w:rPr>
        <w:t>са</w:t>
      </w:r>
      <w:r w:rsidRPr="00B84076">
        <w:rPr>
          <w:spacing w:val="-2"/>
          <w:lang w:val="bg-BG"/>
        </w:rPr>
        <w:t xml:space="preserve"> разгледани от Съда и отхвърлени с решението му от 18 май 1999</w:t>
      </w:r>
      <w:r w:rsidR="001E76A9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г. Съдът не вижда нов елемент, който да оправдава повторно разглеждане на тези въпроси.</w:t>
      </w:r>
    </w:p>
    <w:p w:rsidR="001B2AD8" w:rsidRPr="00B84076" w:rsidRDefault="00432EA1">
      <w:pPr>
        <w:pStyle w:val="JuPara"/>
        <w:rPr>
          <w:lang w:val="bg-BG"/>
        </w:rPr>
      </w:pPr>
      <w:r w:rsidRPr="00A402C4">
        <w:rPr>
          <w:lang w:val="bg-BG"/>
        </w:rPr>
        <w:t xml:space="preserve">Във всеки случай, като </w:t>
      </w:r>
      <w:r w:rsidR="005269C9" w:rsidRPr="00A402C4">
        <w:rPr>
          <w:lang w:val="bg-BG"/>
        </w:rPr>
        <w:t>разгледа внимателно</w:t>
      </w:r>
      <w:r w:rsidRPr="00A402C4">
        <w:rPr>
          <w:lang w:val="bg-BG"/>
        </w:rPr>
        <w:t xml:space="preserve"> същ</w:t>
      </w:r>
      <w:r w:rsidR="00A402C4" w:rsidRPr="00A402C4">
        <w:rPr>
          <w:lang w:val="bg-BG"/>
        </w:rPr>
        <w:t>ината</w:t>
      </w:r>
      <w:r w:rsidRPr="00A402C4">
        <w:rPr>
          <w:lang w:val="bg-BG"/>
        </w:rPr>
        <w:t xml:space="preserve"> на предварителните възражения на правителството, Съдът </w:t>
      </w:r>
      <w:r w:rsidR="00E92624" w:rsidRPr="00A402C4">
        <w:rPr>
          <w:lang w:val="bg-BG"/>
        </w:rPr>
        <w:t>ги намира за неоснователни</w:t>
      </w:r>
      <w:r w:rsidRPr="00A402C4">
        <w:rPr>
          <w:lang w:val="bg-BG"/>
        </w:rPr>
        <w:t>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58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3A5137">
        <w:rPr>
          <w:lang w:val="bg-BG"/>
        </w:rPr>
        <w:t>Поради това</w:t>
      </w:r>
      <w:r w:rsidR="003A5137" w:rsidRPr="00B84076">
        <w:rPr>
          <w:lang w:val="bg-BG"/>
        </w:rPr>
        <w:t xml:space="preserve"> Съдът </w:t>
      </w:r>
      <w:r w:rsidR="003A5137">
        <w:rPr>
          <w:lang w:val="bg-BG"/>
        </w:rPr>
        <w:t>оставя без уважение</w:t>
      </w:r>
      <w:r w:rsidR="003A5137" w:rsidRPr="00B84076">
        <w:rPr>
          <w:lang w:val="bg-BG"/>
        </w:rPr>
        <w:t xml:space="preserve"> </w:t>
      </w:r>
      <w:r w:rsidR="003A5137">
        <w:rPr>
          <w:lang w:val="bg-BG"/>
        </w:rPr>
        <w:t>останалата част</w:t>
      </w:r>
      <w:r w:rsidR="003A5137" w:rsidRPr="00B84076">
        <w:rPr>
          <w:lang w:val="bg-BG"/>
        </w:rPr>
        <w:t xml:space="preserve"> от предварителните възражения на правителството.</w:t>
      </w:r>
    </w:p>
    <w:p w:rsidR="001B2AD8" w:rsidRPr="00B84076" w:rsidRDefault="001B2AD8">
      <w:pPr>
        <w:pStyle w:val="JuHIRoman"/>
        <w:rPr>
          <w:lang w:val="bg-BG"/>
        </w:rPr>
      </w:pPr>
      <w:r w:rsidRPr="00624306">
        <w:lastRenderedPageBreak/>
        <w:t>II</w:t>
      </w:r>
      <w:r w:rsidRPr="00B84076">
        <w:rPr>
          <w:lang w:val="bg-BG"/>
        </w:rPr>
        <w:t>.</w:t>
      </w:r>
      <w:r w:rsidRPr="00624306">
        <w:t>  </w:t>
      </w:r>
      <w:r w:rsidR="003E07CB" w:rsidRPr="00B84076">
        <w:rPr>
          <w:lang w:val="bg-BG"/>
        </w:rPr>
        <w:t>ОТНОСНО ТВЪРДЕНИЕТО ЗА НАРУШЕНИЯ НА ЧЛЕН 2 ОТ КОНВЕНЦИЯТА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59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551A79" w:rsidRPr="00B84076">
        <w:rPr>
          <w:spacing w:val="-3"/>
          <w:lang w:val="bg-BG"/>
        </w:rPr>
        <w:t>Жалбоподателката твърди</w:t>
      </w:r>
      <w:r w:rsidR="003A16C2">
        <w:rPr>
          <w:spacing w:val="-3"/>
          <w:lang w:val="bg-BG"/>
        </w:rPr>
        <w:t>, че</w:t>
      </w:r>
      <w:r w:rsidR="00551A79" w:rsidRPr="00B84076">
        <w:rPr>
          <w:spacing w:val="-3"/>
          <w:lang w:val="bg-BG"/>
        </w:rPr>
        <w:t xml:space="preserve"> са </w:t>
      </w:r>
      <w:r w:rsidR="009967F4" w:rsidRPr="00B84076">
        <w:rPr>
          <w:spacing w:val="-3"/>
          <w:lang w:val="bg-BG"/>
        </w:rPr>
        <w:t>извършени</w:t>
      </w:r>
      <w:r w:rsidR="00551A79" w:rsidRPr="00B84076">
        <w:rPr>
          <w:spacing w:val="-3"/>
          <w:lang w:val="bg-BG"/>
        </w:rPr>
        <w:t xml:space="preserve"> нарушения на член 2 от Конвенцията, тъй като г-н Цончев е починал </w:t>
      </w:r>
      <w:r w:rsidR="00004595" w:rsidRPr="00B84076">
        <w:rPr>
          <w:spacing w:val="-3"/>
          <w:lang w:val="bg-BG"/>
        </w:rPr>
        <w:t>вследствие</w:t>
      </w:r>
      <w:r w:rsidR="00551A79" w:rsidRPr="00B84076">
        <w:rPr>
          <w:spacing w:val="-3"/>
          <w:lang w:val="bg-BG"/>
        </w:rPr>
        <w:t xml:space="preserve"> от увреждания, </w:t>
      </w:r>
      <w:r w:rsidR="00284B61" w:rsidRPr="00B84076">
        <w:rPr>
          <w:spacing w:val="-3"/>
          <w:lang w:val="bg-BG"/>
        </w:rPr>
        <w:t>съзнател</w:t>
      </w:r>
      <w:r w:rsidR="00551A79" w:rsidRPr="00B84076">
        <w:rPr>
          <w:spacing w:val="-3"/>
          <w:lang w:val="bg-BG"/>
        </w:rPr>
        <w:t>но нанесени му от полицията, не е получил адекватна медицинска помощ</w:t>
      </w:r>
      <w:r w:rsidR="00C87055" w:rsidRPr="00B84076">
        <w:rPr>
          <w:spacing w:val="-3"/>
          <w:lang w:val="bg-BG"/>
        </w:rPr>
        <w:t>, докато бил задържан в полицейския арест</w:t>
      </w:r>
      <w:r w:rsidR="003A16C2">
        <w:rPr>
          <w:spacing w:val="-3"/>
          <w:lang w:val="bg-BG"/>
        </w:rPr>
        <w:t>,</w:t>
      </w:r>
      <w:r w:rsidR="00551A79" w:rsidRPr="00B84076">
        <w:rPr>
          <w:spacing w:val="-3"/>
          <w:lang w:val="bg-BG"/>
        </w:rPr>
        <w:t xml:space="preserve"> и не </w:t>
      </w:r>
      <w:r w:rsidR="00C87055" w:rsidRPr="00B84076">
        <w:rPr>
          <w:spacing w:val="-3"/>
          <w:lang w:val="bg-BG"/>
        </w:rPr>
        <w:t>е проведено</w:t>
      </w:r>
      <w:r w:rsidR="00551A79" w:rsidRPr="00B84076">
        <w:rPr>
          <w:spacing w:val="-3"/>
          <w:lang w:val="bg-BG"/>
        </w:rPr>
        <w:t xml:space="preserve"> </w:t>
      </w:r>
      <w:r w:rsidR="00004595" w:rsidRPr="00B84076">
        <w:rPr>
          <w:spacing w:val="-3"/>
          <w:lang w:val="bg-BG"/>
        </w:rPr>
        <w:t>ефективно</w:t>
      </w:r>
      <w:r w:rsidR="00551A79" w:rsidRPr="00B84076">
        <w:rPr>
          <w:spacing w:val="-3"/>
          <w:lang w:val="bg-BG"/>
        </w:rPr>
        <w:t xml:space="preserve"> разследване на обстоятелствата </w:t>
      </w:r>
      <w:r w:rsidR="00C87055" w:rsidRPr="00B84076">
        <w:rPr>
          <w:spacing w:val="-3"/>
          <w:lang w:val="bg-BG"/>
        </w:rPr>
        <w:t>около</w:t>
      </w:r>
      <w:r w:rsidR="00551A79" w:rsidRPr="00B84076">
        <w:rPr>
          <w:spacing w:val="-3"/>
          <w:lang w:val="bg-BG"/>
        </w:rPr>
        <w:t xml:space="preserve"> смъртта му.</w:t>
      </w:r>
    </w:p>
    <w:p w:rsidR="001B2AD8" w:rsidRPr="00B84076" w:rsidRDefault="00BA18CB">
      <w:pPr>
        <w:pStyle w:val="JuPara"/>
        <w:rPr>
          <w:lang w:val="bg-BG"/>
        </w:rPr>
      </w:pPr>
      <w:r>
        <w:rPr>
          <w:lang w:val="bg-BG"/>
        </w:rPr>
        <w:t>Член 2 предвижда следното:</w:t>
      </w:r>
    </w:p>
    <w:p w:rsidR="001B2AD8" w:rsidRPr="00B84076" w:rsidRDefault="001B2AD8">
      <w:pPr>
        <w:pStyle w:val="JuQuot"/>
        <w:rPr>
          <w:lang w:val="bg-BG"/>
        </w:rPr>
      </w:pPr>
      <w:r w:rsidRPr="00B84076">
        <w:rPr>
          <w:lang w:val="bg-BG"/>
        </w:rPr>
        <w:t>“</w:t>
      </w:r>
      <w:r w:rsidR="00BA18CB" w:rsidRPr="00B84076">
        <w:rPr>
          <w:lang w:val="bg-BG"/>
        </w:rPr>
        <w:t>1.</w:t>
      </w:r>
      <w:r w:rsidR="00467384">
        <w:rPr>
          <w:lang w:val="bg-BG"/>
        </w:rPr>
        <w:t>  </w:t>
      </w:r>
      <w:r w:rsidR="00BA18CB" w:rsidRPr="00B84076">
        <w:rPr>
          <w:lang w:val="bg-BG"/>
        </w:rPr>
        <w:t>Правото на живот на всеки се защищава от закона. Никой не може да бъде умишлено лишен от живот, освен в изпълнение на съдебна присъда за извършено престъпление, за което такова наказание е предвидено в закона.</w:t>
      </w:r>
    </w:p>
    <w:p w:rsidR="001B2AD8" w:rsidRPr="00B84076" w:rsidRDefault="00467384">
      <w:pPr>
        <w:pStyle w:val="JuQuot"/>
        <w:rPr>
          <w:lang w:val="bg-BG"/>
        </w:rPr>
      </w:pPr>
      <w:r w:rsidRPr="00B84076">
        <w:rPr>
          <w:lang w:val="bg-BG"/>
        </w:rPr>
        <w:t>2.</w:t>
      </w:r>
      <w:r>
        <w:rPr>
          <w:lang w:val="bg-BG"/>
        </w:rPr>
        <w:t>  </w:t>
      </w:r>
      <w:r w:rsidRPr="00B84076">
        <w:rPr>
          <w:lang w:val="bg-BG"/>
        </w:rPr>
        <w:t>Лишаването от живот не се разглежда като противоречащо на разпоредбите на този член, когато то е резултат от употреба на сила, призната за абсолютно необходима:</w:t>
      </w:r>
    </w:p>
    <w:p w:rsidR="001B2AD8" w:rsidRPr="00B84076" w:rsidRDefault="001B2AD8">
      <w:pPr>
        <w:pStyle w:val="JuQuot"/>
        <w:rPr>
          <w:lang w:val="bg-BG"/>
        </w:rPr>
      </w:pPr>
      <w:r w:rsidRPr="00B84076">
        <w:rPr>
          <w:lang w:val="bg-BG"/>
        </w:rPr>
        <w:t>(</w:t>
      </w:r>
      <w:r w:rsidRPr="00624306">
        <w:t>a</w:t>
      </w:r>
      <w:r w:rsidRPr="00B84076">
        <w:rPr>
          <w:lang w:val="bg-BG"/>
        </w:rPr>
        <w:t>)</w:t>
      </w:r>
      <w:r w:rsidRPr="00624306">
        <w:t>  </w:t>
      </w:r>
      <w:r w:rsidR="00467384" w:rsidRPr="00B84076">
        <w:rPr>
          <w:lang w:val="bg-BG"/>
        </w:rPr>
        <w:t>при защитата на което и да е лице от незаконно насилие;</w:t>
      </w:r>
    </w:p>
    <w:p w:rsidR="001B2AD8" w:rsidRPr="00B84076" w:rsidRDefault="001B2AD8">
      <w:pPr>
        <w:pStyle w:val="JuQuot"/>
        <w:rPr>
          <w:lang w:val="bg-BG"/>
        </w:rPr>
      </w:pPr>
      <w:r w:rsidRPr="00B84076">
        <w:rPr>
          <w:lang w:val="bg-BG"/>
        </w:rPr>
        <w:t>(</w:t>
      </w:r>
      <w:r w:rsidRPr="00624306">
        <w:t>b</w:t>
      </w:r>
      <w:r w:rsidRPr="00B84076">
        <w:rPr>
          <w:lang w:val="bg-BG"/>
        </w:rPr>
        <w:t>)</w:t>
      </w:r>
      <w:r w:rsidRPr="00624306">
        <w:t>  </w:t>
      </w:r>
      <w:r w:rsidR="00467384" w:rsidRPr="00B84076">
        <w:rPr>
          <w:lang w:val="bg-BG"/>
        </w:rPr>
        <w:t>при осъществяването на правомерен арест или при предотвратяване на бягството на лице, законно лишено от свобода;</w:t>
      </w:r>
    </w:p>
    <w:p w:rsidR="001B2AD8" w:rsidRPr="00B84076" w:rsidRDefault="001B2AD8">
      <w:pPr>
        <w:pStyle w:val="JuQuot"/>
        <w:rPr>
          <w:lang w:val="bg-BG"/>
        </w:rPr>
      </w:pPr>
      <w:r w:rsidRPr="00B84076">
        <w:rPr>
          <w:lang w:val="bg-BG"/>
        </w:rPr>
        <w:t>(</w:t>
      </w:r>
      <w:r w:rsidRPr="00624306">
        <w:t>c</w:t>
      </w:r>
      <w:r w:rsidRPr="00B84076">
        <w:rPr>
          <w:lang w:val="bg-BG"/>
        </w:rPr>
        <w:t>)</w:t>
      </w:r>
      <w:r w:rsidRPr="00624306">
        <w:t>  </w:t>
      </w:r>
      <w:r w:rsidR="00D74D59" w:rsidRPr="00B84076">
        <w:rPr>
          <w:lang w:val="bg-BG"/>
        </w:rPr>
        <w:t>при действия, предприети в съответствие със закона за потушаване на бунт или метеж.”</w:t>
      </w:r>
    </w:p>
    <w:p w:rsidR="001B2AD8" w:rsidRPr="00B84076" w:rsidRDefault="00D058FF">
      <w:pPr>
        <w:pStyle w:val="JuHA"/>
        <w:rPr>
          <w:lang w:val="bg-BG"/>
        </w:rPr>
      </w:pPr>
      <w:r>
        <w:rPr>
          <w:lang w:val="bg-BG"/>
        </w:rPr>
        <w:t>А</w:t>
      </w:r>
      <w:r w:rsidR="001B2AD8" w:rsidRPr="00B84076">
        <w:rPr>
          <w:lang w:val="bg-BG"/>
        </w:rPr>
        <w:t>.</w:t>
      </w:r>
      <w:r w:rsidR="001B2AD8" w:rsidRPr="00624306">
        <w:t>  </w:t>
      </w:r>
      <w:r w:rsidR="003A16C2">
        <w:rPr>
          <w:lang w:val="bg-BG"/>
        </w:rPr>
        <w:t>Становищата</w:t>
      </w:r>
      <w:r w:rsidR="002E625B">
        <w:rPr>
          <w:lang w:val="bg-BG"/>
        </w:rPr>
        <w:t xml:space="preserve"> на страните</w:t>
      </w:r>
    </w:p>
    <w:p w:rsidR="001B2AD8" w:rsidRPr="00B84076" w:rsidRDefault="001B2AD8">
      <w:pPr>
        <w:pStyle w:val="JuH1"/>
        <w:rPr>
          <w:lang w:val="bg-BG"/>
        </w:rPr>
      </w:pPr>
      <w:r w:rsidRPr="00B84076">
        <w:rPr>
          <w:lang w:val="bg-BG"/>
        </w:rPr>
        <w:t>1.</w:t>
      </w:r>
      <w:r w:rsidRPr="00624306">
        <w:t>  </w:t>
      </w:r>
      <w:r w:rsidR="002E625B">
        <w:rPr>
          <w:lang w:val="bg-BG"/>
        </w:rPr>
        <w:t>Жалбоподателката</w:t>
      </w:r>
    </w:p>
    <w:p w:rsidR="001B2AD8" w:rsidRPr="00624306" w:rsidRDefault="001B2AD8">
      <w:pPr>
        <w:pStyle w:val="JuPara"/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60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2D1CEC" w:rsidRPr="002D1CEC">
        <w:t>Според жалбоподателката всички налични доказателства сочат, че г-н</w:t>
      </w:r>
      <w:r w:rsidR="00E0021A">
        <w:rPr>
          <w:lang w:val="bg-BG"/>
        </w:rPr>
        <w:t> </w:t>
      </w:r>
      <w:r w:rsidR="002D1CEC" w:rsidRPr="002D1CEC">
        <w:t>Цончев е бил в добро здрав</w:t>
      </w:r>
      <w:r w:rsidR="00E0021A">
        <w:rPr>
          <w:lang w:val="bg-BG"/>
        </w:rPr>
        <w:t>е</w:t>
      </w:r>
      <w:r w:rsidR="002D1CEC" w:rsidRPr="002D1CEC">
        <w:t xml:space="preserve"> </w:t>
      </w:r>
      <w:r w:rsidR="00E0021A">
        <w:rPr>
          <w:lang w:val="bg-BG"/>
        </w:rPr>
        <w:t xml:space="preserve">преди </w:t>
      </w:r>
      <w:r w:rsidR="002D1CEC" w:rsidRPr="002D1CEC">
        <w:t>срещ</w:t>
      </w:r>
      <w:r w:rsidR="00E0021A">
        <w:rPr>
          <w:lang w:val="bg-BG"/>
        </w:rPr>
        <w:t>ата си</w:t>
      </w:r>
      <w:r w:rsidR="002D1CEC" w:rsidRPr="002D1CEC">
        <w:t xml:space="preserve"> с полицията в ранния следобед на 24 септември 1994</w:t>
      </w:r>
      <w:r w:rsidR="0020068D">
        <w:rPr>
          <w:lang w:val="bg-BG"/>
        </w:rPr>
        <w:t> </w:t>
      </w:r>
      <w:r w:rsidR="002D1CEC" w:rsidRPr="002D1CEC">
        <w:t xml:space="preserve">г. </w:t>
      </w:r>
      <w:r w:rsidR="0020068D">
        <w:rPr>
          <w:lang w:val="bg-BG"/>
        </w:rPr>
        <w:t>Обстоятелството</w:t>
      </w:r>
      <w:r w:rsidR="002D1CEC" w:rsidRPr="002D1CEC">
        <w:t xml:space="preserve">, че </w:t>
      </w:r>
      <w:r w:rsidR="003A16C2">
        <w:rPr>
          <w:lang w:val="bg-BG"/>
        </w:rPr>
        <w:t xml:space="preserve">е </w:t>
      </w:r>
      <w:r w:rsidR="002D1CEC" w:rsidRPr="002D1CEC">
        <w:t xml:space="preserve">бил </w:t>
      </w:r>
      <w:r w:rsidR="0020068D">
        <w:rPr>
          <w:lang w:val="bg-BG"/>
        </w:rPr>
        <w:t>употребил</w:t>
      </w:r>
      <w:r w:rsidR="002D1CEC" w:rsidRPr="002D1CEC">
        <w:t xml:space="preserve"> алкохол</w:t>
      </w:r>
      <w:r w:rsidR="0020068D">
        <w:rPr>
          <w:lang w:val="bg-BG"/>
        </w:rPr>
        <w:t xml:space="preserve"> (</w:t>
      </w:r>
      <w:r w:rsidR="002D1CEC" w:rsidRPr="002D1CEC">
        <w:t>не повече от четири бири</w:t>
      </w:r>
      <w:r w:rsidR="0020068D">
        <w:rPr>
          <w:lang w:val="bg-BG"/>
        </w:rPr>
        <w:t>)</w:t>
      </w:r>
      <w:r w:rsidR="002D1CEC" w:rsidRPr="002D1CEC">
        <w:t xml:space="preserve">, не </w:t>
      </w:r>
      <w:r w:rsidR="0020068D">
        <w:rPr>
          <w:lang w:val="bg-BG"/>
        </w:rPr>
        <w:t>се е отразило на</w:t>
      </w:r>
      <w:r w:rsidR="002D1CEC" w:rsidRPr="002D1CEC">
        <w:t xml:space="preserve"> </w:t>
      </w:r>
      <w:r w:rsidR="002D1CEC" w:rsidRPr="00874C83">
        <w:t>общо</w:t>
      </w:r>
      <w:r w:rsidR="0020068D" w:rsidRPr="00874C83">
        <w:rPr>
          <w:lang w:val="bg-BG"/>
        </w:rPr>
        <w:t>то му</w:t>
      </w:r>
      <w:r w:rsidR="002D1CEC" w:rsidRPr="00874C83">
        <w:t xml:space="preserve"> здравословно състояние, което</w:t>
      </w:r>
      <w:r w:rsidR="0020068D" w:rsidRPr="00874C83">
        <w:rPr>
          <w:lang w:val="bg-BG"/>
        </w:rPr>
        <w:t xml:space="preserve"> </w:t>
      </w:r>
      <w:r w:rsidR="00C92C82" w:rsidRPr="00874C83">
        <w:rPr>
          <w:lang w:val="bg-BG"/>
        </w:rPr>
        <w:t>очевидно</w:t>
      </w:r>
      <w:r w:rsidR="002D1CEC" w:rsidRPr="00874C83">
        <w:t xml:space="preserve"> </w:t>
      </w:r>
      <w:r w:rsidR="003A16C2">
        <w:rPr>
          <w:lang w:val="bg-BG"/>
        </w:rPr>
        <w:t xml:space="preserve">е </w:t>
      </w:r>
      <w:r w:rsidR="002D1CEC" w:rsidRPr="00874C83">
        <w:t>било добро.</w:t>
      </w:r>
    </w:p>
    <w:p w:rsidR="001B2AD8" w:rsidRPr="00624306" w:rsidRDefault="001B2AD8">
      <w:pPr>
        <w:pStyle w:val="JuPara"/>
      </w:pPr>
      <w:r w:rsidRPr="00624306">
        <w:fldChar w:fldCharType="begin"/>
      </w:r>
      <w:r w:rsidRPr="00624306">
        <w:instrText xml:space="preserve"> seq level0 \*arabic </w:instrText>
      </w:r>
      <w:r w:rsidRPr="00624306">
        <w:fldChar w:fldCharType="separate"/>
      </w:r>
      <w:r w:rsidR="000959B9" w:rsidRPr="00624306">
        <w:rPr>
          <w:noProof/>
        </w:rPr>
        <w:t>61</w:t>
      </w:r>
      <w:r w:rsidRPr="00624306">
        <w:fldChar w:fldCharType="end"/>
      </w:r>
      <w:r w:rsidRPr="00624306">
        <w:t>.  </w:t>
      </w:r>
      <w:r w:rsidR="00C90943" w:rsidRPr="00B84076">
        <w:rPr>
          <w:spacing w:val="-2"/>
        </w:rPr>
        <w:t xml:space="preserve">Жалбоподателката твърди, че правителството не е представило </w:t>
      </w:r>
      <w:r w:rsidR="004107F1" w:rsidRPr="00B84076">
        <w:rPr>
          <w:spacing w:val="-2"/>
          <w:lang w:val="bg-BG"/>
        </w:rPr>
        <w:t>категорично, а</w:t>
      </w:r>
      <w:r w:rsidR="00C90943" w:rsidRPr="00B84076">
        <w:rPr>
          <w:spacing w:val="-2"/>
        </w:rPr>
        <w:t xml:space="preserve"> </w:t>
      </w:r>
      <w:r w:rsidR="004107F1" w:rsidRPr="00B84076">
        <w:rPr>
          <w:spacing w:val="-2"/>
        </w:rPr>
        <w:t>още по-малко правдоподобно обяснение</w:t>
      </w:r>
      <w:r w:rsidR="004107F1" w:rsidRPr="00B84076">
        <w:rPr>
          <w:spacing w:val="-2"/>
          <w:lang w:val="bg-BG"/>
        </w:rPr>
        <w:t xml:space="preserve"> </w:t>
      </w:r>
      <w:r w:rsidR="00C90943" w:rsidRPr="00B84076">
        <w:rPr>
          <w:spacing w:val="-2"/>
        </w:rPr>
        <w:t>за случилото се</w:t>
      </w:r>
      <w:r w:rsidR="004107F1" w:rsidRPr="00B84076">
        <w:rPr>
          <w:spacing w:val="-2"/>
          <w:lang w:val="bg-BG"/>
        </w:rPr>
        <w:t xml:space="preserve"> и поради това</w:t>
      </w:r>
      <w:r w:rsidR="00C90943" w:rsidRPr="00B84076">
        <w:rPr>
          <w:spacing w:val="-2"/>
        </w:rPr>
        <w:t xml:space="preserve"> не </w:t>
      </w:r>
      <w:r w:rsidR="00874C83">
        <w:rPr>
          <w:spacing w:val="-2"/>
          <w:lang w:val="bg-BG"/>
        </w:rPr>
        <w:t xml:space="preserve">е </w:t>
      </w:r>
      <w:r w:rsidR="004107F1" w:rsidRPr="00B84076">
        <w:rPr>
          <w:spacing w:val="-2"/>
          <w:lang w:val="bg-BG"/>
        </w:rPr>
        <w:t>доказало</w:t>
      </w:r>
      <w:r w:rsidR="00C90943" w:rsidRPr="00B84076">
        <w:rPr>
          <w:spacing w:val="-2"/>
        </w:rPr>
        <w:t xml:space="preserve">, че </w:t>
      </w:r>
      <w:r w:rsidR="0010554F" w:rsidRPr="00B84076">
        <w:rPr>
          <w:spacing w:val="-2"/>
          <w:lang w:val="bg-BG"/>
        </w:rPr>
        <w:t>представителите му</w:t>
      </w:r>
      <w:r w:rsidR="00C90943" w:rsidRPr="00B84076">
        <w:rPr>
          <w:spacing w:val="-2"/>
        </w:rPr>
        <w:t xml:space="preserve"> не са отговорни за смъртта на г-н</w:t>
      </w:r>
      <w:r w:rsidR="0010554F" w:rsidRPr="00B84076">
        <w:rPr>
          <w:spacing w:val="-2"/>
          <w:lang w:val="bg-BG"/>
        </w:rPr>
        <w:t> </w:t>
      </w:r>
      <w:r w:rsidR="00C90943" w:rsidRPr="00B84076">
        <w:rPr>
          <w:spacing w:val="-2"/>
        </w:rPr>
        <w:t xml:space="preserve">Цончев. </w:t>
      </w:r>
      <w:r w:rsidR="0010554F" w:rsidRPr="00B84076">
        <w:rPr>
          <w:spacing w:val="-2"/>
          <w:lang w:val="bg-BG"/>
        </w:rPr>
        <w:t>В</w:t>
      </w:r>
      <w:r w:rsidR="0010554F" w:rsidRPr="00B84076">
        <w:rPr>
          <w:spacing w:val="-2"/>
        </w:rPr>
        <w:t xml:space="preserve"> становищата си пред Съда </w:t>
      </w:r>
      <w:r w:rsidR="0010554F" w:rsidRPr="00B84076">
        <w:rPr>
          <w:spacing w:val="-2"/>
          <w:lang w:val="bg-BG"/>
        </w:rPr>
        <w:t>п</w:t>
      </w:r>
      <w:r w:rsidR="00C90943" w:rsidRPr="00B84076">
        <w:rPr>
          <w:spacing w:val="-2"/>
        </w:rPr>
        <w:t xml:space="preserve">равителството само </w:t>
      </w:r>
      <w:r w:rsidR="00F754FA" w:rsidRPr="00B84076">
        <w:rPr>
          <w:spacing w:val="-2"/>
          <w:lang w:val="bg-BG"/>
        </w:rPr>
        <w:t>инсинуира</w:t>
      </w:r>
      <w:r w:rsidR="00C90943" w:rsidRPr="00B84076">
        <w:rPr>
          <w:spacing w:val="-2"/>
        </w:rPr>
        <w:t>, че г-н</w:t>
      </w:r>
      <w:r w:rsidR="00D058FF">
        <w:rPr>
          <w:spacing w:val="-2"/>
          <w:lang w:val="bg-BG"/>
        </w:rPr>
        <w:t> </w:t>
      </w:r>
      <w:r w:rsidR="00C90943" w:rsidRPr="00B84076">
        <w:rPr>
          <w:spacing w:val="-2"/>
        </w:rPr>
        <w:t xml:space="preserve">Цончев може да </w:t>
      </w:r>
      <w:r w:rsidR="00F754FA" w:rsidRPr="00B84076">
        <w:rPr>
          <w:spacing w:val="-2"/>
          <w:lang w:val="bg-BG"/>
        </w:rPr>
        <w:t>се е наранил</w:t>
      </w:r>
      <w:r w:rsidR="00C90943" w:rsidRPr="00B84076">
        <w:rPr>
          <w:spacing w:val="-2"/>
        </w:rPr>
        <w:t xml:space="preserve">, </w:t>
      </w:r>
      <w:r w:rsidR="00F754FA" w:rsidRPr="00B84076">
        <w:rPr>
          <w:spacing w:val="-2"/>
          <w:lang w:val="bg-BG"/>
        </w:rPr>
        <w:t xml:space="preserve">като е </w:t>
      </w:r>
      <w:r w:rsidR="00C90943" w:rsidRPr="00B84076">
        <w:rPr>
          <w:spacing w:val="-2"/>
        </w:rPr>
        <w:t>пада</w:t>
      </w:r>
      <w:r w:rsidR="00F754FA" w:rsidRPr="00B84076">
        <w:rPr>
          <w:spacing w:val="-2"/>
          <w:lang w:val="bg-BG"/>
        </w:rPr>
        <w:t>л</w:t>
      </w:r>
      <w:r w:rsidR="00C90943" w:rsidRPr="00B84076">
        <w:rPr>
          <w:spacing w:val="-2"/>
        </w:rPr>
        <w:t xml:space="preserve"> на земята вследствие от алкохолн</w:t>
      </w:r>
      <w:r w:rsidR="00C06296" w:rsidRPr="00B84076">
        <w:rPr>
          <w:spacing w:val="-2"/>
          <w:lang w:val="bg-BG"/>
        </w:rPr>
        <w:t>а</w:t>
      </w:r>
      <w:r w:rsidR="00C90943" w:rsidRPr="00B84076">
        <w:rPr>
          <w:spacing w:val="-2"/>
        </w:rPr>
        <w:t xml:space="preserve"> </w:t>
      </w:r>
      <w:r w:rsidR="00C06296" w:rsidRPr="00B84076">
        <w:rPr>
          <w:spacing w:val="-2"/>
          <w:lang w:val="bg-BG"/>
        </w:rPr>
        <w:t>интоксикация</w:t>
      </w:r>
      <w:r w:rsidR="00E509CC" w:rsidRPr="00B84076">
        <w:rPr>
          <w:spacing w:val="-2"/>
        </w:rPr>
        <w:t>. Достатъчно е обаче</w:t>
      </w:r>
      <w:r w:rsidR="00C90943" w:rsidRPr="00B84076">
        <w:rPr>
          <w:spacing w:val="-2"/>
        </w:rPr>
        <w:t xml:space="preserve"> да </w:t>
      </w:r>
      <w:r w:rsidR="00C06296" w:rsidRPr="00B84076">
        <w:rPr>
          <w:spacing w:val="-2"/>
          <w:lang w:val="bg-BG"/>
        </w:rPr>
        <w:t>се</w:t>
      </w:r>
      <w:r w:rsidR="00C90943" w:rsidRPr="00B84076">
        <w:rPr>
          <w:spacing w:val="-2"/>
        </w:rPr>
        <w:t xml:space="preserve"> разгледа</w:t>
      </w:r>
      <w:r w:rsidR="00C06296" w:rsidRPr="00B84076">
        <w:rPr>
          <w:spacing w:val="-2"/>
          <w:lang w:val="bg-BG"/>
        </w:rPr>
        <w:t>т</w:t>
      </w:r>
      <w:r w:rsidR="00C90943" w:rsidRPr="00B84076">
        <w:rPr>
          <w:spacing w:val="-2"/>
        </w:rPr>
        <w:t xml:space="preserve"> </w:t>
      </w:r>
      <w:r w:rsidR="00874C83" w:rsidRPr="00B84076">
        <w:rPr>
          <w:spacing w:val="-2"/>
          <w:lang w:val="bg-BG"/>
        </w:rPr>
        <w:t>заключенията</w:t>
      </w:r>
      <w:r w:rsidR="00C90943" w:rsidRPr="00B84076">
        <w:rPr>
          <w:spacing w:val="-2"/>
        </w:rPr>
        <w:t xml:space="preserve"> на съдебно-медицинската експертиза относно вида и размера на </w:t>
      </w:r>
      <w:r w:rsidR="00C06296" w:rsidRPr="00B84076">
        <w:rPr>
          <w:spacing w:val="-2"/>
          <w:lang w:val="bg-BG"/>
        </w:rPr>
        <w:t>уврежданията</w:t>
      </w:r>
      <w:r w:rsidR="00C90943" w:rsidRPr="00B84076">
        <w:rPr>
          <w:spacing w:val="-2"/>
        </w:rPr>
        <w:t xml:space="preserve">, причинили смъртта на г-н Цончев, за да </w:t>
      </w:r>
      <w:r w:rsidR="00C06296" w:rsidRPr="00B84076">
        <w:rPr>
          <w:spacing w:val="-2"/>
          <w:lang w:val="bg-BG"/>
        </w:rPr>
        <w:t>се</w:t>
      </w:r>
      <w:r w:rsidR="00C90943" w:rsidRPr="00B84076">
        <w:rPr>
          <w:spacing w:val="-2"/>
        </w:rPr>
        <w:t xml:space="preserve"> отхвърл</w:t>
      </w:r>
      <w:r w:rsidR="00C06296" w:rsidRPr="00B84076">
        <w:rPr>
          <w:spacing w:val="-2"/>
          <w:lang w:val="bg-BG"/>
        </w:rPr>
        <w:t>и</w:t>
      </w:r>
      <w:r w:rsidR="00C90943" w:rsidRPr="00B84076">
        <w:rPr>
          <w:spacing w:val="-2"/>
        </w:rPr>
        <w:t xml:space="preserve"> </w:t>
      </w:r>
      <w:r w:rsidR="00E509CC" w:rsidRPr="00B84076">
        <w:rPr>
          <w:spacing w:val="-2"/>
          <w:lang w:val="bg-BG"/>
        </w:rPr>
        <w:t>това</w:t>
      </w:r>
      <w:r w:rsidR="00C90943" w:rsidRPr="00B84076">
        <w:rPr>
          <w:spacing w:val="-2"/>
        </w:rPr>
        <w:t xml:space="preserve"> </w:t>
      </w:r>
      <w:r w:rsidR="00E509CC" w:rsidRPr="00B84076">
        <w:rPr>
          <w:spacing w:val="-2"/>
          <w:lang w:val="bg-BG"/>
        </w:rPr>
        <w:t>обяснение на</w:t>
      </w:r>
      <w:r w:rsidR="00C90943" w:rsidRPr="00B84076">
        <w:rPr>
          <w:spacing w:val="-2"/>
        </w:rPr>
        <w:t xml:space="preserve"> фактите като </w:t>
      </w:r>
      <w:r w:rsidR="00E509CC" w:rsidRPr="00B84076">
        <w:rPr>
          <w:spacing w:val="-2"/>
          <w:lang w:val="bg-BG"/>
        </w:rPr>
        <w:t>неприемливо</w:t>
      </w:r>
      <w:r w:rsidR="00C90943" w:rsidRPr="00B84076">
        <w:rPr>
          <w:spacing w:val="-2"/>
        </w:rPr>
        <w:t>.</w:t>
      </w:r>
    </w:p>
    <w:p w:rsidR="001B2AD8" w:rsidRPr="00624306" w:rsidRDefault="001B2AD8">
      <w:pPr>
        <w:pStyle w:val="JuPara"/>
      </w:pPr>
      <w:r w:rsidRPr="00624306">
        <w:fldChar w:fldCharType="begin"/>
      </w:r>
      <w:r w:rsidRPr="00624306">
        <w:instrText xml:space="preserve"> seq level0 \*arabic </w:instrText>
      </w:r>
      <w:r w:rsidRPr="00624306">
        <w:fldChar w:fldCharType="separate"/>
      </w:r>
      <w:r w:rsidR="000959B9" w:rsidRPr="00624306">
        <w:rPr>
          <w:noProof/>
        </w:rPr>
        <w:t>62</w:t>
      </w:r>
      <w:r w:rsidRPr="00624306">
        <w:fldChar w:fldCharType="end"/>
      </w:r>
      <w:r w:rsidRPr="00624306">
        <w:t>.  </w:t>
      </w:r>
      <w:r w:rsidR="0091572B" w:rsidRPr="00B84076">
        <w:rPr>
          <w:spacing w:val="-2"/>
        </w:rPr>
        <w:t xml:space="preserve">Жалбоподателката </w:t>
      </w:r>
      <w:r w:rsidR="00627AB9" w:rsidRPr="00B84076">
        <w:rPr>
          <w:spacing w:val="-2"/>
          <w:lang w:val="bg-BG"/>
        </w:rPr>
        <w:t>изтъква още</w:t>
      </w:r>
      <w:r w:rsidR="0091572B" w:rsidRPr="00B84076">
        <w:rPr>
          <w:spacing w:val="-2"/>
        </w:rPr>
        <w:t>, че г-н</w:t>
      </w:r>
      <w:r w:rsidR="00627AB9" w:rsidRPr="00B84076">
        <w:rPr>
          <w:spacing w:val="-2"/>
          <w:lang w:val="bg-BG"/>
        </w:rPr>
        <w:t> </w:t>
      </w:r>
      <w:r w:rsidR="0091572B" w:rsidRPr="00B84076">
        <w:rPr>
          <w:spacing w:val="-2"/>
        </w:rPr>
        <w:t xml:space="preserve">Цончев не е получил </w:t>
      </w:r>
      <w:r w:rsidR="00627AB9" w:rsidRPr="00B84076">
        <w:rPr>
          <w:spacing w:val="-2"/>
          <w:lang w:val="bg-BG"/>
        </w:rPr>
        <w:t>подходящо</w:t>
      </w:r>
      <w:r w:rsidR="0091572B" w:rsidRPr="00B84076">
        <w:rPr>
          <w:spacing w:val="-2"/>
        </w:rPr>
        <w:t xml:space="preserve"> медицинск</w:t>
      </w:r>
      <w:r w:rsidR="00627AB9" w:rsidRPr="00B84076">
        <w:rPr>
          <w:spacing w:val="-2"/>
          <w:lang w:val="bg-BG"/>
        </w:rPr>
        <w:t>о</w:t>
      </w:r>
      <w:r w:rsidR="0091572B" w:rsidRPr="00B84076">
        <w:rPr>
          <w:spacing w:val="-2"/>
        </w:rPr>
        <w:t xml:space="preserve"> </w:t>
      </w:r>
      <w:r w:rsidR="00627AB9" w:rsidRPr="00B84076">
        <w:rPr>
          <w:spacing w:val="-2"/>
          <w:lang w:val="bg-BG"/>
        </w:rPr>
        <w:t>лечение</w:t>
      </w:r>
      <w:r w:rsidR="0091572B" w:rsidRPr="00B84076">
        <w:rPr>
          <w:spacing w:val="-2"/>
        </w:rPr>
        <w:t xml:space="preserve"> в продължение на няколко часа, </w:t>
      </w:r>
      <w:r w:rsidR="00627AB9" w:rsidRPr="00B84076">
        <w:rPr>
          <w:spacing w:val="-2"/>
          <w:lang w:val="bg-BG"/>
        </w:rPr>
        <w:t>докато</w:t>
      </w:r>
      <w:r w:rsidR="0091572B" w:rsidRPr="00B84076">
        <w:rPr>
          <w:spacing w:val="-2"/>
        </w:rPr>
        <w:t xml:space="preserve"> </w:t>
      </w:r>
      <w:r w:rsidR="00420F81">
        <w:rPr>
          <w:spacing w:val="-2"/>
          <w:lang w:val="bg-BG"/>
        </w:rPr>
        <w:t xml:space="preserve">е </w:t>
      </w:r>
      <w:r w:rsidR="0091572B" w:rsidRPr="00B84076">
        <w:rPr>
          <w:spacing w:val="-2"/>
        </w:rPr>
        <w:t xml:space="preserve">бил </w:t>
      </w:r>
      <w:r w:rsidR="00671461" w:rsidRPr="00B84076">
        <w:rPr>
          <w:spacing w:val="-2"/>
          <w:lang w:val="bg-BG"/>
        </w:rPr>
        <w:t xml:space="preserve">задържан </w:t>
      </w:r>
      <w:r w:rsidR="00671461" w:rsidRPr="00B84076">
        <w:rPr>
          <w:spacing w:val="-2"/>
        </w:rPr>
        <w:t xml:space="preserve">в </w:t>
      </w:r>
      <w:r w:rsidR="0091572B" w:rsidRPr="00B84076">
        <w:rPr>
          <w:spacing w:val="-2"/>
        </w:rPr>
        <w:t>полиц</w:t>
      </w:r>
      <w:r w:rsidR="00671461" w:rsidRPr="00B84076">
        <w:rPr>
          <w:spacing w:val="-2"/>
          <w:lang w:val="bg-BG"/>
        </w:rPr>
        <w:t>ейски арест</w:t>
      </w:r>
      <w:r w:rsidR="00B16FD7" w:rsidRPr="00B84076">
        <w:rPr>
          <w:spacing w:val="-2"/>
          <w:lang w:val="bg-BG"/>
        </w:rPr>
        <w:t>, където</w:t>
      </w:r>
      <w:r w:rsidR="007C01B9" w:rsidRPr="00B84076">
        <w:rPr>
          <w:spacing w:val="-2"/>
          <w:lang w:val="bg-BG"/>
        </w:rPr>
        <w:t xml:space="preserve"> </w:t>
      </w:r>
      <w:r w:rsidR="00B16FD7" w:rsidRPr="00B84076">
        <w:rPr>
          <w:spacing w:val="-2"/>
          <w:lang w:val="bg-BG"/>
        </w:rPr>
        <w:t>очевидно</w:t>
      </w:r>
      <w:r w:rsidR="007C01B9" w:rsidRPr="00B84076">
        <w:rPr>
          <w:spacing w:val="-2"/>
          <w:lang w:val="bg-BG"/>
        </w:rPr>
        <w:t xml:space="preserve"> </w:t>
      </w:r>
      <w:r w:rsidR="00420F81">
        <w:rPr>
          <w:spacing w:val="-2"/>
          <w:lang w:val="bg-BG"/>
        </w:rPr>
        <w:t xml:space="preserve">е </w:t>
      </w:r>
      <w:r w:rsidR="00F91FB2" w:rsidRPr="00B84076">
        <w:rPr>
          <w:spacing w:val="-2"/>
          <w:lang w:val="bg-BG"/>
        </w:rPr>
        <w:t>претърп</w:t>
      </w:r>
      <w:r w:rsidR="00B16FD7" w:rsidRPr="00B84076">
        <w:rPr>
          <w:spacing w:val="-2"/>
          <w:lang w:val="bg-BG"/>
        </w:rPr>
        <w:t>ял</w:t>
      </w:r>
      <w:r w:rsidR="00F91FB2" w:rsidRPr="00B84076">
        <w:rPr>
          <w:spacing w:val="-2"/>
          <w:lang w:val="bg-BG"/>
        </w:rPr>
        <w:t xml:space="preserve"> </w:t>
      </w:r>
      <w:r w:rsidR="0091572B" w:rsidRPr="00B84076">
        <w:rPr>
          <w:spacing w:val="-2"/>
        </w:rPr>
        <w:t xml:space="preserve">животозастрашаващи увреждания. Жалбоподателката </w:t>
      </w:r>
      <w:r w:rsidR="00B16FD7" w:rsidRPr="00B84076">
        <w:rPr>
          <w:spacing w:val="-2"/>
          <w:lang w:val="bg-BG"/>
        </w:rPr>
        <w:t>посочва</w:t>
      </w:r>
      <w:r w:rsidR="0091572B" w:rsidRPr="00B84076">
        <w:rPr>
          <w:spacing w:val="-2"/>
        </w:rPr>
        <w:t xml:space="preserve">, че </w:t>
      </w:r>
      <w:r w:rsidR="0091572B" w:rsidRPr="00B84076">
        <w:rPr>
          <w:spacing w:val="-2"/>
        </w:rPr>
        <w:lastRenderedPageBreak/>
        <w:t xml:space="preserve">българското законодателство не съдържа разпоредби, </w:t>
      </w:r>
      <w:r w:rsidR="00671461" w:rsidRPr="00B84076">
        <w:rPr>
          <w:spacing w:val="-2"/>
          <w:lang w:val="bg-BG"/>
        </w:rPr>
        <w:t>гарантиращи</w:t>
      </w:r>
      <w:r w:rsidR="0091572B" w:rsidRPr="00B84076">
        <w:rPr>
          <w:spacing w:val="-2"/>
        </w:rPr>
        <w:t xml:space="preserve"> достъп до лекар </w:t>
      </w:r>
      <w:r w:rsidR="00671461" w:rsidRPr="00B84076">
        <w:rPr>
          <w:spacing w:val="-2"/>
          <w:lang w:val="bg-BG"/>
        </w:rPr>
        <w:t>н</w:t>
      </w:r>
      <w:r w:rsidR="0091572B" w:rsidRPr="00B84076">
        <w:rPr>
          <w:spacing w:val="-2"/>
        </w:rPr>
        <w:t xml:space="preserve">а </w:t>
      </w:r>
      <w:r w:rsidR="00671461" w:rsidRPr="00B84076">
        <w:rPr>
          <w:spacing w:val="-2"/>
        </w:rPr>
        <w:t>лишени</w:t>
      </w:r>
      <w:r w:rsidR="00420F81">
        <w:rPr>
          <w:spacing w:val="-2"/>
          <w:lang w:val="bg-BG"/>
        </w:rPr>
        <w:t>те</w:t>
      </w:r>
      <w:r w:rsidR="00671461" w:rsidRPr="00B84076">
        <w:rPr>
          <w:spacing w:val="-2"/>
        </w:rPr>
        <w:t xml:space="preserve"> от свобода </w:t>
      </w:r>
      <w:r w:rsidR="0091572B" w:rsidRPr="00B84076">
        <w:rPr>
          <w:spacing w:val="-2"/>
        </w:rPr>
        <w:t>лица.</w:t>
      </w:r>
    </w:p>
    <w:p w:rsidR="001B2AD8" w:rsidRPr="00B84076" w:rsidRDefault="006D0887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 xml:space="preserve">Оспорва </w:t>
      </w:r>
      <w:r w:rsidR="00592485">
        <w:rPr>
          <w:spacing w:val="-2"/>
          <w:lang w:val="bg-BG"/>
        </w:rPr>
        <w:t xml:space="preserve">се </w:t>
      </w:r>
      <w:r w:rsidRPr="00B84076">
        <w:rPr>
          <w:spacing w:val="-2"/>
          <w:lang w:val="bg-BG"/>
        </w:rPr>
        <w:t xml:space="preserve">също позицията на правителството, че </w:t>
      </w:r>
      <w:r w:rsidR="003A16C2">
        <w:rPr>
          <w:spacing w:val="-2"/>
          <w:lang w:val="bg-BG"/>
        </w:rPr>
        <w:t xml:space="preserve">е </w:t>
      </w:r>
      <w:r w:rsidRPr="00B84076">
        <w:rPr>
          <w:spacing w:val="-2"/>
          <w:lang w:val="bg-BG"/>
        </w:rPr>
        <w:t>било направено всичко възможно. Припомня</w:t>
      </w:r>
      <w:r w:rsidR="00592485">
        <w:rPr>
          <w:spacing w:val="-2"/>
          <w:lang w:val="bg-BG"/>
        </w:rPr>
        <w:t xml:space="preserve"> се</w:t>
      </w:r>
      <w:r w:rsidRPr="00B84076">
        <w:rPr>
          <w:spacing w:val="-2"/>
          <w:lang w:val="bg-BG"/>
        </w:rPr>
        <w:t xml:space="preserve">, че </w:t>
      </w:r>
      <w:r w:rsidR="00C432E1" w:rsidRPr="00B84076">
        <w:rPr>
          <w:spacing w:val="-2"/>
          <w:lang w:val="bg-BG"/>
        </w:rPr>
        <w:t>според</w:t>
      </w:r>
      <w:r w:rsidRPr="00B84076">
        <w:rPr>
          <w:spacing w:val="-2"/>
          <w:lang w:val="bg-BG"/>
        </w:rPr>
        <w:t xml:space="preserve"> показа</w:t>
      </w:r>
      <w:r w:rsidR="00C432E1" w:rsidRPr="00B84076">
        <w:rPr>
          <w:spacing w:val="-2"/>
          <w:lang w:val="bg-BG"/>
        </w:rPr>
        <w:t>нията на полицейските служители</w:t>
      </w:r>
      <w:r w:rsidRPr="00B84076">
        <w:rPr>
          <w:spacing w:val="-2"/>
          <w:lang w:val="bg-BG"/>
        </w:rPr>
        <w:t xml:space="preserve"> лекарят, който </w:t>
      </w:r>
      <w:r w:rsidR="003A16C2">
        <w:rPr>
          <w:spacing w:val="-2"/>
          <w:lang w:val="bg-BG"/>
        </w:rPr>
        <w:t xml:space="preserve">е </w:t>
      </w:r>
      <w:r w:rsidRPr="00B84076">
        <w:rPr>
          <w:spacing w:val="-2"/>
          <w:lang w:val="bg-BG"/>
        </w:rPr>
        <w:t>видял г-н</w:t>
      </w:r>
      <w:r w:rsidR="00C432E1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Цончев и чиято </w:t>
      </w:r>
      <w:r w:rsidR="00C432E1" w:rsidRPr="00B84076">
        <w:rPr>
          <w:spacing w:val="-2"/>
          <w:lang w:val="bg-BG"/>
        </w:rPr>
        <w:t>самоличност</w:t>
      </w:r>
      <w:r w:rsidRPr="00B84076">
        <w:rPr>
          <w:spacing w:val="-2"/>
          <w:lang w:val="bg-BG"/>
        </w:rPr>
        <w:t xml:space="preserve"> така и не е разкрита, </w:t>
      </w:r>
      <w:r w:rsidR="003A16C2">
        <w:rPr>
          <w:spacing w:val="-2"/>
          <w:lang w:val="bg-BG"/>
        </w:rPr>
        <w:t xml:space="preserve">е </w:t>
      </w:r>
      <w:r w:rsidRPr="00B84076">
        <w:rPr>
          <w:spacing w:val="-2"/>
          <w:lang w:val="bg-BG"/>
        </w:rPr>
        <w:t>заявил, че г-н</w:t>
      </w:r>
      <w:r w:rsidR="00C432E1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Цончев </w:t>
      </w:r>
      <w:r w:rsidR="00C432E1" w:rsidRPr="00B84076">
        <w:rPr>
          <w:spacing w:val="-2"/>
          <w:lang w:val="bg-BG"/>
        </w:rPr>
        <w:t>бил</w:t>
      </w:r>
      <w:r w:rsidRPr="00B84076">
        <w:rPr>
          <w:spacing w:val="-2"/>
          <w:lang w:val="bg-BG"/>
        </w:rPr>
        <w:t xml:space="preserve"> твърде пиян, за да бъде прегледан. Според жалбоподателката</w:t>
      </w:r>
      <w:r w:rsidR="00695994" w:rsidRPr="00B84076">
        <w:rPr>
          <w:spacing w:val="-2"/>
          <w:lang w:val="bg-BG"/>
        </w:rPr>
        <w:t>,</w:t>
      </w:r>
      <w:r w:rsidRPr="00B84076">
        <w:rPr>
          <w:spacing w:val="-2"/>
          <w:lang w:val="bg-BG"/>
        </w:rPr>
        <w:t xml:space="preserve"> </w:t>
      </w:r>
      <w:r w:rsidR="009852DD" w:rsidRPr="00B84076">
        <w:rPr>
          <w:spacing w:val="-2"/>
          <w:lang w:val="bg-BG"/>
        </w:rPr>
        <w:t xml:space="preserve">ако </w:t>
      </w:r>
      <w:r w:rsidR="00695994" w:rsidRPr="00B84076">
        <w:rPr>
          <w:spacing w:val="-2"/>
          <w:lang w:val="bg-BG"/>
        </w:rPr>
        <w:t>тези факти</w:t>
      </w:r>
      <w:r w:rsidRPr="00B84076">
        <w:rPr>
          <w:spacing w:val="-2"/>
          <w:lang w:val="bg-BG"/>
        </w:rPr>
        <w:t xml:space="preserve"> са верни, </w:t>
      </w:r>
      <w:r w:rsidR="00140FA0" w:rsidRPr="00B84076">
        <w:rPr>
          <w:spacing w:val="-2"/>
          <w:lang w:val="bg-BG"/>
        </w:rPr>
        <w:t>могат</w:t>
      </w:r>
      <w:r w:rsidRPr="00B84076">
        <w:rPr>
          <w:spacing w:val="-2"/>
          <w:lang w:val="bg-BG"/>
        </w:rPr>
        <w:t xml:space="preserve"> да </w:t>
      </w:r>
      <w:r w:rsidR="00695994" w:rsidRPr="00B84076">
        <w:rPr>
          <w:spacing w:val="-2"/>
          <w:lang w:val="bg-BG"/>
        </w:rPr>
        <w:t>докажат</w:t>
      </w:r>
      <w:r w:rsidRPr="00B84076">
        <w:rPr>
          <w:spacing w:val="-2"/>
          <w:lang w:val="bg-BG"/>
        </w:rPr>
        <w:t xml:space="preserve"> </w:t>
      </w:r>
      <w:r w:rsidR="00695994" w:rsidRPr="00B84076">
        <w:rPr>
          <w:spacing w:val="-2"/>
          <w:lang w:val="bg-BG"/>
        </w:rPr>
        <w:t xml:space="preserve">единствено </w:t>
      </w:r>
      <w:r w:rsidRPr="00B84076">
        <w:rPr>
          <w:spacing w:val="-2"/>
          <w:lang w:val="bg-BG"/>
        </w:rPr>
        <w:t>отговорността на лекаря за</w:t>
      </w:r>
      <w:r w:rsidR="004C7872" w:rsidRPr="00B84076">
        <w:rPr>
          <w:spacing w:val="-2"/>
          <w:lang w:val="bg-BG"/>
        </w:rPr>
        <w:t xml:space="preserve"> лекарска грешка</w:t>
      </w:r>
      <w:r w:rsidRPr="00B84076">
        <w:rPr>
          <w:spacing w:val="-2"/>
          <w:lang w:val="bg-BG"/>
        </w:rPr>
        <w:t xml:space="preserve">, а не извода, че били взети адекватни мерки. </w:t>
      </w:r>
      <w:r w:rsidR="00420F81">
        <w:rPr>
          <w:spacing w:val="-2"/>
          <w:lang w:val="bg-BG"/>
        </w:rPr>
        <w:t>И</w:t>
      </w:r>
      <w:r w:rsidR="00E952F8" w:rsidRPr="00B84076">
        <w:rPr>
          <w:spacing w:val="-2"/>
          <w:lang w:val="bg-BG"/>
        </w:rPr>
        <w:t>зтъква</w:t>
      </w:r>
      <w:r w:rsidR="00592485">
        <w:rPr>
          <w:spacing w:val="-2"/>
          <w:lang w:val="bg-BG"/>
        </w:rPr>
        <w:t xml:space="preserve"> се</w:t>
      </w:r>
      <w:r w:rsidRPr="00B84076">
        <w:rPr>
          <w:spacing w:val="-2"/>
          <w:lang w:val="bg-BG"/>
        </w:rPr>
        <w:t xml:space="preserve">, че </w:t>
      </w:r>
      <w:r w:rsidR="00E952F8" w:rsidRPr="00B84076">
        <w:rPr>
          <w:spacing w:val="-2"/>
          <w:lang w:val="bg-BG"/>
        </w:rPr>
        <w:t>има</w:t>
      </w:r>
      <w:r w:rsidRPr="00B84076">
        <w:rPr>
          <w:spacing w:val="-2"/>
          <w:lang w:val="bg-BG"/>
        </w:rPr>
        <w:t xml:space="preserve"> две възможни обяснения: или лекарят е пристигнал след смъртта на г-н</w:t>
      </w:r>
      <w:r w:rsidR="00695994" w:rsidRPr="00B84076">
        <w:rPr>
          <w:spacing w:val="-2"/>
          <w:lang w:val="bg-BG"/>
        </w:rPr>
        <w:t xml:space="preserve"> </w:t>
      </w:r>
      <w:r w:rsidR="00E952F8" w:rsidRPr="00B84076">
        <w:rPr>
          <w:spacing w:val="-2"/>
          <w:lang w:val="bg-BG"/>
        </w:rPr>
        <w:t>Цончев и</w:t>
      </w:r>
      <w:r w:rsidRPr="00B84076">
        <w:rPr>
          <w:spacing w:val="-2"/>
          <w:lang w:val="bg-BG"/>
        </w:rPr>
        <w:t xml:space="preserve"> </w:t>
      </w:r>
      <w:r w:rsidR="00695994" w:rsidRPr="00B84076">
        <w:rPr>
          <w:spacing w:val="-2"/>
          <w:lang w:val="bg-BG"/>
        </w:rPr>
        <w:t xml:space="preserve">– </w:t>
      </w:r>
      <w:r w:rsidRPr="00B84076">
        <w:rPr>
          <w:spacing w:val="-2"/>
          <w:lang w:val="bg-BG"/>
        </w:rPr>
        <w:t>у</w:t>
      </w:r>
      <w:r w:rsidR="00E952F8" w:rsidRPr="00B84076">
        <w:rPr>
          <w:spacing w:val="-2"/>
          <w:lang w:val="bg-BG"/>
        </w:rPr>
        <w:t>жасен от стореното от полицията</w:t>
      </w:r>
      <w:r w:rsidR="00695994" w:rsidRPr="00B84076">
        <w:rPr>
          <w:spacing w:val="-2"/>
          <w:lang w:val="bg-BG"/>
        </w:rPr>
        <w:t xml:space="preserve"> –</w:t>
      </w:r>
      <w:r w:rsidRPr="00B84076">
        <w:rPr>
          <w:spacing w:val="-2"/>
          <w:lang w:val="bg-BG"/>
        </w:rPr>
        <w:t xml:space="preserve"> е отказал съдействие</w:t>
      </w:r>
      <w:r w:rsidR="00E952F8" w:rsidRPr="00B84076">
        <w:rPr>
          <w:spacing w:val="-2"/>
          <w:lang w:val="bg-BG"/>
        </w:rPr>
        <w:t>,</w:t>
      </w:r>
      <w:r w:rsidRPr="00B84076">
        <w:rPr>
          <w:spacing w:val="-2"/>
          <w:lang w:val="bg-BG"/>
        </w:rPr>
        <w:t xml:space="preserve"> или лекар</w:t>
      </w:r>
      <w:r w:rsidR="00695994" w:rsidRPr="00B84076">
        <w:rPr>
          <w:spacing w:val="-2"/>
          <w:lang w:val="bg-BG"/>
        </w:rPr>
        <w:t xml:space="preserve"> въобще</w:t>
      </w:r>
      <w:r w:rsidRPr="00B84076">
        <w:rPr>
          <w:spacing w:val="-2"/>
          <w:lang w:val="bg-BG"/>
        </w:rPr>
        <w:t xml:space="preserve"> не е идвал, </w:t>
      </w:r>
      <w:r w:rsidR="009852DD" w:rsidRPr="00B84076">
        <w:rPr>
          <w:spacing w:val="-2"/>
          <w:lang w:val="bg-BG"/>
        </w:rPr>
        <w:t>а</w:t>
      </w:r>
      <w:r w:rsidRPr="00B84076">
        <w:rPr>
          <w:spacing w:val="-2"/>
          <w:lang w:val="bg-BG"/>
        </w:rPr>
        <w:t xml:space="preserve"> цялата история е съчинена от полицията. </w:t>
      </w:r>
      <w:r w:rsidR="001C00D7" w:rsidRPr="00B84076">
        <w:rPr>
          <w:spacing w:val="-2"/>
          <w:lang w:val="bg-BG"/>
        </w:rPr>
        <w:t>Във всеки случай</w:t>
      </w:r>
      <w:r w:rsidRPr="00B84076">
        <w:rPr>
          <w:spacing w:val="-2"/>
          <w:lang w:val="bg-BG"/>
        </w:rPr>
        <w:t xml:space="preserve"> г-н</w:t>
      </w:r>
      <w:r w:rsidR="001C00D7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Цончев е бил лишен от подходяща и навременна медицинска </w:t>
      </w:r>
      <w:r w:rsidR="009852DD" w:rsidRPr="00B84076">
        <w:rPr>
          <w:spacing w:val="-2"/>
          <w:lang w:val="bg-BG"/>
        </w:rPr>
        <w:t>грижа</w:t>
      </w:r>
      <w:r w:rsidRPr="00B84076">
        <w:rPr>
          <w:spacing w:val="-2"/>
          <w:lang w:val="bg-BG"/>
        </w:rPr>
        <w:t>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63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BC2E40" w:rsidRPr="00B84076">
        <w:rPr>
          <w:spacing w:val="-2"/>
          <w:lang w:val="bg-BG"/>
        </w:rPr>
        <w:t xml:space="preserve">Жалбоподателката твърди също, че властите не са изпълнили задължението си по член 2 от Конвенцията да извършат бързо, пълно и ефективно разследване на обстоятелствата около смъртта на г-н Цончев. </w:t>
      </w:r>
      <w:r w:rsidR="006A3F65" w:rsidRPr="00B84076">
        <w:rPr>
          <w:spacing w:val="-2"/>
          <w:lang w:val="bg-BG"/>
        </w:rPr>
        <w:t>Макар</w:t>
      </w:r>
      <w:r w:rsidR="00BC2E40" w:rsidRPr="00B84076">
        <w:rPr>
          <w:spacing w:val="-2"/>
          <w:lang w:val="bg-BG"/>
        </w:rPr>
        <w:t xml:space="preserve"> следствието </w:t>
      </w:r>
      <w:r w:rsidR="006A3F65" w:rsidRPr="00B84076">
        <w:rPr>
          <w:spacing w:val="-2"/>
          <w:lang w:val="bg-BG"/>
        </w:rPr>
        <w:t>да</w:t>
      </w:r>
      <w:r w:rsidR="00BC2E40" w:rsidRPr="00B84076">
        <w:rPr>
          <w:spacing w:val="-2"/>
          <w:lang w:val="bg-BG"/>
        </w:rPr>
        <w:t xml:space="preserve"> </w:t>
      </w:r>
      <w:r w:rsidR="00592485">
        <w:rPr>
          <w:spacing w:val="-2"/>
          <w:lang w:val="bg-BG"/>
        </w:rPr>
        <w:t xml:space="preserve">е </w:t>
      </w:r>
      <w:r w:rsidR="00BC2E40" w:rsidRPr="00B84076">
        <w:rPr>
          <w:spacing w:val="-2"/>
          <w:lang w:val="bg-BG"/>
        </w:rPr>
        <w:t xml:space="preserve">започнало бързо, нищо не </w:t>
      </w:r>
      <w:r w:rsidR="00C91CF3" w:rsidRPr="00B84076">
        <w:rPr>
          <w:spacing w:val="-2"/>
          <w:lang w:val="bg-BG"/>
        </w:rPr>
        <w:t xml:space="preserve">е </w:t>
      </w:r>
      <w:r w:rsidR="00C91CF3">
        <w:rPr>
          <w:spacing w:val="-2"/>
          <w:lang w:val="bg-BG"/>
        </w:rPr>
        <w:t xml:space="preserve">било </w:t>
      </w:r>
      <w:r w:rsidR="00C91CF3" w:rsidRPr="00B84076">
        <w:rPr>
          <w:spacing w:val="-2"/>
          <w:lang w:val="bg-BG"/>
        </w:rPr>
        <w:t>направено от декември 1994</w:t>
      </w:r>
      <w:r w:rsidR="00100665">
        <w:rPr>
          <w:spacing w:val="-2"/>
          <w:lang w:val="bg-BG"/>
        </w:rPr>
        <w:t> </w:t>
      </w:r>
      <w:r w:rsidR="00C91CF3" w:rsidRPr="00B84076">
        <w:rPr>
          <w:spacing w:val="-2"/>
          <w:lang w:val="bg-BG"/>
        </w:rPr>
        <w:t>г.</w:t>
      </w:r>
      <w:r w:rsidR="00BC2E40" w:rsidRPr="00B84076">
        <w:rPr>
          <w:spacing w:val="-2"/>
          <w:lang w:val="bg-BG"/>
        </w:rPr>
        <w:t xml:space="preserve"> въпреки </w:t>
      </w:r>
      <w:r w:rsidR="00C91CF3" w:rsidRPr="00B84076">
        <w:rPr>
          <w:spacing w:val="-2"/>
          <w:lang w:val="bg-BG"/>
        </w:rPr>
        <w:t>многократн</w:t>
      </w:r>
      <w:r w:rsidR="00BC2E40" w:rsidRPr="00B84076">
        <w:rPr>
          <w:spacing w:val="-2"/>
          <w:lang w:val="bg-BG"/>
        </w:rPr>
        <w:t xml:space="preserve">ите </w:t>
      </w:r>
      <w:r w:rsidR="00C91CF3" w:rsidRPr="00B84076">
        <w:rPr>
          <w:spacing w:val="-2"/>
          <w:lang w:val="bg-BG"/>
        </w:rPr>
        <w:t>искания</w:t>
      </w:r>
      <w:r w:rsidR="00BC2E40" w:rsidRPr="00B84076">
        <w:rPr>
          <w:spacing w:val="-2"/>
          <w:lang w:val="bg-BG"/>
        </w:rPr>
        <w:t xml:space="preserve"> на жалбоподателката.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64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277B4C" w:rsidRPr="00B84076">
        <w:rPr>
          <w:spacing w:val="-2"/>
          <w:lang w:val="bg-BG"/>
        </w:rPr>
        <w:t xml:space="preserve">Освен това жалбоподателката твърди, че следствието се характеризира с редица пропуски и </w:t>
      </w:r>
      <w:r w:rsidR="00515F66" w:rsidRPr="00B84076">
        <w:rPr>
          <w:spacing w:val="-2"/>
          <w:lang w:val="bg-BG"/>
        </w:rPr>
        <w:t>прояви на непоследователност</w:t>
      </w:r>
      <w:r w:rsidR="00277B4C" w:rsidRPr="00B84076">
        <w:rPr>
          <w:spacing w:val="-2"/>
          <w:lang w:val="bg-BG"/>
        </w:rPr>
        <w:t>, довели до продължаващата липса на отговор на повечето въпроси около смъртта на г-н</w:t>
      </w:r>
      <w:r w:rsidR="00CF2A95" w:rsidRPr="00B84076">
        <w:rPr>
          <w:spacing w:val="-2"/>
          <w:lang w:val="bg-BG"/>
        </w:rPr>
        <w:t> </w:t>
      </w:r>
      <w:r w:rsidR="00277B4C" w:rsidRPr="00B84076">
        <w:rPr>
          <w:spacing w:val="-2"/>
          <w:lang w:val="bg-BG"/>
        </w:rPr>
        <w:t>Цончев. По мнение</w:t>
      </w:r>
      <w:r w:rsidR="006D6B71">
        <w:rPr>
          <w:spacing w:val="-2"/>
          <w:lang w:val="bg-BG"/>
        </w:rPr>
        <w:t>то</w:t>
      </w:r>
      <w:r w:rsidR="00277B4C" w:rsidRPr="00B84076">
        <w:rPr>
          <w:spacing w:val="-2"/>
          <w:lang w:val="bg-BG"/>
        </w:rPr>
        <w:t xml:space="preserve"> на жалбоподателката пропуски</w:t>
      </w:r>
      <w:r w:rsidR="006D6B71">
        <w:rPr>
          <w:spacing w:val="-2"/>
          <w:lang w:val="bg-BG"/>
        </w:rPr>
        <w:t>те</w:t>
      </w:r>
      <w:r w:rsidR="00277B4C" w:rsidRPr="00B84076">
        <w:rPr>
          <w:spacing w:val="-2"/>
          <w:lang w:val="bg-BG"/>
        </w:rPr>
        <w:t xml:space="preserve"> са тъй многобройни и шокиращи, че могат да бъдат описани </w:t>
      </w:r>
      <w:r w:rsidR="006D6B71">
        <w:rPr>
          <w:spacing w:val="-2"/>
          <w:lang w:val="bg-BG"/>
        </w:rPr>
        <w:t>единствено</w:t>
      </w:r>
      <w:r w:rsidR="00277B4C" w:rsidRPr="00B84076">
        <w:rPr>
          <w:spacing w:val="-2"/>
          <w:lang w:val="bg-BG"/>
        </w:rPr>
        <w:t xml:space="preserve"> като усилие от страна на следствените </w:t>
      </w:r>
      <w:r w:rsidR="00CF2A95" w:rsidRPr="00B84076">
        <w:rPr>
          <w:spacing w:val="-2"/>
          <w:lang w:val="bg-BG"/>
        </w:rPr>
        <w:t>органи</w:t>
      </w:r>
      <w:r w:rsidR="00277B4C" w:rsidRPr="00B84076">
        <w:rPr>
          <w:spacing w:val="-2"/>
          <w:lang w:val="bg-BG"/>
        </w:rPr>
        <w:t xml:space="preserve"> да прикрият полиц</w:t>
      </w:r>
      <w:r w:rsidR="00515F66" w:rsidRPr="00B84076">
        <w:rPr>
          <w:spacing w:val="-2"/>
          <w:lang w:val="bg-BG"/>
        </w:rPr>
        <w:t>аите</w:t>
      </w:r>
      <w:r w:rsidR="00277B4C" w:rsidRPr="00B84076">
        <w:rPr>
          <w:spacing w:val="-2"/>
          <w:lang w:val="bg-BG"/>
        </w:rPr>
        <w:t xml:space="preserve">, вместо да разследват действията </w:t>
      </w:r>
      <w:r w:rsidR="00515F66" w:rsidRPr="00B84076">
        <w:rPr>
          <w:spacing w:val="-2"/>
          <w:lang w:val="bg-BG"/>
        </w:rPr>
        <w:t>им.</w:t>
      </w:r>
    </w:p>
    <w:p w:rsidR="001B2AD8" w:rsidRPr="00B84076" w:rsidRDefault="001B2AD8">
      <w:pPr>
        <w:pStyle w:val="JuH1"/>
        <w:rPr>
          <w:lang w:val="bg-BG"/>
        </w:rPr>
      </w:pPr>
      <w:r w:rsidRPr="00B84076">
        <w:rPr>
          <w:lang w:val="bg-BG"/>
        </w:rPr>
        <w:t>2.</w:t>
      </w:r>
      <w:r w:rsidRPr="00FA49FF">
        <w:t>  </w:t>
      </w:r>
      <w:r w:rsidR="002E625B" w:rsidRPr="00FA49FF">
        <w:rPr>
          <w:lang w:val="bg-BG"/>
        </w:rPr>
        <w:t>Правителството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65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6D6B71" w:rsidRPr="00B84076">
        <w:rPr>
          <w:spacing w:val="-2"/>
          <w:lang w:val="bg-BG"/>
        </w:rPr>
        <w:t xml:space="preserve">Правителството твърди, че оплакванията по </w:t>
      </w:r>
      <w:r w:rsidR="00A05426" w:rsidRPr="00B84076">
        <w:rPr>
          <w:spacing w:val="-2"/>
          <w:lang w:val="bg-BG"/>
        </w:rPr>
        <w:t>ч</w:t>
      </w:r>
      <w:r w:rsidR="006D6B71" w:rsidRPr="00B84076">
        <w:rPr>
          <w:spacing w:val="-2"/>
          <w:lang w:val="bg-BG"/>
        </w:rPr>
        <w:t>лен</w:t>
      </w:r>
      <w:r w:rsidR="00A05426" w:rsidRPr="00B84076">
        <w:rPr>
          <w:spacing w:val="-2"/>
          <w:lang w:val="bg-BG"/>
        </w:rPr>
        <w:t> </w:t>
      </w:r>
      <w:r w:rsidR="006D6B71" w:rsidRPr="00B84076">
        <w:rPr>
          <w:spacing w:val="-2"/>
          <w:lang w:val="bg-BG"/>
        </w:rPr>
        <w:t xml:space="preserve">2 са </w:t>
      </w:r>
      <w:r w:rsidR="00A05426" w:rsidRPr="00B84076">
        <w:rPr>
          <w:spacing w:val="-2"/>
          <w:lang w:val="bg-BG"/>
        </w:rPr>
        <w:t>явно</w:t>
      </w:r>
      <w:r w:rsidR="006D6B71" w:rsidRPr="00B84076">
        <w:rPr>
          <w:spacing w:val="-2"/>
          <w:lang w:val="bg-BG"/>
        </w:rPr>
        <w:t xml:space="preserve"> необосновани</w:t>
      </w:r>
      <w:r w:rsidR="00A05426" w:rsidRPr="00B84076">
        <w:rPr>
          <w:spacing w:val="-2"/>
          <w:lang w:val="bg-BG"/>
        </w:rPr>
        <w:t>, а</w:t>
      </w:r>
      <w:r w:rsidR="006D6B71" w:rsidRPr="00B84076">
        <w:rPr>
          <w:spacing w:val="-2"/>
          <w:lang w:val="bg-BG"/>
        </w:rPr>
        <w:t xml:space="preserve"> твърдението на жалбоподателката, че г-н</w:t>
      </w:r>
      <w:r w:rsidR="00A05426" w:rsidRPr="00B84076">
        <w:rPr>
          <w:spacing w:val="-2"/>
          <w:lang w:val="bg-BG"/>
        </w:rPr>
        <w:t> </w:t>
      </w:r>
      <w:r w:rsidR="006D6B71" w:rsidRPr="00B84076">
        <w:rPr>
          <w:spacing w:val="-2"/>
          <w:lang w:val="bg-BG"/>
        </w:rPr>
        <w:t xml:space="preserve">Цончев е починал </w:t>
      </w:r>
      <w:r w:rsidR="00F418DF" w:rsidRPr="00B84076">
        <w:rPr>
          <w:spacing w:val="-2"/>
          <w:lang w:val="bg-BG"/>
        </w:rPr>
        <w:t>в резултат на</w:t>
      </w:r>
      <w:r w:rsidR="006D6B71" w:rsidRPr="00B84076">
        <w:rPr>
          <w:spacing w:val="-2"/>
          <w:lang w:val="bg-BG"/>
        </w:rPr>
        <w:t xml:space="preserve"> малтретиране от полицейски служители не </w:t>
      </w:r>
      <w:r w:rsidR="00DC6FEC" w:rsidRPr="00B84076">
        <w:rPr>
          <w:spacing w:val="-2"/>
          <w:lang w:val="bg-BG"/>
        </w:rPr>
        <w:t>с</w:t>
      </w:r>
      <w:r w:rsidR="006D6B71" w:rsidRPr="00B84076">
        <w:rPr>
          <w:spacing w:val="-2"/>
          <w:lang w:val="bg-BG"/>
        </w:rPr>
        <w:t>е подкреп</w:t>
      </w:r>
      <w:r w:rsidR="00DC6FEC" w:rsidRPr="00B84076">
        <w:rPr>
          <w:spacing w:val="-2"/>
          <w:lang w:val="bg-BG"/>
        </w:rPr>
        <w:t xml:space="preserve">я </w:t>
      </w:r>
      <w:r w:rsidR="006D6B71" w:rsidRPr="00B84076">
        <w:rPr>
          <w:spacing w:val="-2"/>
          <w:lang w:val="bg-BG"/>
        </w:rPr>
        <w:t xml:space="preserve">от доказателствата по делото. Следствието е установило, че преди задържането </w:t>
      </w:r>
      <w:r w:rsidR="00F418DF" w:rsidRPr="00B84076">
        <w:rPr>
          <w:spacing w:val="-2"/>
          <w:lang w:val="bg-BG"/>
        </w:rPr>
        <w:t>му</w:t>
      </w:r>
      <w:r w:rsidR="006D6B71" w:rsidRPr="00B84076">
        <w:rPr>
          <w:spacing w:val="-2"/>
          <w:lang w:val="bg-BG"/>
        </w:rPr>
        <w:t xml:space="preserve"> </w:t>
      </w:r>
      <w:r w:rsidR="00DC6FEC" w:rsidRPr="00B84076">
        <w:rPr>
          <w:spacing w:val="-2"/>
          <w:lang w:val="bg-BG"/>
        </w:rPr>
        <w:t xml:space="preserve">той </w:t>
      </w:r>
      <w:r w:rsidR="003A16C2">
        <w:rPr>
          <w:spacing w:val="-2"/>
          <w:lang w:val="bg-BG"/>
        </w:rPr>
        <w:t xml:space="preserve">е </w:t>
      </w:r>
      <w:r w:rsidR="00FA49FF">
        <w:rPr>
          <w:spacing w:val="-2"/>
          <w:lang w:val="bg-BG"/>
        </w:rPr>
        <w:t>употребил</w:t>
      </w:r>
      <w:r w:rsidR="006D6B71" w:rsidRPr="00B84076">
        <w:rPr>
          <w:spacing w:val="-2"/>
          <w:lang w:val="bg-BG"/>
        </w:rPr>
        <w:t xml:space="preserve"> гол</w:t>
      </w:r>
      <w:r w:rsidR="00F418DF" w:rsidRPr="00B84076">
        <w:rPr>
          <w:spacing w:val="-2"/>
          <w:lang w:val="bg-BG"/>
        </w:rPr>
        <w:t>ямо</w:t>
      </w:r>
      <w:r w:rsidR="006D6B71" w:rsidRPr="00B84076">
        <w:rPr>
          <w:spacing w:val="-2"/>
          <w:lang w:val="bg-BG"/>
        </w:rPr>
        <w:t xml:space="preserve"> количеств</w:t>
      </w:r>
      <w:r w:rsidR="00F418DF" w:rsidRPr="00B84076">
        <w:rPr>
          <w:spacing w:val="-2"/>
          <w:lang w:val="bg-BG"/>
        </w:rPr>
        <w:t>о</w:t>
      </w:r>
      <w:r w:rsidR="006D6B71" w:rsidRPr="00B84076">
        <w:rPr>
          <w:spacing w:val="-2"/>
          <w:lang w:val="bg-BG"/>
        </w:rPr>
        <w:t xml:space="preserve"> алкохол и че </w:t>
      </w:r>
      <w:r w:rsidR="00F64384" w:rsidRPr="00B84076">
        <w:rPr>
          <w:spacing w:val="-2"/>
          <w:lang w:val="bg-BG"/>
        </w:rPr>
        <w:t xml:space="preserve">когато </w:t>
      </w:r>
      <w:r w:rsidR="003A16C2">
        <w:rPr>
          <w:spacing w:val="-2"/>
          <w:lang w:val="bg-BG"/>
        </w:rPr>
        <w:t xml:space="preserve">е </w:t>
      </w:r>
      <w:r w:rsidR="00F64384" w:rsidRPr="00B84076">
        <w:rPr>
          <w:spacing w:val="-2"/>
          <w:lang w:val="bg-BG"/>
        </w:rPr>
        <w:t xml:space="preserve">бил задържан, </w:t>
      </w:r>
      <w:r w:rsidR="003A16C2">
        <w:rPr>
          <w:spacing w:val="-2"/>
          <w:lang w:val="bg-BG"/>
        </w:rPr>
        <w:t xml:space="preserve">е </w:t>
      </w:r>
      <w:r w:rsidR="006D6B71" w:rsidRPr="00B84076">
        <w:rPr>
          <w:spacing w:val="-2"/>
          <w:lang w:val="bg-BG"/>
        </w:rPr>
        <w:t xml:space="preserve">залитал и падал, както и по-късно в полицейското управление. Същевременно </w:t>
      </w:r>
      <w:r w:rsidR="00C8289F" w:rsidRPr="00B84076">
        <w:rPr>
          <w:spacing w:val="-2"/>
          <w:lang w:val="bg-BG"/>
        </w:rPr>
        <w:t xml:space="preserve">съществуват </w:t>
      </w:r>
      <w:r w:rsidR="006D6B71" w:rsidRPr="00B84076">
        <w:rPr>
          <w:spacing w:val="-2"/>
          <w:lang w:val="bg-BG"/>
        </w:rPr>
        <w:t xml:space="preserve">малко и твърде противоречиви доказателства </w:t>
      </w:r>
      <w:r w:rsidR="00DC6FEC" w:rsidRPr="00B84076">
        <w:rPr>
          <w:spacing w:val="-2"/>
          <w:lang w:val="bg-BG"/>
        </w:rPr>
        <w:t>как точно</w:t>
      </w:r>
      <w:r w:rsidR="006D6B71" w:rsidRPr="00B84076">
        <w:rPr>
          <w:spacing w:val="-2"/>
          <w:lang w:val="bg-BG"/>
        </w:rPr>
        <w:t xml:space="preserve"> е прекарал часовете</w:t>
      </w:r>
      <w:r w:rsidR="00DC6FEC" w:rsidRPr="00B84076">
        <w:rPr>
          <w:spacing w:val="-2"/>
          <w:lang w:val="bg-BG"/>
        </w:rPr>
        <w:t>,</w:t>
      </w:r>
      <w:r w:rsidR="006D6B71" w:rsidRPr="00B84076">
        <w:rPr>
          <w:spacing w:val="-2"/>
          <w:lang w:val="bg-BG"/>
        </w:rPr>
        <w:t xml:space="preserve"> преди </w:t>
      </w:r>
      <w:r w:rsidR="00DC6FEC" w:rsidRPr="00B84076">
        <w:rPr>
          <w:spacing w:val="-2"/>
          <w:lang w:val="bg-BG"/>
        </w:rPr>
        <w:t>да бъде арестуван</w:t>
      </w:r>
      <w:r w:rsidR="006D6B71" w:rsidRPr="00B84076">
        <w:rPr>
          <w:spacing w:val="-2"/>
          <w:lang w:val="bg-BG"/>
        </w:rPr>
        <w:t>.</w:t>
      </w:r>
    </w:p>
    <w:p w:rsidR="001B2AD8" w:rsidRPr="00B84076" w:rsidRDefault="0087514B">
      <w:pPr>
        <w:pStyle w:val="JuPara"/>
        <w:rPr>
          <w:lang w:val="bg-BG"/>
        </w:rPr>
      </w:pPr>
      <w:r w:rsidRPr="0087514B">
        <w:rPr>
          <w:lang w:val="bg-BG"/>
        </w:rPr>
        <w:t xml:space="preserve">Правителството </w:t>
      </w:r>
      <w:r w:rsidR="00295097">
        <w:rPr>
          <w:lang w:val="bg-BG"/>
        </w:rPr>
        <w:t>изтъква, че съдебно</w:t>
      </w:r>
      <w:r w:rsidRPr="0087514B">
        <w:rPr>
          <w:lang w:val="bg-BG"/>
        </w:rPr>
        <w:t xml:space="preserve">медицинските експерти са заключили, че смъртоносните увреждания може да са били резултат от падане. Тези съображения и </w:t>
      </w:r>
      <w:r w:rsidR="00295097">
        <w:rPr>
          <w:lang w:val="bg-BG"/>
        </w:rPr>
        <w:t>обстоятелството</w:t>
      </w:r>
      <w:r w:rsidRPr="0087514B">
        <w:rPr>
          <w:lang w:val="bg-BG"/>
        </w:rPr>
        <w:t xml:space="preserve">, че </w:t>
      </w:r>
      <w:r w:rsidR="005F685A">
        <w:rPr>
          <w:lang w:val="bg-BG"/>
        </w:rPr>
        <w:t>в хода</w:t>
      </w:r>
      <w:r w:rsidRPr="0087514B">
        <w:rPr>
          <w:lang w:val="bg-BG"/>
        </w:rPr>
        <w:t xml:space="preserve"> на следствието не са установени доказателств</w:t>
      </w:r>
      <w:r w:rsidR="005F685A">
        <w:rPr>
          <w:lang w:val="bg-BG"/>
        </w:rPr>
        <w:t>а за полицейско насилие, трябва според правителството</w:t>
      </w:r>
      <w:r w:rsidRPr="0087514B">
        <w:rPr>
          <w:lang w:val="bg-BG"/>
        </w:rPr>
        <w:t xml:space="preserve"> да доведат до </w:t>
      </w:r>
      <w:r w:rsidR="005F685A">
        <w:rPr>
          <w:lang w:val="bg-BG"/>
        </w:rPr>
        <w:t>заключението</w:t>
      </w:r>
      <w:r w:rsidRPr="0087514B">
        <w:rPr>
          <w:lang w:val="bg-BG"/>
        </w:rPr>
        <w:t>, че твърденията на жалбоподателката са необосновани.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lastRenderedPageBreak/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66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035E7A" w:rsidRPr="00B84076">
        <w:rPr>
          <w:spacing w:val="-2"/>
          <w:lang w:val="bg-BG"/>
        </w:rPr>
        <w:t>Правителството поддържа</w:t>
      </w:r>
      <w:r w:rsidR="00C059B3" w:rsidRPr="00B84076">
        <w:rPr>
          <w:spacing w:val="-2"/>
          <w:lang w:val="bg-BG"/>
        </w:rPr>
        <w:t xml:space="preserve"> още</w:t>
      </w:r>
      <w:r w:rsidR="00035E7A" w:rsidRPr="00B84076">
        <w:rPr>
          <w:spacing w:val="-2"/>
          <w:lang w:val="bg-BG"/>
        </w:rPr>
        <w:t xml:space="preserve">, че до 22 часа на 24 септември 1994 г. г-н Цончев не се </w:t>
      </w:r>
      <w:r w:rsidR="00C059B3" w:rsidRPr="00B84076">
        <w:rPr>
          <w:spacing w:val="-2"/>
          <w:lang w:val="bg-BG"/>
        </w:rPr>
        <w:t xml:space="preserve">е </w:t>
      </w:r>
      <w:r w:rsidR="00035E7A" w:rsidRPr="00B84076">
        <w:rPr>
          <w:spacing w:val="-2"/>
          <w:lang w:val="bg-BG"/>
        </w:rPr>
        <w:t>оплак</w:t>
      </w:r>
      <w:r w:rsidR="009924EA" w:rsidRPr="00B84076">
        <w:rPr>
          <w:spacing w:val="-2"/>
          <w:lang w:val="bg-BG"/>
        </w:rPr>
        <w:t>в</w:t>
      </w:r>
      <w:r w:rsidR="00035E7A" w:rsidRPr="00B84076">
        <w:rPr>
          <w:spacing w:val="-2"/>
          <w:lang w:val="bg-BG"/>
        </w:rPr>
        <w:t xml:space="preserve">ал от </w:t>
      </w:r>
      <w:r w:rsidR="009924EA" w:rsidRPr="00B84076">
        <w:rPr>
          <w:spacing w:val="-2"/>
          <w:lang w:val="bg-BG"/>
        </w:rPr>
        <w:t>неразположе</w:t>
      </w:r>
      <w:r w:rsidR="00035E7A" w:rsidRPr="00B84076">
        <w:rPr>
          <w:spacing w:val="-2"/>
          <w:lang w:val="bg-BG"/>
        </w:rPr>
        <w:t xml:space="preserve">ние. </w:t>
      </w:r>
      <w:r w:rsidR="009924EA" w:rsidRPr="00B84076">
        <w:rPr>
          <w:spacing w:val="-2"/>
          <w:lang w:val="bg-BG"/>
        </w:rPr>
        <w:t>Б</w:t>
      </w:r>
      <w:r w:rsidR="00035E7A" w:rsidRPr="00B84076">
        <w:rPr>
          <w:spacing w:val="-2"/>
          <w:lang w:val="bg-BG"/>
        </w:rPr>
        <w:t xml:space="preserve">ил </w:t>
      </w:r>
      <w:r w:rsidR="003A16C2">
        <w:rPr>
          <w:spacing w:val="-2"/>
          <w:lang w:val="bg-BG"/>
        </w:rPr>
        <w:t xml:space="preserve">е </w:t>
      </w:r>
      <w:r w:rsidR="00035E7A" w:rsidRPr="00B84076">
        <w:rPr>
          <w:spacing w:val="-2"/>
          <w:lang w:val="bg-BG"/>
        </w:rPr>
        <w:t>под влияние</w:t>
      </w:r>
      <w:r w:rsidR="009924EA" w:rsidRPr="00B84076">
        <w:rPr>
          <w:spacing w:val="-2"/>
          <w:lang w:val="bg-BG"/>
        </w:rPr>
        <w:t>то</w:t>
      </w:r>
      <w:r w:rsidR="00035E7A" w:rsidRPr="00B84076">
        <w:rPr>
          <w:spacing w:val="-2"/>
          <w:lang w:val="bg-BG"/>
        </w:rPr>
        <w:t xml:space="preserve"> на алкохол</w:t>
      </w:r>
      <w:r w:rsidR="009924EA" w:rsidRPr="00B84076">
        <w:rPr>
          <w:spacing w:val="-2"/>
          <w:lang w:val="bg-BG"/>
        </w:rPr>
        <w:t>а</w:t>
      </w:r>
      <w:r w:rsidR="00035E7A" w:rsidRPr="00B84076">
        <w:rPr>
          <w:spacing w:val="-2"/>
          <w:lang w:val="bg-BG"/>
        </w:rPr>
        <w:t xml:space="preserve"> и не </w:t>
      </w:r>
      <w:r w:rsidR="003A16C2">
        <w:rPr>
          <w:spacing w:val="-2"/>
          <w:lang w:val="bg-BG"/>
        </w:rPr>
        <w:t xml:space="preserve">е </w:t>
      </w:r>
      <w:r w:rsidR="00035E7A" w:rsidRPr="00B84076">
        <w:rPr>
          <w:spacing w:val="-2"/>
          <w:lang w:val="bg-BG"/>
        </w:rPr>
        <w:t xml:space="preserve">бил комуникативен. </w:t>
      </w:r>
      <w:r w:rsidR="009924EA" w:rsidRPr="00B84076">
        <w:rPr>
          <w:spacing w:val="-2"/>
          <w:lang w:val="bg-BG"/>
        </w:rPr>
        <w:t>П</w:t>
      </w:r>
      <w:r w:rsidR="00035E7A" w:rsidRPr="00B84076">
        <w:rPr>
          <w:spacing w:val="-2"/>
          <w:lang w:val="bg-BG"/>
        </w:rPr>
        <w:t xml:space="preserve">ри тези обстоятелства </w:t>
      </w:r>
      <w:r w:rsidR="001E1C9D" w:rsidRPr="00B84076">
        <w:rPr>
          <w:spacing w:val="-2"/>
          <w:lang w:val="bg-BG"/>
        </w:rPr>
        <w:t xml:space="preserve">решението на </w:t>
      </w:r>
      <w:r w:rsidR="00035E7A" w:rsidRPr="00B84076">
        <w:rPr>
          <w:spacing w:val="-2"/>
          <w:lang w:val="bg-BG"/>
        </w:rPr>
        <w:t>полицейските служители да го оставят да изтрезнее</w:t>
      </w:r>
      <w:r w:rsidR="001E1C9D" w:rsidRPr="00B84076">
        <w:rPr>
          <w:spacing w:val="-2"/>
          <w:lang w:val="bg-BG"/>
        </w:rPr>
        <w:t xml:space="preserve"> било нормално</w:t>
      </w:r>
      <w:r w:rsidR="00035E7A" w:rsidRPr="00B84076">
        <w:rPr>
          <w:spacing w:val="-2"/>
          <w:lang w:val="bg-BG"/>
        </w:rPr>
        <w:t>. Когато г-н</w:t>
      </w:r>
      <w:r w:rsidR="00A55DA3">
        <w:rPr>
          <w:spacing w:val="-2"/>
          <w:lang w:val="bg-BG"/>
        </w:rPr>
        <w:t> </w:t>
      </w:r>
      <w:r w:rsidR="00035E7A" w:rsidRPr="00B84076">
        <w:rPr>
          <w:spacing w:val="-2"/>
          <w:lang w:val="bg-BG"/>
        </w:rPr>
        <w:t>Цончев се</w:t>
      </w:r>
      <w:r w:rsidR="003A16C2">
        <w:rPr>
          <w:spacing w:val="-2"/>
          <w:lang w:val="bg-BG"/>
        </w:rPr>
        <w:t xml:space="preserve"> е</w:t>
      </w:r>
      <w:r w:rsidR="00035E7A" w:rsidRPr="00B84076">
        <w:rPr>
          <w:spacing w:val="-2"/>
          <w:lang w:val="bg-BG"/>
        </w:rPr>
        <w:t xml:space="preserve"> оплакал, че се чувства зле, веднага </w:t>
      </w:r>
      <w:r w:rsidR="003A16C2">
        <w:rPr>
          <w:spacing w:val="-2"/>
          <w:lang w:val="bg-BG"/>
        </w:rPr>
        <w:t xml:space="preserve">е </w:t>
      </w:r>
      <w:r w:rsidR="00035E7A" w:rsidRPr="00B84076">
        <w:rPr>
          <w:spacing w:val="-2"/>
          <w:lang w:val="bg-BG"/>
        </w:rPr>
        <w:t xml:space="preserve">бил </w:t>
      </w:r>
      <w:r w:rsidR="00B65A6B" w:rsidRPr="00B84076">
        <w:rPr>
          <w:spacing w:val="-2"/>
          <w:lang w:val="bg-BG"/>
        </w:rPr>
        <w:t>изпратен</w:t>
      </w:r>
      <w:r w:rsidR="00035E7A" w:rsidRPr="00B84076">
        <w:rPr>
          <w:spacing w:val="-2"/>
          <w:lang w:val="bg-BG"/>
        </w:rPr>
        <w:t xml:space="preserve"> екип </w:t>
      </w:r>
      <w:r w:rsidR="00D521C6" w:rsidRPr="00B84076">
        <w:rPr>
          <w:spacing w:val="-2"/>
          <w:lang w:val="bg-BG"/>
        </w:rPr>
        <w:t>н</w:t>
      </w:r>
      <w:r w:rsidR="00035E7A" w:rsidRPr="00B84076">
        <w:rPr>
          <w:spacing w:val="-2"/>
          <w:lang w:val="bg-BG"/>
        </w:rPr>
        <w:t xml:space="preserve">а </w:t>
      </w:r>
      <w:r w:rsidR="00686069">
        <w:rPr>
          <w:spacing w:val="-2"/>
          <w:lang w:val="bg-BG"/>
        </w:rPr>
        <w:t>С</w:t>
      </w:r>
      <w:r w:rsidR="00D521C6" w:rsidRPr="00B84076">
        <w:rPr>
          <w:spacing w:val="-2"/>
          <w:lang w:val="bg-BG"/>
        </w:rPr>
        <w:t>пешна</w:t>
      </w:r>
      <w:r w:rsidR="00035E7A" w:rsidRPr="00B84076">
        <w:rPr>
          <w:spacing w:val="-2"/>
          <w:lang w:val="bg-BG"/>
        </w:rPr>
        <w:t xml:space="preserve"> помощ, но лекарят </w:t>
      </w:r>
      <w:r w:rsidR="003A16C2">
        <w:rPr>
          <w:spacing w:val="-2"/>
          <w:lang w:val="bg-BG"/>
        </w:rPr>
        <w:t xml:space="preserve">е </w:t>
      </w:r>
      <w:r w:rsidR="00D521C6" w:rsidRPr="00B84076">
        <w:rPr>
          <w:spacing w:val="-2"/>
          <w:lang w:val="bg-BG"/>
        </w:rPr>
        <w:t>намерил</w:t>
      </w:r>
      <w:r w:rsidR="00035E7A" w:rsidRPr="00B84076">
        <w:rPr>
          <w:spacing w:val="-2"/>
          <w:lang w:val="bg-BG"/>
        </w:rPr>
        <w:t xml:space="preserve"> за невъзможно да го прегледа </w:t>
      </w:r>
      <w:r w:rsidR="00D521C6" w:rsidRPr="00B84076">
        <w:rPr>
          <w:spacing w:val="-2"/>
          <w:lang w:val="bg-BG"/>
        </w:rPr>
        <w:t>предвид</w:t>
      </w:r>
      <w:r w:rsidR="00035E7A" w:rsidRPr="00B84076">
        <w:rPr>
          <w:spacing w:val="-2"/>
          <w:lang w:val="bg-BG"/>
        </w:rPr>
        <w:t xml:space="preserve"> състоянието му на алкохолн</w:t>
      </w:r>
      <w:r w:rsidR="00D521C6" w:rsidRPr="00B84076">
        <w:rPr>
          <w:spacing w:val="-2"/>
          <w:lang w:val="bg-BG"/>
        </w:rPr>
        <w:t>а</w:t>
      </w:r>
      <w:r w:rsidR="00035E7A" w:rsidRPr="00B84076">
        <w:rPr>
          <w:spacing w:val="-2"/>
          <w:lang w:val="bg-BG"/>
        </w:rPr>
        <w:t xml:space="preserve"> </w:t>
      </w:r>
      <w:r w:rsidR="00D521C6" w:rsidRPr="00B84076">
        <w:rPr>
          <w:spacing w:val="-2"/>
          <w:lang w:val="bg-BG"/>
        </w:rPr>
        <w:t>интоксикация</w:t>
      </w:r>
      <w:r w:rsidR="00035E7A" w:rsidRPr="00B84076">
        <w:rPr>
          <w:spacing w:val="-2"/>
          <w:lang w:val="bg-BG"/>
        </w:rPr>
        <w:t xml:space="preserve">. </w:t>
      </w:r>
      <w:r w:rsidR="00D521C6" w:rsidRPr="00B84076">
        <w:rPr>
          <w:spacing w:val="-2"/>
          <w:lang w:val="bg-BG"/>
        </w:rPr>
        <w:t>Затова според правителството</w:t>
      </w:r>
      <w:r w:rsidR="00035E7A" w:rsidRPr="00B84076">
        <w:rPr>
          <w:spacing w:val="-2"/>
          <w:lang w:val="bg-BG"/>
        </w:rPr>
        <w:t xml:space="preserve"> полицията не може да бъде държана отговорна за </w:t>
      </w:r>
      <w:r w:rsidR="00A55DA3" w:rsidRPr="00B84076">
        <w:rPr>
          <w:spacing w:val="-2"/>
          <w:lang w:val="bg-BG"/>
        </w:rPr>
        <w:t>неосигуряване</w:t>
      </w:r>
      <w:r w:rsidR="00035E7A" w:rsidRPr="00B84076">
        <w:rPr>
          <w:spacing w:val="-2"/>
          <w:lang w:val="bg-BG"/>
        </w:rPr>
        <w:t xml:space="preserve"> на адекватн</w:t>
      </w:r>
      <w:r w:rsidR="00E3783A" w:rsidRPr="00B84076">
        <w:rPr>
          <w:spacing w:val="-2"/>
          <w:lang w:val="bg-BG"/>
        </w:rPr>
        <w:t>о</w:t>
      </w:r>
      <w:r w:rsidR="00035E7A" w:rsidRPr="00B84076">
        <w:rPr>
          <w:spacing w:val="-2"/>
          <w:lang w:val="bg-BG"/>
        </w:rPr>
        <w:t xml:space="preserve"> медицинск</w:t>
      </w:r>
      <w:r w:rsidR="00E3783A" w:rsidRPr="00B84076">
        <w:rPr>
          <w:spacing w:val="-2"/>
          <w:lang w:val="bg-BG"/>
        </w:rPr>
        <w:t>о</w:t>
      </w:r>
      <w:r w:rsidR="00035E7A" w:rsidRPr="00B84076">
        <w:rPr>
          <w:spacing w:val="-2"/>
          <w:lang w:val="bg-BG"/>
        </w:rPr>
        <w:t xml:space="preserve"> </w:t>
      </w:r>
      <w:r w:rsidR="00E3783A" w:rsidRPr="00B84076">
        <w:rPr>
          <w:spacing w:val="-2"/>
          <w:lang w:val="bg-BG"/>
        </w:rPr>
        <w:t>лечение</w:t>
      </w:r>
      <w:r w:rsidR="00035E7A" w:rsidRPr="00B84076">
        <w:rPr>
          <w:spacing w:val="-2"/>
          <w:lang w:val="bg-BG"/>
        </w:rPr>
        <w:t xml:space="preserve">. </w:t>
      </w:r>
      <w:r w:rsidR="00E3783A" w:rsidRPr="00B84076">
        <w:rPr>
          <w:spacing w:val="-2"/>
          <w:lang w:val="bg-BG"/>
        </w:rPr>
        <w:t xml:space="preserve">Всъщност било направено </w:t>
      </w:r>
      <w:r w:rsidR="00035E7A" w:rsidRPr="00B84076">
        <w:rPr>
          <w:spacing w:val="-2"/>
          <w:lang w:val="bg-BG"/>
        </w:rPr>
        <w:t>всичко възможно.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67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BA015F" w:rsidRPr="00B84076">
        <w:rPr>
          <w:spacing w:val="-2"/>
          <w:lang w:val="bg-BG"/>
        </w:rPr>
        <w:t xml:space="preserve">Правителството потвърждава също, че всички необходими следствени действия са били </w:t>
      </w:r>
      <w:r w:rsidR="00DE6BC9" w:rsidRPr="00B84076">
        <w:rPr>
          <w:spacing w:val="-2"/>
          <w:lang w:val="bg-BG"/>
        </w:rPr>
        <w:t>предприети</w:t>
      </w:r>
      <w:r w:rsidR="00BA015F" w:rsidRPr="00B84076">
        <w:rPr>
          <w:spacing w:val="-2"/>
          <w:lang w:val="bg-BG"/>
        </w:rPr>
        <w:t xml:space="preserve"> </w:t>
      </w:r>
      <w:r w:rsidR="00DE6BC9" w:rsidRPr="00B84076">
        <w:rPr>
          <w:spacing w:val="-2"/>
          <w:lang w:val="bg-BG"/>
        </w:rPr>
        <w:t>свое</w:t>
      </w:r>
      <w:r w:rsidR="00BA015F" w:rsidRPr="00B84076">
        <w:rPr>
          <w:spacing w:val="-2"/>
          <w:lang w:val="bg-BG"/>
        </w:rPr>
        <w:t xml:space="preserve">временно. Следовател </w:t>
      </w:r>
      <w:r w:rsidR="003A16C2">
        <w:rPr>
          <w:spacing w:val="-2"/>
          <w:lang w:val="bg-BG"/>
        </w:rPr>
        <w:t xml:space="preserve">е </w:t>
      </w:r>
      <w:r w:rsidR="00BA015F" w:rsidRPr="00B84076">
        <w:rPr>
          <w:spacing w:val="-2"/>
          <w:lang w:val="bg-BG"/>
        </w:rPr>
        <w:t>посетил местопроизшествието веднага след смъртта на г-н</w:t>
      </w:r>
      <w:r w:rsidR="00DE6BC9" w:rsidRPr="00B84076">
        <w:rPr>
          <w:spacing w:val="-2"/>
          <w:lang w:val="bg-BG"/>
        </w:rPr>
        <w:t> </w:t>
      </w:r>
      <w:r w:rsidR="00BA015F" w:rsidRPr="00B84076">
        <w:rPr>
          <w:spacing w:val="-2"/>
          <w:lang w:val="bg-BG"/>
        </w:rPr>
        <w:t xml:space="preserve">Цончев, след което </w:t>
      </w:r>
      <w:r w:rsidR="003A16C2">
        <w:rPr>
          <w:spacing w:val="-2"/>
          <w:lang w:val="bg-BG"/>
        </w:rPr>
        <w:t xml:space="preserve">е </w:t>
      </w:r>
      <w:r w:rsidR="00BA015F" w:rsidRPr="00B84076">
        <w:rPr>
          <w:spacing w:val="-2"/>
          <w:lang w:val="bg-BG"/>
        </w:rPr>
        <w:t xml:space="preserve">пристъпил към разпит на свидетелите. </w:t>
      </w:r>
      <w:r w:rsidR="00DE6BC9" w:rsidRPr="00B84076">
        <w:rPr>
          <w:spacing w:val="-2"/>
          <w:lang w:val="bg-BG"/>
        </w:rPr>
        <w:t xml:space="preserve">Своевременно </w:t>
      </w:r>
      <w:r w:rsidR="003A16C2">
        <w:rPr>
          <w:spacing w:val="-2"/>
          <w:lang w:val="bg-BG"/>
        </w:rPr>
        <w:t xml:space="preserve">е </w:t>
      </w:r>
      <w:r w:rsidR="00DE6BC9" w:rsidRPr="00B84076">
        <w:rPr>
          <w:spacing w:val="-2"/>
          <w:lang w:val="bg-BG"/>
        </w:rPr>
        <w:t>била н</w:t>
      </w:r>
      <w:r w:rsidR="00BA015F" w:rsidRPr="00B84076">
        <w:rPr>
          <w:spacing w:val="-2"/>
          <w:lang w:val="bg-BG"/>
        </w:rPr>
        <w:t xml:space="preserve">азначена </w:t>
      </w:r>
      <w:r w:rsidR="00DE6BC9" w:rsidRPr="00B84076">
        <w:rPr>
          <w:spacing w:val="-2"/>
          <w:lang w:val="bg-BG"/>
        </w:rPr>
        <w:t>и</w:t>
      </w:r>
      <w:r w:rsidR="00BA015F" w:rsidRPr="00B84076">
        <w:rPr>
          <w:spacing w:val="-2"/>
          <w:lang w:val="bg-BG"/>
        </w:rPr>
        <w:t xml:space="preserve"> извършена</w:t>
      </w:r>
      <w:r w:rsidR="00DE6BC9" w:rsidRPr="00B84076">
        <w:rPr>
          <w:spacing w:val="-2"/>
          <w:lang w:val="bg-BG"/>
        </w:rPr>
        <w:t xml:space="preserve"> аутопсия. Следователно</w:t>
      </w:r>
      <w:r w:rsidR="00BA015F" w:rsidRPr="00B84076">
        <w:rPr>
          <w:spacing w:val="-2"/>
          <w:lang w:val="bg-BG"/>
        </w:rPr>
        <w:t xml:space="preserve"> твърдението</w:t>
      </w:r>
      <w:r w:rsidR="000F70A2">
        <w:rPr>
          <w:spacing w:val="-2"/>
          <w:lang w:val="bg-BG"/>
        </w:rPr>
        <w:t xml:space="preserve"> за</w:t>
      </w:r>
      <w:r w:rsidR="00BA015F" w:rsidRPr="00B84076">
        <w:rPr>
          <w:spacing w:val="-2"/>
          <w:lang w:val="bg-BG"/>
        </w:rPr>
        <w:t xml:space="preserve"> </w:t>
      </w:r>
      <w:r w:rsidR="000F70A2" w:rsidRPr="004A2246">
        <w:rPr>
          <w:spacing w:val="-2"/>
          <w:lang w:val="bg-BG"/>
        </w:rPr>
        <w:t>не</w:t>
      </w:r>
      <w:r w:rsidR="000F70A2" w:rsidRPr="00B84076">
        <w:rPr>
          <w:spacing w:val="-2"/>
          <w:lang w:val="bg-BG"/>
        </w:rPr>
        <w:t>ефективно</w:t>
      </w:r>
      <w:r w:rsidR="000F70A2" w:rsidRPr="004A2246">
        <w:rPr>
          <w:spacing w:val="-2"/>
          <w:lang w:val="bg-BG"/>
        </w:rPr>
        <w:t>ст на</w:t>
      </w:r>
      <w:r w:rsidR="000F70A2" w:rsidRPr="00B84076">
        <w:rPr>
          <w:spacing w:val="-2"/>
          <w:lang w:val="bg-BG"/>
        </w:rPr>
        <w:t xml:space="preserve"> </w:t>
      </w:r>
      <w:r w:rsidR="00BA015F" w:rsidRPr="00B84076">
        <w:rPr>
          <w:spacing w:val="-2"/>
          <w:lang w:val="bg-BG"/>
        </w:rPr>
        <w:t xml:space="preserve">следствието също </w:t>
      </w:r>
      <w:r w:rsidR="000F70A2" w:rsidRPr="00B84076">
        <w:rPr>
          <w:spacing w:val="-2"/>
          <w:lang w:val="bg-BG"/>
        </w:rPr>
        <w:t xml:space="preserve">е </w:t>
      </w:r>
      <w:r w:rsidR="00BA015F" w:rsidRPr="00B84076">
        <w:rPr>
          <w:spacing w:val="-2"/>
          <w:lang w:val="bg-BG"/>
        </w:rPr>
        <w:t>необосновано.</w:t>
      </w:r>
    </w:p>
    <w:p w:rsidR="001B2AD8" w:rsidRPr="00B84076" w:rsidRDefault="001B2AD8">
      <w:pPr>
        <w:pStyle w:val="JuHA"/>
        <w:rPr>
          <w:lang w:val="bg-BG"/>
        </w:rPr>
      </w:pPr>
      <w:r w:rsidRPr="00624306">
        <w:t>B</w:t>
      </w:r>
      <w:r w:rsidRPr="00B84076">
        <w:rPr>
          <w:lang w:val="bg-BG"/>
        </w:rPr>
        <w:t>.</w:t>
      </w:r>
      <w:r w:rsidRPr="00624306">
        <w:t>  </w:t>
      </w:r>
      <w:r w:rsidR="00E17B69">
        <w:rPr>
          <w:lang w:val="bg-BG"/>
        </w:rPr>
        <w:t>Преценката на Съда</w:t>
      </w:r>
    </w:p>
    <w:p w:rsidR="001B2AD8" w:rsidRPr="00B84076" w:rsidRDefault="001B2AD8">
      <w:pPr>
        <w:pStyle w:val="JuH1"/>
        <w:rPr>
          <w:lang w:val="bg-BG"/>
        </w:rPr>
      </w:pPr>
      <w:r w:rsidRPr="00B84076">
        <w:rPr>
          <w:lang w:val="bg-BG"/>
        </w:rPr>
        <w:t>1.</w:t>
      </w:r>
      <w:r w:rsidRPr="00DE4717">
        <w:t>  </w:t>
      </w:r>
      <w:r w:rsidR="00E17B69" w:rsidRPr="00DE4717">
        <w:rPr>
          <w:lang w:val="bg-BG"/>
        </w:rPr>
        <w:t>Относно твърдението за убийство на г-н Цончев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68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5B4314">
        <w:rPr>
          <w:lang w:val="bg-BG"/>
        </w:rPr>
        <w:t>Съдът припомня, че ч</w:t>
      </w:r>
      <w:r w:rsidR="005B4314" w:rsidRPr="005B4314">
        <w:rPr>
          <w:lang w:val="bg-BG"/>
        </w:rPr>
        <w:t>лен</w:t>
      </w:r>
      <w:r w:rsidR="005B4314">
        <w:rPr>
          <w:lang w:val="bg-BG"/>
        </w:rPr>
        <w:t> </w:t>
      </w:r>
      <w:r w:rsidR="005B4314" w:rsidRPr="005B4314">
        <w:rPr>
          <w:lang w:val="bg-BG"/>
        </w:rPr>
        <w:t>2</w:t>
      </w:r>
      <w:r w:rsidR="0083732C">
        <w:rPr>
          <w:lang w:val="bg-BG"/>
        </w:rPr>
        <w:t xml:space="preserve"> от Конвенцията</w:t>
      </w:r>
      <w:r w:rsidR="005B4314">
        <w:rPr>
          <w:lang w:val="bg-BG"/>
        </w:rPr>
        <w:t xml:space="preserve">, </w:t>
      </w:r>
      <w:r w:rsidR="005B4314" w:rsidRPr="005B4314">
        <w:rPr>
          <w:lang w:val="bg-BG"/>
        </w:rPr>
        <w:t>който гарантира правото на живот</w:t>
      </w:r>
      <w:r w:rsidR="005B4314">
        <w:rPr>
          <w:lang w:val="bg-BG"/>
        </w:rPr>
        <w:t>,</w:t>
      </w:r>
      <w:r w:rsidR="005B4314" w:rsidRPr="005B4314">
        <w:rPr>
          <w:lang w:val="bg-BG"/>
        </w:rPr>
        <w:t xml:space="preserve"> е сред най-фундаменталните </w:t>
      </w:r>
      <w:r w:rsidR="0083732C">
        <w:rPr>
          <w:lang w:val="bg-BG"/>
        </w:rPr>
        <w:t xml:space="preserve">й </w:t>
      </w:r>
      <w:r w:rsidR="005B4314" w:rsidRPr="005B4314">
        <w:rPr>
          <w:lang w:val="bg-BG"/>
        </w:rPr>
        <w:t>разпоредби.</w:t>
      </w:r>
      <w:r w:rsidR="005B4314">
        <w:rPr>
          <w:lang w:val="bg-BG"/>
        </w:rPr>
        <w:t xml:space="preserve"> </w:t>
      </w:r>
      <w:r w:rsidR="005B4314" w:rsidRPr="005B4314">
        <w:rPr>
          <w:lang w:val="bg-BG"/>
        </w:rPr>
        <w:t xml:space="preserve">Предвид значимостта на </w:t>
      </w:r>
      <w:r w:rsidR="00F70C3C">
        <w:rPr>
          <w:lang w:val="bg-BG"/>
        </w:rPr>
        <w:t>осигурената</w:t>
      </w:r>
      <w:r w:rsidR="0083732C">
        <w:rPr>
          <w:lang w:val="bg-BG"/>
        </w:rPr>
        <w:t xml:space="preserve"> от член 2 защита</w:t>
      </w:r>
      <w:r w:rsidR="005B4314" w:rsidRPr="005B4314">
        <w:rPr>
          <w:lang w:val="bg-BG"/>
        </w:rPr>
        <w:t xml:space="preserve"> Съдът трябва да подл</w:t>
      </w:r>
      <w:r w:rsidR="0083732C">
        <w:rPr>
          <w:lang w:val="bg-BG"/>
        </w:rPr>
        <w:t>ага оплаквания</w:t>
      </w:r>
      <w:r w:rsidR="00F70C3C">
        <w:rPr>
          <w:lang w:val="bg-BG"/>
        </w:rPr>
        <w:t>та</w:t>
      </w:r>
      <w:r w:rsidR="0083732C">
        <w:rPr>
          <w:lang w:val="bg-BG"/>
        </w:rPr>
        <w:t xml:space="preserve"> за лишаване</w:t>
      </w:r>
      <w:r w:rsidR="005B4314" w:rsidRPr="005B4314">
        <w:rPr>
          <w:lang w:val="bg-BG"/>
        </w:rPr>
        <w:t xml:space="preserve"> от живот на най-внимателн</w:t>
      </w:r>
      <w:r w:rsidR="00A05B53">
        <w:rPr>
          <w:lang w:val="bg-BG"/>
        </w:rPr>
        <w:t>а</w:t>
      </w:r>
      <w:r w:rsidR="005B4314" w:rsidRPr="005B4314">
        <w:rPr>
          <w:lang w:val="bg-BG"/>
        </w:rPr>
        <w:t xml:space="preserve"> </w:t>
      </w:r>
      <w:r w:rsidR="00A05B53">
        <w:rPr>
          <w:lang w:val="bg-BG"/>
        </w:rPr>
        <w:t>проверка</w:t>
      </w:r>
      <w:r w:rsidR="00F70C3C">
        <w:rPr>
          <w:lang w:val="bg-BG"/>
        </w:rPr>
        <w:t xml:space="preserve"> (вж.</w:t>
      </w:r>
      <w:r w:rsidR="003A16C2">
        <w:rPr>
          <w:lang w:val="bg-BG"/>
        </w:rPr>
        <w:t>,</w:t>
      </w:r>
      <w:r w:rsidR="00F70C3C">
        <w:rPr>
          <w:lang w:val="bg-BG"/>
        </w:rPr>
        <w:t xml:space="preserve"> нар</w:t>
      </w:r>
      <w:r w:rsidR="00DD7585">
        <w:rPr>
          <w:lang w:val="bg-BG"/>
        </w:rPr>
        <w:t>е</w:t>
      </w:r>
      <w:r w:rsidR="00F70C3C">
        <w:rPr>
          <w:lang w:val="bg-BG"/>
        </w:rPr>
        <w:t>д с други източници</w:t>
      </w:r>
      <w:r w:rsidR="003A16C2">
        <w:rPr>
          <w:lang w:val="bg-BG"/>
        </w:rPr>
        <w:t>,</w:t>
      </w:r>
      <w:r w:rsidR="00F70C3C">
        <w:rPr>
          <w:lang w:val="bg-BG"/>
        </w:rPr>
        <w:t xml:space="preserve"> решението по делото </w:t>
      </w:r>
      <w:r w:rsidR="00DD7585" w:rsidRPr="00B84076">
        <w:rPr>
          <w:i/>
          <w:lang w:val="bg-BG"/>
        </w:rPr>
        <w:t>Чакъчъ срещу Турция</w:t>
      </w:r>
      <w:r w:rsidR="00DD7585">
        <w:rPr>
          <w:lang w:val="bg-BG"/>
        </w:rPr>
        <w:t xml:space="preserve"> (</w:t>
      </w:r>
      <w:r w:rsidR="00DD7585" w:rsidRPr="00B84076">
        <w:rPr>
          <w:i/>
          <w:lang w:val="bg-BG"/>
        </w:rPr>
        <w:t>Ç</w:t>
      </w:r>
      <w:r w:rsidR="00DD7585" w:rsidRPr="00624306">
        <w:rPr>
          <w:i/>
        </w:rPr>
        <w:t>ak</w:t>
      </w:r>
      <w:r w:rsidR="00DD7585" w:rsidRPr="00B84076">
        <w:rPr>
          <w:i/>
          <w:lang w:val="bg-BG"/>
        </w:rPr>
        <w:t>ı</w:t>
      </w:r>
      <w:r w:rsidR="00DD7585" w:rsidRPr="00624306">
        <w:rPr>
          <w:i/>
        </w:rPr>
        <w:t>c</w:t>
      </w:r>
      <w:r w:rsidR="00DD7585" w:rsidRPr="00B84076">
        <w:rPr>
          <w:i/>
          <w:lang w:val="bg-BG"/>
        </w:rPr>
        <w:t xml:space="preserve">ı </w:t>
      </w:r>
      <w:r w:rsidR="00DD7585" w:rsidRPr="00624306">
        <w:rPr>
          <w:i/>
        </w:rPr>
        <w:t>v</w:t>
      </w:r>
      <w:r w:rsidR="00DD7585" w:rsidRPr="00B84076">
        <w:rPr>
          <w:i/>
          <w:lang w:val="bg-BG"/>
        </w:rPr>
        <w:t>.</w:t>
      </w:r>
      <w:r w:rsidR="00DD7585" w:rsidRPr="00624306">
        <w:rPr>
          <w:i/>
        </w:rPr>
        <w:t> Turkey</w:t>
      </w:r>
      <w:r w:rsidR="00DD7585">
        <w:rPr>
          <w:lang w:val="bg-BG"/>
        </w:rPr>
        <w:t>)</w:t>
      </w:r>
      <w:r w:rsidR="00DD7585" w:rsidRPr="00B84076">
        <w:rPr>
          <w:lang w:val="bg-BG"/>
        </w:rPr>
        <w:t xml:space="preserve"> [</w:t>
      </w:r>
      <w:r w:rsidR="00DD7585">
        <w:rPr>
          <w:lang w:val="bg-BG"/>
        </w:rPr>
        <w:t>ГК</w:t>
      </w:r>
      <w:r w:rsidR="00DD7585" w:rsidRPr="00B84076">
        <w:rPr>
          <w:lang w:val="bg-BG"/>
        </w:rPr>
        <w:t xml:space="preserve">], </w:t>
      </w:r>
      <w:r w:rsidR="00DD7585">
        <w:rPr>
          <w:lang w:val="bg-BG"/>
        </w:rPr>
        <w:t>№</w:t>
      </w:r>
      <w:r w:rsidR="00DD7585" w:rsidRPr="00624306">
        <w:t> </w:t>
      </w:r>
      <w:r w:rsidR="00DD7585" w:rsidRPr="00B84076">
        <w:rPr>
          <w:lang w:val="bg-BG"/>
        </w:rPr>
        <w:t>23657/94, §</w:t>
      </w:r>
      <w:r w:rsidR="00DD7585" w:rsidRPr="00624306">
        <w:t> </w:t>
      </w:r>
      <w:r w:rsidR="00DD7585" w:rsidRPr="00B84076">
        <w:rPr>
          <w:lang w:val="bg-BG"/>
        </w:rPr>
        <w:t xml:space="preserve">86, </w:t>
      </w:r>
      <w:r w:rsidR="00DD7585">
        <w:rPr>
          <w:lang w:val="bg-BG"/>
        </w:rPr>
        <w:t>ЕСПЧ</w:t>
      </w:r>
      <w:r w:rsidR="00DD7585" w:rsidRPr="00B84076">
        <w:rPr>
          <w:i/>
          <w:lang w:val="bg-BG"/>
        </w:rPr>
        <w:t xml:space="preserve"> </w:t>
      </w:r>
      <w:r w:rsidR="00DD7585" w:rsidRPr="00B84076">
        <w:rPr>
          <w:lang w:val="bg-BG"/>
        </w:rPr>
        <w:t>1999-</w:t>
      </w:r>
      <w:r w:rsidR="00DD7585" w:rsidRPr="00624306">
        <w:t>IV</w:t>
      </w:r>
      <w:r w:rsidR="00DD7585" w:rsidRPr="00B84076">
        <w:rPr>
          <w:lang w:val="bg-BG"/>
        </w:rPr>
        <w:t>).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69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5529E2" w:rsidRPr="00B84076">
        <w:rPr>
          <w:lang w:val="bg-BG"/>
        </w:rPr>
        <w:t xml:space="preserve">В настоящия случай </w:t>
      </w:r>
      <w:r w:rsidR="005529E2">
        <w:rPr>
          <w:lang w:val="bg-BG"/>
        </w:rPr>
        <w:t xml:space="preserve">се </w:t>
      </w:r>
      <w:r w:rsidR="005529E2" w:rsidRPr="00B84076">
        <w:rPr>
          <w:lang w:val="bg-BG"/>
        </w:rPr>
        <w:t xml:space="preserve">твърди </w:t>
      </w:r>
      <w:r w:rsidR="005529E2">
        <w:rPr>
          <w:lang w:val="bg-BG"/>
        </w:rPr>
        <w:t xml:space="preserve">от </w:t>
      </w:r>
      <w:r w:rsidR="005529E2" w:rsidRPr="00B84076">
        <w:rPr>
          <w:lang w:val="bg-BG"/>
        </w:rPr>
        <w:t>жалбоподателката, че за смъртта на г-н</w:t>
      </w:r>
      <w:r w:rsidR="005529E2">
        <w:rPr>
          <w:lang w:val="bg-BG"/>
        </w:rPr>
        <w:t> </w:t>
      </w:r>
      <w:r w:rsidR="005529E2" w:rsidRPr="00B84076">
        <w:rPr>
          <w:lang w:val="bg-BG"/>
        </w:rPr>
        <w:t>Цончев</w:t>
      </w:r>
      <w:r w:rsidR="005529E2">
        <w:rPr>
          <w:lang w:val="bg-BG"/>
        </w:rPr>
        <w:t xml:space="preserve"> </w:t>
      </w:r>
      <w:r w:rsidR="005529E2" w:rsidRPr="00B84076">
        <w:rPr>
          <w:lang w:val="bg-BG"/>
        </w:rPr>
        <w:t>са отговорни</w:t>
      </w:r>
      <w:r w:rsidR="005529E2">
        <w:rPr>
          <w:lang w:val="bg-BG"/>
        </w:rPr>
        <w:t xml:space="preserve"> държавните органи</w:t>
      </w:r>
      <w:r w:rsidR="005529E2" w:rsidRPr="00B84076">
        <w:rPr>
          <w:lang w:val="bg-BG"/>
        </w:rPr>
        <w:t xml:space="preserve">. Твърди се, че </w:t>
      </w:r>
      <w:r w:rsidR="005529E2">
        <w:rPr>
          <w:lang w:val="bg-BG"/>
        </w:rPr>
        <w:t xml:space="preserve">е </w:t>
      </w:r>
      <w:r w:rsidR="005529E2" w:rsidRPr="00B84076">
        <w:rPr>
          <w:lang w:val="bg-BG"/>
        </w:rPr>
        <w:t xml:space="preserve">бил жестоко </w:t>
      </w:r>
      <w:r w:rsidR="005529E2">
        <w:rPr>
          <w:lang w:val="bg-BG"/>
        </w:rPr>
        <w:t>пре</w:t>
      </w:r>
      <w:r w:rsidR="005529E2" w:rsidRPr="00B84076">
        <w:rPr>
          <w:lang w:val="bg-BG"/>
        </w:rPr>
        <w:t xml:space="preserve">бит, докато </w:t>
      </w:r>
      <w:r w:rsidR="003A16C2">
        <w:rPr>
          <w:lang w:val="bg-BG"/>
        </w:rPr>
        <w:t xml:space="preserve">е </w:t>
      </w:r>
      <w:r w:rsidR="005529E2" w:rsidRPr="00B84076">
        <w:rPr>
          <w:lang w:val="bg-BG"/>
        </w:rPr>
        <w:t xml:space="preserve">бил </w:t>
      </w:r>
      <w:r w:rsidR="00A56F6A">
        <w:rPr>
          <w:lang w:val="bg-BG"/>
        </w:rPr>
        <w:t>задържан от</w:t>
      </w:r>
      <w:r w:rsidR="005529E2" w:rsidRPr="00B84076">
        <w:rPr>
          <w:lang w:val="bg-BG"/>
        </w:rPr>
        <w:t xml:space="preserve"> полицията, че не е получил </w:t>
      </w:r>
      <w:r w:rsidR="008B457C">
        <w:rPr>
          <w:lang w:val="bg-BG"/>
        </w:rPr>
        <w:t>необходимото</w:t>
      </w:r>
      <w:r w:rsidR="005529E2" w:rsidRPr="00B84076">
        <w:rPr>
          <w:lang w:val="bg-BG"/>
        </w:rPr>
        <w:t xml:space="preserve"> медицинск</w:t>
      </w:r>
      <w:r w:rsidR="008B457C">
        <w:rPr>
          <w:lang w:val="bg-BG"/>
        </w:rPr>
        <w:t>о</w:t>
      </w:r>
      <w:r w:rsidR="005529E2" w:rsidRPr="00B84076">
        <w:rPr>
          <w:lang w:val="bg-BG"/>
        </w:rPr>
        <w:t xml:space="preserve"> </w:t>
      </w:r>
      <w:r w:rsidR="008B457C">
        <w:rPr>
          <w:lang w:val="bg-BG"/>
        </w:rPr>
        <w:t>лечение</w:t>
      </w:r>
      <w:r w:rsidR="005529E2" w:rsidRPr="00B84076">
        <w:rPr>
          <w:lang w:val="bg-BG"/>
        </w:rPr>
        <w:t xml:space="preserve"> въпреки </w:t>
      </w:r>
      <w:r w:rsidR="00EE348D">
        <w:rPr>
          <w:lang w:val="bg-BG"/>
        </w:rPr>
        <w:t>причин</w:t>
      </w:r>
      <w:r w:rsidR="008B457C" w:rsidRPr="00B84076">
        <w:rPr>
          <w:lang w:val="bg-BG"/>
        </w:rPr>
        <w:t>ени</w:t>
      </w:r>
      <w:r w:rsidR="00EE348D">
        <w:rPr>
          <w:lang w:val="bg-BG"/>
        </w:rPr>
        <w:t>те</w:t>
      </w:r>
      <w:r w:rsidR="008B457C" w:rsidRPr="00B84076">
        <w:rPr>
          <w:lang w:val="bg-BG"/>
        </w:rPr>
        <w:t xml:space="preserve"> му </w:t>
      </w:r>
      <w:r w:rsidR="008B457C">
        <w:rPr>
          <w:lang w:val="bg-BG"/>
        </w:rPr>
        <w:t>от побоя</w:t>
      </w:r>
      <w:r w:rsidR="008B457C" w:rsidRPr="00B84076">
        <w:rPr>
          <w:lang w:val="bg-BG"/>
        </w:rPr>
        <w:t xml:space="preserve"> </w:t>
      </w:r>
      <w:r w:rsidR="008B457C">
        <w:rPr>
          <w:lang w:val="bg-BG"/>
        </w:rPr>
        <w:t>тежки</w:t>
      </w:r>
      <w:r w:rsidR="00A56F6A" w:rsidRPr="00B84076">
        <w:rPr>
          <w:lang w:val="bg-BG"/>
        </w:rPr>
        <w:t xml:space="preserve"> травми</w:t>
      </w:r>
      <w:r w:rsidR="005529E2" w:rsidRPr="00B84076">
        <w:rPr>
          <w:lang w:val="bg-BG"/>
        </w:rPr>
        <w:t xml:space="preserve"> и че </w:t>
      </w:r>
      <w:r w:rsidR="00A56F6A">
        <w:rPr>
          <w:lang w:val="bg-BG"/>
        </w:rPr>
        <w:t>вследствие от това</w:t>
      </w:r>
      <w:r w:rsidR="005529E2" w:rsidRPr="00B84076">
        <w:rPr>
          <w:lang w:val="bg-BG"/>
        </w:rPr>
        <w:t xml:space="preserve"> е починал.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70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1930B2" w:rsidRPr="00B84076">
        <w:rPr>
          <w:spacing w:val="-2"/>
          <w:lang w:val="bg-BG"/>
        </w:rPr>
        <w:t xml:space="preserve">Съдът счита, че когато някой бъде задържан от полицията в добро здравословно състояние, а по-късно бъде открит мъртъв, държавата е задължена да представи правдоподобно обяснение </w:t>
      </w:r>
      <w:r w:rsidR="00765624">
        <w:rPr>
          <w:spacing w:val="-2"/>
          <w:lang w:val="bg-BG"/>
        </w:rPr>
        <w:t>з</w:t>
      </w:r>
      <w:r w:rsidR="001930B2" w:rsidRPr="00B84076">
        <w:rPr>
          <w:spacing w:val="-2"/>
          <w:lang w:val="bg-BG"/>
        </w:rPr>
        <w:t xml:space="preserve">а събитията, довели до смъртта му, </w:t>
      </w:r>
      <w:r w:rsidR="00390ADC" w:rsidRPr="00B84076">
        <w:rPr>
          <w:spacing w:val="-2"/>
          <w:lang w:val="bg-BG"/>
        </w:rPr>
        <w:t xml:space="preserve">а в противен случай </w:t>
      </w:r>
      <w:r w:rsidR="00B54350" w:rsidRPr="00B84076">
        <w:rPr>
          <w:spacing w:val="-2"/>
          <w:lang w:val="bg-BG"/>
        </w:rPr>
        <w:t>държавните органи</w:t>
      </w:r>
      <w:r w:rsidR="001930B2" w:rsidRPr="00B84076">
        <w:rPr>
          <w:spacing w:val="-2"/>
          <w:lang w:val="bg-BG"/>
        </w:rPr>
        <w:t xml:space="preserve"> трябва да понесат </w:t>
      </w:r>
      <w:r w:rsidR="00AF2640" w:rsidRPr="00B84076">
        <w:rPr>
          <w:spacing w:val="-2"/>
          <w:lang w:val="bg-BG"/>
        </w:rPr>
        <w:t xml:space="preserve">своята </w:t>
      </w:r>
      <w:r w:rsidR="001930B2" w:rsidRPr="00B84076">
        <w:rPr>
          <w:spacing w:val="-2"/>
          <w:lang w:val="bg-BG"/>
        </w:rPr>
        <w:t xml:space="preserve">отговорност по </w:t>
      </w:r>
      <w:r w:rsidR="00390ADC" w:rsidRPr="00B84076">
        <w:rPr>
          <w:spacing w:val="-2"/>
          <w:lang w:val="bg-BG"/>
        </w:rPr>
        <w:t>ч</w:t>
      </w:r>
      <w:r w:rsidR="001930B2" w:rsidRPr="00B84076">
        <w:rPr>
          <w:spacing w:val="-2"/>
          <w:lang w:val="bg-BG"/>
        </w:rPr>
        <w:t>лен</w:t>
      </w:r>
      <w:r w:rsidR="00390ADC" w:rsidRPr="00B84076">
        <w:rPr>
          <w:spacing w:val="-2"/>
          <w:lang w:val="bg-BG"/>
        </w:rPr>
        <w:t> </w:t>
      </w:r>
      <w:r w:rsidR="001930B2" w:rsidRPr="00B84076">
        <w:rPr>
          <w:spacing w:val="-2"/>
          <w:lang w:val="bg-BG"/>
        </w:rPr>
        <w:t xml:space="preserve">2 от Конвенцията (вж. </w:t>
      </w:r>
      <w:r w:rsidR="00AF2640" w:rsidRPr="00B84076">
        <w:rPr>
          <w:spacing w:val="-2"/>
          <w:lang w:val="bg-BG"/>
        </w:rPr>
        <w:t xml:space="preserve">съответно </w:t>
      </w:r>
      <w:r w:rsidR="001930B2" w:rsidRPr="00B84076">
        <w:rPr>
          <w:spacing w:val="-2"/>
          <w:lang w:val="bg-BG"/>
        </w:rPr>
        <w:t xml:space="preserve"> решението</w:t>
      </w:r>
      <w:r w:rsidR="00AF2640" w:rsidRPr="00B84076">
        <w:rPr>
          <w:spacing w:val="-2"/>
          <w:lang w:val="bg-BG"/>
        </w:rPr>
        <w:t xml:space="preserve"> по делото</w:t>
      </w:r>
      <w:r w:rsidR="001930B2" w:rsidRPr="00B84076">
        <w:rPr>
          <w:spacing w:val="-2"/>
          <w:lang w:val="bg-BG"/>
        </w:rPr>
        <w:t xml:space="preserve"> </w:t>
      </w:r>
      <w:r w:rsidR="00AF2640" w:rsidRPr="00B84076">
        <w:rPr>
          <w:i/>
          <w:spacing w:val="-2"/>
          <w:lang w:val="bg-BG"/>
        </w:rPr>
        <w:t>Селмуни срещу Франция</w:t>
      </w:r>
      <w:r w:rsidR="00AF2640" w:rsidRPr="00B84076">
        <w:rPr>
          <w:spacing w:val="-2"/>
          <w:lang w:val="bg-BG"/>
        </w:rPr>
        <w:t xml:space="preserve"> (</w:t>
      </w:r>
      <w:r w:rsidR="00AF2640" w:rsidRPr="00B84076">
        <w:rPr>
          <w:i/>
          <w:spacing w:val="-2"/>
        </w:rPr>
        <w:t>Selmouni</w:t>
      </w:r>
      <w:r w:rsidR="00AF2640" w:rsidRPr="00B84076">
        <w:rPr>
          <w:i/>
          <w:spacing w:val="-2"/>
          <w:lang w:val="bg-BG"/>
        </w:rPr>
        <w:t xml:space="preserve"> </w:t>
      </w:r>
      <w:r w:rsidR="00AF2640" w:rsidRPr="00B84076">
        <w:rPr>
          <w:i/>
          <w:spacing w:val="-2"/>
        </w:rPr>
        <w:t>v</w:t>
      </w:r>
      <w:r w:rsidR="00AF2640" w:rsidRPr="00B84076">
        <w:rPr>
          <w:i/>
          <w:spacing w:val="-2"/>
          <w:lang w:val="bg-BG"/>
        </w:rPr>
        <w:t>.</w:t>
      </w:r>
      <w:r w:rsidR="00AF2640" w:rsidRPr="00B84076">
        <w:rPr>
          <w:i/>
          <w:spacing w:val="-2"/>
        </w:rPr>
        <w:t> France</w:t>
      </w:r>
      <w:r w:rsidR="00AF2640" w:rsidRPr="00B84076">
        <w:rPr>
          <w:spacing w:val="-2"/>
          <w:lang w:val="bg-BG"/>
        </w:rPr>
        <w:t>)</w:t>
      </w:r>
      <w:r w:rsidR="001930B2" w:rsidRPr="00B84076">
        <w:rPr>
          <w:spacing w:val="-2"/>
          <w:lang w:val="bg-BG"/>
        </w:rPr>
        <w:t xml:space="preserve"> </w:t>
      </w:r>
      <w:r w:rsidR="00AF2640" w:rsidRPr="00B84076">
        <w:rPr>
          <w:spacing w:val="-2"/>
          <w:lang w:val="bg-BG"/>
        </w:rPr>
        <w:t>[</w:t>
      </w:r>
      <w:r w:rsidR="003A16C2">
        <w:rPr>
          <w:spacing w:val="-2"/>
          <w:lang w:val="bg-BG"/>
        </w:rPr>
        <w:t>ГК</w:t>
      </w:r>
      <w:r w:rsidR="00AF2640" w:rsidRPr="00B84076">
        <w:rPr>
          <w:spacing w:val="-2"/>
          <w:lang w:val="bg-BG"/>
        </w:rPr>
        <w:t xml:space="preserve">], № 25803/94, § 87, </w:t>
      </w:r>
      <w:r w:rsidR="00AF2640" w:rsidRPr="00B84076">
        <w:rPr>
          <w:spacing w:val="-2"/>
        </w:rPr>
        <w:t>ECHR</w:t>
      </w:r>
      <w:r w:rsidR="00AF2640" w:rsidRPr="00B84076">
        <w:rPr>
          <w:spacing w:val="-2"/>
          <w:lang w:val="bg-BG"/>
        </w:rPr>
        <w:t xml:space="preserve"> 1999-</w:t>
      </w:r>
      <w:r w:rsidR="00AF2640" w:rsidRPr="00B84076">
        <w:rPr>
          <w:spacing w:val="-2"/>
        </w:rPr>
        <w:t>V</w:t>
      </w:r>
      <w:r w:rsidR="00AF2640" w:rsidRPr="00B84076">
        <w:rPr>
          <w:spacing w:val="-2"/>
          <w:lang w:val="bg-BG"/>
        </w:rPr>
        <w:t>).</w:t>
      </w:r>
    </w:p>
    <w:p w:rsidR="001B2AD8" w:rsidRPr="00B84076" w:rsidRDefault="00313DD3">
      <w:pPr>
        <w:pStyle w:val="JuPara"/>
        <w:rPr>
          <w:lang w:val="bg-BG"/>
        </w:rPr>
      </w:pPr>
      <w:r>
        <w:rPr>
          <w:spacing w:val="-2"/>
          <w:lang w:val="bg-BG"/>
        </w:rPr>
        <w:t>О</w:t>
      </w:r>
      <w:r w:rsidRPr="00E53E46">
        <w:rPr>
          <w:spacing w:val="-2"/>
          <w:lang w:val="bg-BG"/>
        </w:rPr>
        <w:t xml:space="preserve">бщият приложим принцип </w:t>
      </w:r>
      <w:r>
        <w:rPr>
          <w:spacing w:val="-2"/>
          <w:lang w:val="bg-BG"/>
        </w:rPr>
        <w:t>п</w:t>
      </w:r>
      <w:r w:rsidR="00E85C84" w:rsidRPr="00B84076">
        <w:rPr>
          <w:spacing w:val="-2"/>
          <w:lang w:val="bg-BG"/>
        </w:rPr>
        <w:t xml:space="preserve">ри преценката на доказателствата е приложението на стандарта </w:t>
      </w:r>
      <w:r w:rsidR="00A328C1">
        <w:rPr>
          <w:spacing w:val="-2"/>
          <w:lang w:val="bg-BG"/>
        </w:rPr>
        <w:t>з</w:t>
      </w:r>
      <w:r w:rsidR="00E85C84" w:rsidRPr="00B84076">
        <w:rPr>
          <w:spacing w:val="-2"/>
          <w:lang w:val="bg-BG"/>
        </w:rPr>
        <w:t xml:space="preserve">а доказване </w:t>
      </w:r>
      <w:r w:rsidR="0020532E">
        <w:rPr>
          <w:spacing w:val="-2"/>
          <w:lang w:val="bg-BG"/>
        </w:rPr>
        <w:t>„</w:t>
      </w:r>
      <w:r w:rsidR="00C51EEA" w:rsidRPr="00C51EEA">
        <w:rPr>
          <w:lang w:val="bg-BG"/>
        </w:rPr>
        <w:t xml:space="preserve">извън </w:t>
      </w:r>
      <w:r w:rsidR="00C51EEA">
        <w:rPr>
          <w:lang w:val="bg-BG"/>
        </w:rPr>
        <w:t>всяко разумно</w:t>
      </w:r>
      <w:r w:rsidR="00C51EEA" w:rsidRPr="00C51EEA">
        <w:rPr>
          <w:lang w:val="bg-BG"/>
        </w:rPr>
        <w:t xml:space="preserve"> съмнение</w:t>
      </w:r>
      <w:r w:rsidR="0020532E">
        <w:rPr>
          <w:spacing w:val="-2"/>
          <w:lang w:val="bg-BG"/>
        </w:rPr>
        <w:t>“</w:t>
      </w:r>
      <w:r w:rsidR="00E85C84" w:rsidRPr="00B84076">
        <w:rPr>
          <w:spacing w:val="-2"/>
          <w:lang w:val="bg-BG"/>
        </w:rPr>
        <w:t xml:space="preserve"> (вж. решението</w:t>
      </w:r>
      <w:r w:rsidR="00F317D1" w:rsidRPr="00B84076">
        <w:rPr>
          <w:spacing w:val="-2"/>
          <w:lang w:val="bg-BG"/>
        </w:rPr>
        <w:t xml:space="preserve"> по делото</w:t>
      </w:r>
      <w:r w:rsidR="00E85C84" w:rsidRPr="00B84076">
        <w:rPr>
          <w:spacing w:val="-2"/>
          <w:lang w:val="bg-BG"/>
        </w:rPr>
        <w:t xml:space="preserve"> </w:t>
      </w:r>
      <w:r w:rsidR="00E85C84" w:rsidRPr="00B84076">
        <w:rPr>
          <w:i/>
          <w:spacing w:val="-2"/>
          <w:lang w:val="bg-BG"/>
        </w:rPr>
        <w:t>Ирландия срещу Обединеното кралство</w:t>
      </w:r>
      <w:r w:rsidR="00E85C84" w:rsidRPr="00B84076">
        <w:rPr>
          <w:spacing w:val="-2"/>
          <w:lang w:val="bg-BG"/>
        </w:rPr>
        <w:t xml:space="preserve"> от 18 януари 1978</w:t>
      </w:r>
      <w:r w:rsidR="00F317D1" w:rsidRPr="00B84076">
        <w:rPr>
          <w:spacing w:val="-2"/>
          <w:lang w:val="bg-BG"/>
        </w:rPr>
        <w:t> </w:t>
      </w:r>
      <w:r w:rsidR="00E85C84" w:rsidRPr="00B84076">
        <w:rPr>
          <w:spacing w:val="-2"/>
          <w:lang w:val="bg-BG"/>
        </w:rPr>
        <w:t>г., серия</w:t>
      </w:r>
      <w:r w:rsidR="00F317D1" w:rsidRPr="00B84076">
        <w:rPr>
          <w:spacing w:val="-2"/>
          <w:lang w:val="bg-BG"/>
        </w:rPr>
        <w:t> </w:t>
      </w:r>
      <w:r w:rsidR="00E85C84" w:rsidRPr="00B84076">
        <w:rPr>
          <w:spacing w:val="-2"/>
          <w:lang w:val="bg-BG"/>
        </w:rPr>
        <w:t xml:space="preserve">А </w:t>
      </w:r>
      <w:r w:rsidR="00F317D1" w:rsidRPr="00B84076">
        <w:rPr>
          <w:spacing w:val="-2"/>
          <w:lang w:val="bg-BG"/>
        </w:rPr>
        <w:t>№ </w:t>
      </w:r>
      <w:r w:rsidR="00E85C84" w:rsidRPr="00B84076">
        <w:rPr>
          <w:spacing w:val="-2"/>
          <w:lang w:val="bg-BG"/>
        </w:rPr>
        <w:t>25, §</w:t>
      </w:r>
      <w:r w:rsidR="00F317D1" w:rsidRPr="00B84076">
        <w:rPr>
          <w:spacing w:val="-2"/>
          <w:lang w:val="bg-BG"/>
        </w:rPr>
        <w:t> </w:t>
      </w:r>
      <w:r w:rsidR="008F1013" w:rsidRPr="00B84076">
        <w:rPr>
          <w:spacing w:val="-2"/>
          <w:lang w:val="bg-BG"/>
        </w:rPr>
        <w:t xml:space="preserve">61). </w:t>
      </w:r>
      <w:r w:rsidR="0020532E">
        <w:rPr>
          <w:spacing w:val="-2"/>
          <w:lang w:val="bg-BG"/>
        </w:rPr>
        <w:t>Т</w:t>
      </w:r>
      <w:r w:rsidR="00E85C84" w:rsidRPr="00B84076">
        <w:rPr>
          <w:spacing w:val="-2"/>
          <w:lang w:val="bg-BG"/>
        </w:rPr>
        <w:t>акова доказване</w:t>
      </w:r>
      <w:r w:rsidR="0020532E">
        <w:rPr>
          <w:spacing w:val="-2"/>
          <w:lang w:val="bg-BG"/>
        </w:rPr>
        <w:t xml:space="preserve"> обаче</w:t>
      </w:r>
      <w:r w:rsidR="00E85C84" w:rsidRPr="00B84076">
        <w:rPr>
          <w:spacing w:val="-2"/>
          <w:lang w:val="bg-BG"/>
        </w:rPr>
        <w:t xml:space="preserve"> може да следва от съналичието на достатъчно убедителни, ясни и </w:t>
      </w:r>
      <w:r w:rsidR="00E85C84" w:rsidRPr="00B84076">
        <w:rPr>
          <w:spacing w:val="-2"/>
          <w:lang w:val="bg-BG"/>
        </w:rPr>
        <w:lastRenderedPageBreak/>
        <w:t xml:space="preserve">непротиворечиви изводи или на такива необорени фактически презумпции. Когато процесните събития са изцяло или </w:t>
      </w:r>
      <w:r w:rsidR="00A328C1">
        <w:rPr>
          <w:spacing w:val="-2"/>
          <w:lang w:val="bg-BG"/>
        </w:rPr>
        <w:t>в голямата си част</w:t>
      </w:r>
      <w:r w:rsidR="00E85C84" w:rsidRPr="00B84076">
        <w:rPr>
          <w:spacing w:val="-2"/>
          <w:lang w:val="bg-BG"/>
        </w:rPr>
        <w:t xml:space="preserve"> изключително достояние на властите, както в случаите на лица под техен контрол при задържане, възникват силни фактически презумпции относно </w:t>
      </w:r>
      <w:r w:rsidR="0020532E" w:rsidRPr="00C3584F">
        <w:rPr>
          <w:spacing w:val="-2"/>
          <w:lang w:val="bg-BG"/>
        </w:rPr>
        <w:t>настъпили</w:t>
      </w:r>
      <w:r w:rsidR="00C31D35">
        <w:rPr>
          <w:spacing w:val="-2"/>
          <w:lang w:val="bg-BG"/>
        </w:rPr>
        <w:t>те</w:t>
      </w:r>
      <w:r w:rsidR="0020532E" w:rsidRPr="00C3584F">
        <w:rPr>
          <w:spacing w:val="-2"/>
          <w:lang w:val="bg-BG"/>
        </w:rPr>
        <w:t xml:space="preserve"> по време на задържането</w:t>
      </w:r>
      <w:r w:rsidR="0020532E" w:rsidRPr="0020532E">
        <w:rPr>
          <w:spacing w:val="-2"/>
          <w:lang w:val="bg-BG"/>
        </w:rPr>
        <w:t xml:space="preserve"> </w:t>
      </w:r>
      <w:r w:rsidR="00C31D35" w:rsidRPr="00C31D35">
        <w:rPr>
          <w:spacing w:val="-2"/>
          <w:lang w:val="bg-BG"/>
        </w:rPr>
        <w:t>травми и смърт</w:t>
      </w:r>
      <w:r w:rsidR="00E85C84" w:rsidRPr="00B84076">
        <w:rPr>
          <w:spacing w:val="-2"/>
          <w:lang w:val="bg-BG"/>
        </w:rPr>
        <w:t xml:space="preserve">. Може </w:t>
      </w:r>
      <w:r w:rsidR="00C31D35">
        <w:rPr>
          <w:spacing w:val="-2"/>
          <w:lang w:val="bg-BG"/>
        </w:rPr>
        <w:t xml:space="preserve">всъщност </w:t>
      </w:r>
      <w:r w:rsidR="00E85C84" w:rsidRPr="00B84076">
        <w:rPr>
          <w:spacing w:val="-2"/>
          <w:lang w:val="bg-BG"/>
        </w:rPr>
        <w:t>да се счита, че тежестта на доказване е върху властите</w:t>
      </w:r>
      <w:r w:rsidR="00C31D35">
        <w:rPr>
          <w:spacing w:val="-2"/>
          <w:lang w:val="bg-BG"/>
        </w:rPr>
        <w:t xml:space="preserve"> и</w:t>
      </w:r>
      <w:r w:rsidR="00E85C84" w:rsidRPr="00B84076">
        <w:rPr>
          <w:spacing w:val="-2"/>
          <w:lang w:val="bg-BG"/>
        </w:rPr>
        <w:t xml:space="preserve"> от тях се изисква да представят удовлетворително и убедително обяснение.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71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3875DA">
        <w:rPr>
          <w:lang w:val="bg-BG"/>
        </w:rPr>
        <w:t>„</w:t>
      </w:r>
      <w:r w:rsidR="003875DA" w:rsidRPr="003875DA">
        <w:rPr>
          <w:lang w:val="bg-BG"/>
        </w:rPr>
        <w:t>Причината за смъртта на Славчо Цончев е острата кръвозагуба в резултат на обширните и в дълбочина хематоми по горните крайници и лявото седалище</w:t>
      </w:r>
      <w:r w:rsidR="001170BA">
        <w:rPr>
          <w:lang w:val="bg-BG"/>
        </w:rPr>
        <w:t>“.</w:t>
      </w:r>
    </w:p>
    <w:p w:rsidR="001B2AD8" w:rsidRPr="00B84076" w:rsidRDefault="000B6586">
      <w:pPr>
        <w:pStyle w:val="JuPara"/>
        <w:rPr>
          <w:lang w:val="bg-BG"/>
        </w:rPr>
      </w:pPr>
      <w:r w:rsidRPr="000B6586">
        <w:rPr>
          <w:lang w:val="bg-BG"/>
        </w:rPr>
        <w:t>Аутопсията не разкрива друг</w:t>
      </w:r>
      <w:r>
        <w:rPr>
          <w:lang w:val="bg-BG"/>
        </w:rPr>
        <w:t>и</w:t>
      </w:r>
      <w:r w:rsidRPr="000B6586">
        <w:rPr>
          <w:lang w:val="bg-BG"/>
        </w:rPr>
        <w:t xml:space="preserve"> страдани</w:t>
      </w:r>
      <w:r>
        <w:rPr>
          <w:lang w:val="bg-BG"/>
        </w:rPr>
        <w:t>я</w:t>
      </w:r>
      <w:r w:rsidRPr="000B6586">
        <w:rPr>
          <w:lang w:val="bg-BG"/>
        </w:rPr>
        <w:t xml:space="preserve"> или травм</w:t>
      </w:r>
      <w:r>
        <w:rPr>
          <w:lang w:val="bg-BG"/>
        </w:rPr>
        <w:t>и</w:t>
      </w:r>
      <w:r w:rsidRPr="000B6586">
        <w:rPr>
          <w:lang w:val="bg-BG"/>
        </w:rPr>
        <w:t xml:space="preserve">, които </w:t>
      </w:r>
      <w:r>
        <w:rPr>
          <w:lang w:val="bg-BG"/>
        </w:rPr>
        <w:t>може да</w:t>
      </w:r>
      <w:r w:rsidRPr="000B6586">
        <w:rPr>
          <w:lang w:val="bg-BG"/>
        </w:rPr>
        <w:t xml:space="preserve"> </w:t>
      </w:r>
      <w:r>
        <w:rPr>
          <w:lang w:val="bg-BG"/>
        </w:rPr>
        <w:t xml:space="preserve">са </w:t>
      </w:r>
      <w:r w:rsidRPr="000B6586">
        <w:rPr>
          <w:lang w:val="bg-BG"/>
        </w:rPr>
        <w:t>дове</w:t>
      </w:r>
      <w:r>
        <w:rPr>
          <w:lang w:val="bg-BG"/>
        </w:rPr>
        <w:t>ли</w:t>
      </w:r>
      <w:r w:rsidRPr="000B6586">
        <w:rPr>
          <w:lang w:val="bg-BG"/>
        </w:rPr>
        <w:t xml:space="preserve"> до фаталния изход (вж. </w:t>
      </w:r>
      <w:r>
        <w:rPr>
          <w:lang w:val="bg-BG"/>
        </w:rPr>
        <w:t>параграф </w:t>
      </w:r>
      <w:r w:rsidRPr="000B6586">
        <w:rPr>
          <w:lang w:val="bg-BG"/>
        </w:rPr>
        <w:t>30 по-горе).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72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EE0636" w:rsidRPr="00B84076">
        <w:rPr>
          <w:spacing w:val="-2"/>
          <w:lang w:val="bg-BG"/>
        </w:rPr>
        <w:t xml:space="preserve">Безспорно е, че </w:t>
      </w:r>
      <w:r w:rsidR="00E46F5A" w:rsidRPr="00B84076">
        <w:rPr>
          <w:spacing w:val="-2"/>
          <w:lang w:val="bg-BG"/>
        </w:rPr>
        <w:t xml:space="preserve">преди да бъде арестуван, </w:t>
      </w:r>
      <w:r w:rsidR="00EE0636" w:rsidRPr="00B84076">
        <w:rPr>
          <w:spacing w:val="-2"/>
          <w:lang w:val="bg-BG"/>
        </w:rPr>
        <w:t xml:space="preserve">г-н Цончев е употребил известно количество алкохол. </w:t>
      </w:r>
      <w:r w:rsidR="00E46F5A" w:rsidRPr="00B84076">
        <w:rPr>
          <w:spacing w:val="-2"/>
          <w:lang w:val="bg-BG"/>
        </w:rPr>
        <w:t>Също толкова б</w:t>
      </w:r>
      <w:r w:rsidR="00EE0636" w:rsidRPr="00B84076">
        <w:rPr>
          <w:spacing w:val="-2"/>
          <w:lang w:val="bg-BG"/>
        </w:rPr>
        <w:t>езспорно е</w:t>
      </w:r>
      <w:r w:rsidR="00E46F5A" w:rsidRPr="00B84076">
        <w:rPr>
          <w:spacing w:val="-2"/>
          <w:lang w:val="bg-BG"/>
        </w:rPr>
        <w:t xml:space="preserve"> обаче,</w:t>
      </w:r>
      <w:r w:rsidR="00EE0636" w:rsidRPr="00B84076">
        <w:rPr>
          <w:spacing w:val="-2"/>
          <w:lang w:val="bg-BG"/>
        </w:rPr>
        <w:t xml:space="preserve"> че </w:t>
      </w:r>
      <w:r w:rsidR="00E46F5A" w:rsidRPr="00B84076">
        <w:rPr>
          <w:spacing w:val="-2"/>
          <w:lang w:val="bg-BG"/>
        </w:rPr>
        <w:t>в момента на задържането си пиел</w:t>
      </w:r>
      <w:r w:rsidR="00EE0636" w:rsidRPr="00B84076">
        <w:rPr>
          <w:spacing w:val="-2"/>
          <w:lang w:val="bg-BG"/>
        </w:rPr>
        <w:t xml:space="preserve"> </w:t>
      </w:r>
      <w:r w:rsidR="00E46F5A" w:rsidRPr="00B84076">
        <w:rPr>
          <w:spacing w:val="-2"/>
          <w:lang w:val="bg-BG"/>
        </w:rPr>
        <w:t>с</w:t>
      </w:r>
      <w:r w:rsidR="00EE0636" w:rsidRPr="00B84076">
        <w:rPr>
          <w:spacing w:val="-2"/>
          <w:lang w:val="bg-BG"/>
        </w:rPr>
        <w:t xml:space="preserve"> </w:t>
      </w:r>
      <w:r w:rsidR="00E46F5A" w:rsidRPr="00B84076">
        <w:rPr>
          <w:spacing w:val="-2"/>
          <w:lang w:val="bg-BG"/>
        </w:rPr>
        <w:t>други</w:t>
      </w:r>
      <w:r w:rsidR="00EE0636" w:rsidRPr="00B84076">
        <w:rPr>
          <w:spacing w:val="-2"/>
          <w:lang w:val="bg-BG"/>
        </w:rPr>
        <w:t xml:space="preserve">, че </w:t>
      </w:r>
      <w:r w:rsidR="000D34EA" w:rsidRPr="00B84076">
        <w:rPr>
          <w:spacing w:val="-2"/>
          <w:lang w:val="bg-BG"/>
        </w:rPr>
        <w:t>можел</w:t>
      </w:r>
      <w:r w:rsidR="00EE0636" w:rsidRPr="00B84076">
        <w:rPr>
          <w:spacing w:val="-2"/>
          <w:lang w:val="bg-BG"/>
        </w:rPr>
        <w:t xml:space="preserve"> да ходи, че е имало известна </w:t>
      </w:r>
      <w:r w:rsidR="000D34EA" w:rsidRPr="00B84076">
        <w:rPr>
          <w:spacing w:val="-2"/>
          <w:lang w:val="bg-BG"/>
        </w:rPr>
        <w:t xml:space="preserve">вербална </w:t>
      </w:r>
      <w:r w:rsidR="00EE0636" w:rsidRPr="00B84076">
        <w:rPr>
          <w:spacing w:val="-2"/>
          <w:lang w:val="bg-BG"/>
        </w:rPr>
        <w:t>комуникация между него</w:t>
      </w:r>
      <w:r w:rsidR="00A516AB">
        <w:rPr>
          <w:spacing w:val="-2"/>
          <w:lang w:val="bg-BG"/>
        </w:rPr>
        <w:t xml:space="preserve"> и </w:t>
      </w:r>
      <w:r w:rsidR="00EE0636" w:rsidRPr="00B84076">
        <w:rPr>
          <w:spacing w:val="-2"/>
          <w:lang w:val="bg-BG"/>
        </w:rPr>
        <w:t>полицаите</w:t>
      </w:r>
      <w:r w:rsidR="00A516AB">
        <w:rPr>
          <w:spacing w:val="-2"/>
          <w:lang w:val="bg-BG"/>
        </w:rPr>
        <w:t>,</w:t>
      </w:r>
      <w:r w:rsidR="00EE0636" w:rsidRPr="00B84076">
        <w:rPr>
          <w:spacing w:val="-2"/>
          <w:lang w:val="bg-BG"/>
        </w:rPr>
        <w:t xml:space="preserve"> и други лица, че </w:t>
      </w:r>
      <w:r w:rsidR="00355831" w:rsidRPr="00B84076">
        <w:rPr>
          <w:spacing w:val="-2"/>
          <w:lang w:val="bg-BG"/>
        </w:rPr>
        <w:t xml:space="preserve">в </w:t>
      </w:r>
      <w:r w:rsidR="00EE0636" w:rsidRPr="00B84076">
        <w:rPr>
          <w:spacing w:val="-2"/>
          <w:lang w:val="bg-BG"/>
        </w:rPr>
        <w:t>т</w:t>
      </w:r>
      <w:r w:rsidR="000D34EA" w:rsidRPr="00B84076">
        <w:rPr>
          <w:spacing w:val="-2"/>
          <w:lang w:val="bg-BG"/>
        </w:rPr>
        <w:t>е</w:t>
      </w:r>
      <w:r w:rsidR="00EE0636" w:rsidRPr="00B84076">
        <w:rPr>
          <w:spacing w:val="-2"/>
          <w:lang w:val="bg-BG"/>
        </w:rPr>
        <w:t xml:space="preserve">зи </w:t>
      </w:r>
      <w:r w:rsidR="000D34EA" w:rsidRPr="00B84076">
        <w:rPr>
          <w:spacing w:val="-2"/>
          <w:lang w:val="bg-BG"/>
        </w:rPr>
        <w:t>разговори</w:t>
      </w:r>
      <w:r w:rsidR="00EE0636" w:rsidRPr="00B84076">
        <w:rPr>
          <w:spacing w:val="-2"/>
          <w:lang w:val="bg-BG"/>
        </w:rPr>
        <w:t xml:space="preserve">, при задържането си и в </w:t>
      </w:r>
      <w:r w:rsidR="000D34EA" w:rsidRPr="00B84076">
        <w:rPr>
          <w:spacing w:val="-2"/>
          <w:lang w:val="bg-BG"/>
        </w:rPr>
        <w:t>следващите два часа</w:t>
      </w:r>
      <w:r w:rsidR="00EE0636" w:rsidRPr="00B84076">
        <w:rPr>
          <w:spacing w:val="-2"/>
          <w:lang w:val="bg-BG"/>
        </w:rPr>
        <w:t xml:space="preserve"> г-н</w:t>
      </w:r>
      <w:r w:rsidR="00A516AB">
        <w:rPr>
          <w:spacing w:val="-2"/>
          <w:lang w:val="bg-BG"/>
        </w:rPr>
        <w:t xml:space="preserve"> </w:t>
      </w:r>
      <w:r w:rsidR="00EE0636" w:rsidRPr="00B84076">
        <w:rPr>
          <w:spacing w:val="-2"/>
          <w:lang w:val="bg-BG"/>
        </w:rPr>
        <w:t>Цончев не се е оплак</w:t>
      </w:r>
      <w:r w:rsidR="000D34EA" w:rsidRPr="00B84076">
        <w:rPr>
          <w:spacing w:val="-2"/>
          <w:lang w:val="bg-BG"/>
        </w:rPr>
        <w:t>в</w:t>
      </w:r>
      <w:r w:rsidR="00EE0636" w:rsidRPr="00B84076">
        <w:rPr>
          <w:spacing w:val="-2"/>
          <w:lang w:val="bg-BG"/>
        </w:rPr>
        <w:t xml:space="preserve">ал от </w:t>
      </w:r>
      <w:r w:rsidR="00431B58" w:rsidRPr="00B84076">
        <w:rPr>
          <w:spacing w:val="-2"/>
          <w:lang w:val="bg-BG"/>
        </w:rPr>
        <w:t>неразположение</w:t>
      </w:r>
      <w:r w:rsidR="00EE0636" w:rsidRPr="00B84076">
        <w:rPr>
          <w:spacing w:val="-2"/>
          <w:lang w:val="bg-BG"/>
        </w:rPr>
        <w:t xml:space="preserve"> и че никой от </w:t>
      </w:r>
      <w:r w:rsidR="00003CE9" w:rsidRPr="00B84076">
        <w:rPr>
          <w:spacing w:val="-2"/>
          <w:lang w:val="bg-BG"/>
        </w:rPr>
        <w:t>общ</w:t>
      </w:r>
      <w:r w:rsidR="00431B58" w:rsidRPr="00B84076">
        <w:rPr>
          <w:spacing w:val="-2"/>
          <w:lang w:val="bg-BG"/>
        </w:rPr>
        <w:t>ували</w:t>
      </w:r>
      <w:r w:rsidR="00355831" w:rsidRPr="00B84076">
        <w:rPr>
          <w:spacing w:val="-2"/>
          <w:lang w:val="bg-BG"/>
        </w:rPr>
        <w:t>те</w:t>
      </w:r>
      <w:r w:rsidR="00EE0636" w:rsidRPr="00B84076">
        <w:rPr>
          <w:spacing w:val="-2"/>
          <w:lang w:val="bg-BG"/>
        </w:rPr>
        <w:t xml:space="preserve"> с него, </w:t>
      </w:r>
      <w:r w:rsidR="00431B58" w:rsidRPr="00B84076">
        <w:rPr>
          <w:spacing w:val="-2"/>
          <w:lang w:val="bg-BG"/>
        </w:rPr>
        <w:t>в това число замесените полицейски</w:t>
      </w:r>
      <w:r w:rsidR="00EE0636" w:rsidRPr="00B84076">
        <w:rPr>
          <w:spacing w:val="-2"/>
          <w:lang w:val="bg-BG"/>
        </w:rPr>
        <w:t xml:space="preserve"> служители, не са </w:t>
      </w:r>
      <w:r w:rsidR="00431B58" w:rsidRPr="00B84076">
        <w:rPr>
          <w:spacing w:val="-2"/>
          <w:lang w:val="bg-BG"/>
        </w:rPr>
        <w:t>съобщили</w:t>
      </w:r>
      <w:r w:rsidR="00EE0636" w:rsidRPr="00B84076">
        <w:rPr>
          <w:spacing w:val="-2"/>
          <w:lang w:val="bg-BG"/>
        </w:rPr>
        <w:t xml:space="preserve"> за видими признаци на такива сериозни увреждания</w:t>
      </w:r>
      <w:r w:rsidR="001469FF" w:rsidRPr="00B84076">
        <w:rPr>
          <w:spacing w:val="-2"/>
          <w:lang w:val="bg-BG"/>
        </w:rPr>
        <w:t>,</w:t>
      </w:r>
      <w:r w:rsidR="00EE0636" w:rsidRPr="00B84076">
        <w:rPr>
          <w:spacing w:val="-2"/>
          <w:lang w:val="bg-BG"/>
        </w:rPr>
        <w:t xml:space="preserve"> каквито са открити по-късно </w:t>
      </w:r>
      <w:r w:rsidR="009E687A" w:rsidRPr="00B84076">
        <w:rPr>
          <w:spacing w:val="-2"/>
          <w:lang w:val="bg-BG"/>
        </w:rPr>
        <w:t>при</w:t>
      </w:r>
      <w:r w:rsidR="00EE0636" w:rsidRPr="00B84076">
        <w:rPr>
          <w:spacing w:val="-2"/>
          <w:lang w:val="bg-BG"/>
        </w:rPr>
        <w:t xml:space="preserve"> аутопсията (вж. </w:t>
      </w:r>
      <w:r w:rsidR="0037732A" w:rsidRPr="00B84076">
        <w:rPr>
          <w:spacing w:val="-2"/>
          <w:lang w:val="bg-BG"/>
        </w:rPr>
        <w:t>параграфи </w:t>
      </w:r>
      <w:r w:rsidR="00EE0636" w:rsidRPr="00B84076">
        <w:rPr>
          <w:spacing w:val="-2"/>
          <w:lang w:val="bg-BG"/>
        </w:rPr>
        <w:t>14</w:t>
      </w:r>
      <w:r w:rsidR="003A16C2">
        <w:rPr>
          <w:spacing w:val="-2"/>
          <w:lang w:val="bg-BG"/>
        </w:rPr>
        <w:t xml:space="preserve"> – </w:t>
      </w:r>
      <w:r w:rsidR="00EE0636" w:rsidRPr="00B84076">
        <w:rPr>
          <w:spacing w:val="-2"/>
          <w:lang w:val="bg-BG"/>
        </w:rPr>
        <w:t>19 по-горе).</w:t>
      </w:r>
    </w:p>
    <w:p w:rsidR="001B2AD8" w:rsidRPr="00B84076" w:rsidRDefault="00031FE0">
      <w:pPr>
        <w:pStyle w:val="JuPara"/>
        <w:rPr>
          <w:lang w:val="bg-BG"/>
        </w:rPr>
      </w:pPr>
      <w:r w:rsidRPr="00031FE0">
        <w:rPr>
          <w:lang w:val="bg-BG"/>
        </w:rPr>
        <w:t xml:space="preserve">Въз основа на горното Съдът </w:t>
      </w:r>
      <w:r>
        <w:rPr>
          <w:lang w:val="bg-BG"/>
        </w:rPr>
        <w:t>намира</w:t>
      </w:r>
      <w:r w:rsidRPr="00031FE0">
        <w:rPr>
          <w:lang w:val="bg-BG"/>
        </w:rPr>
        <w:t xml:space="preserve"> за непр</w:t>
      </w:r>
      <w:r>
        <w:rPr>
          <w:lang w:val="bg-BG"/>
        </w:rPr>
        <w:t>иемлив</w:t>
      </w:r>
      <w:r w:rsidR="009B4FAE">
        <w:rPr>
          <w:lang w:val="bg-BG"/>
        </w:rPr>
        <w:t>о</w:t>
      </w:r>
      <w:r w:rsidRPr="00031FE0">
        <w:rPr>
          <w:lang w:val="bg-BG"/>
        </w:rPr>
        <w:t xml:space="preserve"> </w:t>
      </w:r>
      <w:r w:rsidR="009B4FAE">
        <w:rPr>
          <w:lang w:val="bg-BG"/>
        </w:rPr>
        <w:t>внуш</w:t>
      </w:r>
      <w:r w:rsidRPr="00031FE0">
        <w:rPr>
          <w:lang w:val="bg-BG"/>
        </w:rPr>
        <w:t>ени</w:t>
      </w:r>
      <w:r>
        <w:rPr>
          <w:lang w:val="bg-BG"/>
        </w:rPr>
        <w:t>ето</w:t>
      </w:r>
      <w:r w:rsidRPr="00031FE0">
        <w:rPr>
          <w:lang w:val="bg-BG"/>
        </w:rPr>
        <w:t xml:space="preserve"> на правителството, че </w:t>
      </w:r>
      <w:r w:rsidR="00313DD3" w:rsidRPr="009B4FAE">
        <w:rPr>
          <w:lang w:val="bg-BG"/>
        </w:rPr>
        <w:t>фаталните наранявания</w:t>
      </w:r>
      <w:r w:rsidR="00313DD3" w:rsidRPr="00031FE0">
        <w:rPr>
          <w:lang w:val="bg-BG"/>
        </w:rPr>
        <w:t xml:space="preserve"> </w:t>
      </w:r>
      <w:r w:rsidR="00313DD3">
        <w:rPr>
          <w:lang w:val="bg-BG"/>
        </w:rPr>
        <w:t xml:space="preserve">на </w:t>
      </w:r>
      <w:r w:rsidRPr="00031FE0">
        <w:rPr>
          <w:lang w:val="bg-BG"/>
        </w:rPr>
        <w:t>г-н</w:t>
      </w:r>
      <w:r>
        <w:rPr>
          <w:lang w:val="bg-BG"/>
        </w:rPr>
        <w:t> </w:t>
      </w:r>
      <w:r w:rsidRPr="00031FE0">
        <w:rPr>
          <w:lang w:val="bg-BG"/>
        </w:rPr>
        <w:t xml:space="preserve">Цончев може да </w:t>
      </w:r>
      <w:r w:rsidR="00313DD3">
        <w:rPr>
          <w:lang w:val="bg-BG"/>
        </w:rPr>
        <w:t>са</w:t>
      </w:r>
      <w:r w:rsidRPr="00031FE0">
        <w:rPr>
          <w:lang w:val="bg-BG"/>
        </w:rPr>
        <w:t xml:space="preserve"> </w:t>
      </w:r>
      <w:r w:rsidRPr="00D7704C">
        <w:rPr>
          <w:lang w:val="bg-BG"/>
        </w:rPr>
        <w:t>получ</w:t>
      </w:r>
      <w:r w:rsidR="00313DD3" w:rsidRPr="00D7704C">
        <w:rPr>
          <w:lang w:val="bg-BG"/>
        </w:rPr>
        <w:t>ени</w:t>
      </w:r>
      <w:r w:rsidR="009B4FAE" w:rsidRPr="00D7704C">
        <w:rPr>
          <w:lang w:val="bg-BG"/>
        </w:rPr>
        <w:t>,</w:t>
      </w:r>
      <w:r w:rsidRPr="00D7704C">
        <w:rPr>
          <w:lang w:val="bg-BG"/>
        </w:rPr>
        <w:t xml:space="preserve"> преди </w:t>
      </w:r>
      <w:r w:rsidR="009B4FAE" w:rsidRPr="00D7704C">
        <w:rPr>
          <w:lang w:val="bg-BG"/>
        </w:rPr>
        <w:t xml:space="preserve">да бъде </w:t>
      </w:r>
      <w:r w:rsidRPr="00D7704C">
        <w:rPr>
          <w:lang w:val="bg-BG"/>
        </w:rPr>
        <w:t>задържан.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73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DB2557" w:rsidRPr="00B84076">
        <w:rPr>
          <w:spacing w:val="-2"/>
          <w:lang w:val="bg-BG"/>
        </w:rPr>
        <w:t>Другото предположение на правителството – че г-н Цончев може да се е наранил</w:t>
      </w:r>
      <w:r w:rsidR="00956CD8" w:rsidRPr="00B84076">
        <w:rPr>
          <w:spacing w:val="-2"/>
          <w:lang w:val="bg-BG"/>
        </w:rPr>
        <w:t xml:space="preserve"> при падане на земята</w:t>
      </w:r>
      <w:r w:rsidR="00DB2557" w:rsidRPr="00B84076">
        <w:rPr>
          <w:spacing w:val="-2"/>
          <w:lang w:val="bg-BG"/>
        </w:rPr>
        <w:t xml:space="preserve"> при задържането си и по-късно в полицейското управление, тъй като залитал </w:t>
      </w:r>
      <w:r w:rsidR="00956CD8" w:rsidRPr="00B84076">
        <w:rPr>
          <w:spacing w:val="-2"/>
          <w:lang w:val="bg-BG"/>
        </w:rPr>
        <w:t xml:space="preserve">– </w:t>
      </w:r>
      <w:r w:rsidR="00DB2557" w:rsidRPr="00B84076">
        <w:rPr>
          <w:spacing w:val="-2"/>
          <w:lang w:val="bg-BG"/>
        </w:rPr>
        <w:t xml:space="preserve">е също толкова </w:t>
      </w:r>
      <w:r w:rsidR="00956CD8" w:rsidRPr="00B84076">
        <w:rPr>
          <w:spacing w:val="-2"/>
          <w:lang w:val="bg-BG"/>
        </w:rPr>
        <w:t xml:space="preserve">неприемливо. </w:t>
      </w:r>
      <w:r w:rsidR="00D84C78">
        <w:rPr>
          <w:spacing w:val="-2"/>
          <w:lang w:val="bg-BG"/>
        </w:rPr>
        <w:t>Аутопсионният протокол</w:t>
      </w:r>
      <w:r w:rsidR="00DB2557" w:rsidRPr="00B84076">
        <w:rPr>
          <w:spacing w:val="-2"/>
          <w:lang w:val="bg-BG"/>
        </w:rPr>
        <w:t xml:space="preserve"> споменава такава възможност единствено във връзка с нараняванията по лицето на г-н</w:t>
      </w:r>
      <w:r w:rsidR="0049018B">
        <w:rPr>
          <w:spacing w:val="-2"/>
          <w:lang w:val="bg-BG"/>
        </w:rPr>
        <w:t xml:space="preserve"> </w:t>
      </w:r>
      <w:r w:rsidR="00DB2557" w:rsidRPr="00B84076">
        <w:rPr>
          <w:spacing w:val="-2"/>
          <w:lang w:val="bg-BG"/>
        </w:rPr>
        <w:t xml:space="preserve">Цончев. Тези </w:t>
      </w:r>
      <w:r w:rsidR="00956CD8" w:rsidRPr="00B84076">
        <w:rPr>
          <w:spacing w:val="-2"/>
          <w:lang w:val="bg-BG"/>
        </w:rPr>
        <w:t>охлузвания</w:t>
      </w:r>
      <w:r w:rsidR="00DB2557" w:rsidRPr="00B84076">
        <w:rPr>
          <w:spacing w:val="-2"/>
          <w:lang w:val="bg-BG"/>
        </w:rPr>
        <w:t xml:space="preserve"> не са </w:t>
      </w:r>
      <w:r w:rsidR="00956CD8" w:rsidRPr="00B84076">
        <w:rPr>
          <w:spacing w:val="-2"/>
          <w:lang w:val="bg-BG"/>
        </w:rPr>
        <w:t>сред</w:t>
      </w:r>
      <w:r w:rsidR="00DB2557" w:rsidRPr="00B84076">
        <w:rPr>
          <w:spacing w:val="-2"/>
          <w:lang w:val="bg-BG"/>
        </w:rPr>
        <w:t xml:space="preserve"> уврежданията, довели до острата </w:t>
      </w:r>
      <w:r w:rsidR="00956CD8" w:rsidRPr="00B84076">
        <w:rPr>
          <w:spacing w:val="-2"/>
          <w:lang w:val="bg-BG"/>
        </w:rPr>
        <w:t>кръво</w:t>
      </w:r>
      <w:r w:rsidR="00DB2557" w:rsidRPr="00B84076">
        <w:rPr>
          <w:spacing w:val="-2"/>
          <w:lang w:val="bg-BG"/>
        </w:rPr>
        <w:t xml:space="preserve">загуба </w:t>
      </w:r>
      <w:r w:rsidR="0049018B" w:rsidRPr="00B84076">
        <w:rPr>
          <w:spacing w:val="-2"/>
          <w:lang w:val="bg-BG"/>
        </w:rPr>
        <w:t>и</w:t>
      </w:r>
      <w:r w:rsidR="00DB2557" w:rsidRPr="00B84076">
        <w:rPr>
          <w:spacing w:val="-2"/>
          <w:lang w:val="bg-BG"/>
        </w:rPr>
        <w:t xml:space="preserve"> в </w:t>
      </w:r>
      <w:r w:rsidR="0049018B" w:rsidRPr="00B84076">
        <w:rPr>
          <w:spacing w:val="-2"/>
          <w:lang w:val="bg-BG"/>
        </w:rPr>
        <w:t>крайна сметка</w:t>
      </w:r>
      <w:r w:rsidR="00DB2557" w:rsidRPr="00B84076">
        <w:rPr>
          <w:spacing w:val="-2"/>
          <w:lang w:val="bg-BG"/>
        </w:rPr>
        <w:t xml:space="preserve"> до фаталния изход.</w:t>
      </w:r>
    </w:p>
    <w:p w:rsidR="001B2AD8" w:rsidRPr="00B84076" w:rsidRDefault="004F1FCD">
      <w:pPr>
        <w:pStyle w:val="JuPara"/>
        <w:rPr>
          <w:spacing w:val="-3"/>
          <w:lang w:val="bg-BG"/>
        </w:rPr>
      </w:pPr>
      <w:r w:rsidRPr="00B84076">
        <w:rPr>
          <w:spacing w:val="-3"/>
          <w:lang w:val="bg-BG"/>
        </w:rPr>
        <w:t>Относно фаталните наранявания Съдът отбелязва, че според прокурорското постановление от 19 март 1996</w:t>
      </w:r>
      <w:r w:rsidR="00362B18" w:rsidRPr="00B84076">
        <w:rPr>
          <w:spacing w:val="-3"/>
          <w:lang w:val="bg-BG"/>
        </w:rPr>
        <w:t> </w:t>
      </w:r>
      <w:r w:rsidRPr="00B84076">
        <w:rPr>
          <w:spacing w:val="-3"/>
          <w:lang w:val="bg-BG"/>
        </w:rPr>
        <w:t xml:space="preserve">г. те са резултат от </w:t>
      </w:r>
      <w:r w:rsidR="00362B18" w:rsidRPr="00B84076">
        <w:rPr>
          <w:spacing w:val="-3"/>
          <w:lang w:val="bg-BG"/>
        </w:rPr>
        <w:t>„</w:t>
      </w:r>
      <w:r w:rsidRPr="00B84076">
        <w:rPr>
          <w:spacing w:val="-3"/>
          <w:lang w:val="bg-BG"/>
        </w:rPr>
        <w:t>умишлено нанесен побой</w:t>
      </w:r>
      <w:r w:rsidR="00362B18" w:rsidRPr="00B84076">
        <w:rPr>
          <w:spacing w:val="-3"/>
          <w:lang w:val="bg-BG"/>
        </w:rPr>
        <w:t>“</w:t>
      </w:r>
      <w:r w:rsidRPr="00B84076">
        <w:rPr>
          <w:spacing w:val="-3"/>
          <w:lang w:val="bg-BG"/>
        </w:rPr>
        <w:t xml:space="preserve"> (вж. </w:t>
      </w:r>
      <w:r w:rsidR="00362B18" w:rsidRPr="00B84076">
        <w:rPr>
          <w:spacing w:val="-3"/>
          <w:lang w:val="bg-BG"/>
        </w:rPr>
        <w:t>параграф </w:t>
      </w:r>
      <w:r w:rsidRPr="00B84076">
        <w:rPr>
          <w:spacing w:val="-3"/>
          <w:lang w:val="bg-BG"/>
        </w:rPr>
        <w:t>37</w:t>
      </w:r>
      <w:r w:rsidR="00362B18" w:rsidRPr="00B84076">
        <w:rPr>
          <w:spacing w:val="-3"/>
          <w:lang w:val="bg-BG"/>
        </w:rPr>
        <w:t xml:space="preserve"> по-горе</w:t>
      </w:r>
      <w:r w:rsidRPr="00B84076">
        <w:rPr>
          <w:spacing w:val="-3"/>
          <w:lang w:val="bg-BG"/>
        </w:rPr>
        <w:t xml:space="preserve">). </w:t>
      </w:r>
      <w:r w:rsidR="00D84C78" w:rsidRPr="00B84076">
        <w:rPr>
          <w:spacing w:val="-3"/>
          <w:lang w:val="bg-BG"/>
        </w:rPr>
        <w:t>Всъщност о</w:t>
      </w:r>
      <w:r w:rsidRPr="00B84076">
        <w:rPr>
          <w:spacing w:val="-3"/>
          <w:lang w:val="bg-BG"/>
        </w:rPr>
        <w:t xml:space="preserve">страта </w:t>
      </w:r>
      <w:r w:rsidR="00362B18" w:rsidRPr="00B84076">
        <w:rPr>
          <w:spacing w:val="-3"/>
          <w:lang w:val="bg-BG"/>
        </w:rPr>
        <w:t>кръво</w:t>
      </w:r>
      <w:r w:rsidRPr="00B84076">
        <w:rPr>
          <w:spacing w:val="-3"/>
          <w:lang w:val="bg-BG"/>
        </w:rPr>
        <w:t>загуба е резултат от симетрични хематоми в областта на горните крайници с размери 40 на 18</w:t>
      </w:r>
      <w:r w:rsidR="00FA6D52" w:rsidRPr="00B84076">
        <w:rPr>
          <w:spacing w:val="-3"/>
          <w:lang w:val="bg-BG"/>
        </w:rPr>
        <w:t> </w:t>
      </w:r>
      <w:r w:rsidR="00FA1056" w:rsidRPr="00B84076">
        <w:rPr>
          <w:spacing w:val="-3"/>
          <w:lang w:val="bg-BG"/>
        </w:rPr>
        <w:t>см</w:t>
      </w:r>
      <w:r w:rsidRPr="00B84076">
        <w:rPr>
          <w:spacing w:val="-3"/>
          <w:lang w:val="bg-BG"/>
        </w:rPr>
        <w:t xml:space="preserve"> всеки и хематом на </w:t>
      </w:r>
      <w:r w:rsidR="000B79DE" w:rsidRPr="00B84076">
        <w:rPr>
          <w:spacing w:val="-3"/>
          <w:lang w:val="bg-BG"/>
        </w:rPr>
        <w:t xml:space="preserve">лявото седалище </w:t>
      </w:r>
      <w:r w:rsidRPr="00B84076">
        <w:rPr>
          <w:spacing w:val="-3"/>
          <w:lang w:val="bg-BG"/>
        </w:rPr>
        <w:t xml:space="preserve">с </w:t>
      </w:r>
      <w:r w:rsidR="005A5AFA" w:rsidRPr="00B84076">
        <w:rPr>
          <w:spacing w:val="-3"/>
          <w:lang w:val="bg-BG"/>
        </w:rPr>
        <w:t xml:space="preserve">дължина </w:t>
      </w:r>
      <w:r w:rsidRPr="00B84076">
        <w:rPr>
          <w:spacing w:val="-3"/>
          <w:lang w:val="bg-BG"/>
        </w:rPr>
        <w:t>8</w:t>
      </w:r>
      <w:r w:rsidR="000B79DE" w:rsidRPr="00B84076">
        <w:rPr>
          <w:spacing w:val="-3"/>
          <w:lang w:val="bg-BG"/>
        </w:rPr>
        <w:t>–</w:t>
      </w:r>
      <w:r w:rsidRPr="00B84076">
        <w:rPr>
          <w:spacing w:val="-3"/>
          <w:lang w:val="bg-BG"/>
        </w:rPr>
        <w:t>10</w:t>
      </w:r>
      <w:r w:rsidR="00B6253D" w:rsidRPr="00B84076">
        <w:rPr>
          <w:spacing w:val="-3"/>
          <w:lang w:val="bg-BG"/>
        </w:rPr>
        <w:t> </w:t>
      </w:r>
      <w:r w:rsidR="00FA1056" w:rsidRPr="00B84076">
        <w:rPr>
          <w:spacing w:val="-3"/>
          <w:lang w:val="bg-BG"/>
        </w:rPr>
        <w:t>см</w:t>
      </w:r>
      <w:r w:rsidRPr="00B84076">
        <w:rPr>
          <w:spacing w:val="-3"/>
          <w:lang w:val="bg-BG"/>
        </w:rPr>
        <w:t xml:space="preserve"> и </w:t>
      </w:r>
      <w:r w:rsidR="005A5AFA" w:rsidRPr="00B84076">
        <w:rPr>
          <w:spacing w:val="-3"/>
          <w:lang w:val="bg-BG"/>
        </w:rPr>
        <w:t xml:space="preserve">ширина </w:t>
      </w:r>
      <w:r w:rsidRPr="00B84076">
        <w:rPr>
          <w:spacing w:val="-3"/>
          <w:lang w:val="bg-BG"/>
        </w:rPr>
        <w:t>1</w:t>
      </w:r>
      <w:r w:rsidR="00FA1056" w:rsidRPr="00B84076">
        <w:rPr>
          <w:spacing w:val="-3"/>
          <w:lang w:val="bg-BG"/>
        </w:rPr>
        <w:t>,</w:t>
      </w:r>
      <w:r w:rsidRPr="00B84076">
        <w:rPr>
          <w:spacing w:val="-3"/>
          <w:lang w:val="bg-BG"/>
        </w:rPr>
        <w:t>5</w:t>
      </w:r>
      <w:r w:rsidR="000B79DE" w:rsidRPr="00B84076">
        <w:rPr>
          <w:spacing w:val="-3"/>
          <w:lang w:val="bg-BG"/>
        </w:rPr>
        <w:t>–</w:t>
      </w:r>
      <w:r w:rsidRPr="00B84076">
        <w:rPr>
          <w:spacing w:val="-3"/>
          <w:lang w:val="bg-BG"/>
        </w:rPr>
        <w:t>2</w:t>
      </w:r>
      <w:r w:rsidR="00FA6D52" w:rsidRPr="00B84076">
        <w:rPr>
          <w:spacing w:val="-3"/>
          <w:lang w:val="bg-BG"/>
        </w:rPr>
        <w:t> </w:t>
      </w:r>
      <w:r w:rsidR="00FA1056" w:rsidRPr="00B84076">
        <w:rPr>
          <w:spacing w:val="-3"/>
          <w:lang w:val="bg-BG"/>
        </w:rPr>
        <w:t>см</w:t>
      </w:r>
      <w:r w:rsidRPr="00B84076">
        <w:rPr>
          <w:spacing w:val="-3"/>
          <w:lang w:val="bg-BG"/>
        </w:rPr>
        <w:t xml:space="preserve">. Съдебномедицинският експерт не споменава падане на земята като възможен </w:t>
      </w:r>
      <w:r w:rsidR="00FA6D52" w:rsidRPr="00B84076">
        <w:rPr>
          <w:spacing w:val="-3"/>
          <w:lang w:val="bg-BG"/>
        </w:rPr>
        <w:t>механизъм</w:t>
      </w:r>
      <w:r w:rsidRPr="00B84076">
        <w:rPr>
          <w:spacing w:val="-3"/>
          <w:lang w:val="bg-BG"/>
        </w:rPr>
        <w:t xml:space="preserve"> за </w:t>
      </w:r>
      <w:r w:rsidR="00FA6D52" w:rsidRPr="00B84076">
        <w:rPr>
          <w:spacing w:val="-3"/>
          <w:lang w:val="bg-BG"/>
        </w:rPr>
        <w:t>причиняване</w:t>
      </w:r>
      <w:r w:rsidRPr="00B84076">
        <w:rPr>
          <w:spacing w:val="-3"/>
          <w:lang w:val="bg-BG"/>
        </w:rPr>
        <w:t xml:space="preserve"> на </w:t>
      </w:r>
      <w:r w:rsidR="00FA6D52" w:rsidRPr="00B84076">
        <w:rPr>
          <w:spacing w:val="-3"/>
          <w:lang w:val="bg-BG"/>
        </w:rPr>
        <w:t xml:space="preserve">толкова тежки </w:t>
      </w:r>
      <w:r w:rsidRPr="00B84076">
        <w:rPr>
          <w:spacing w:val="-3"/>
          <w:lang w:val="bg-BG"/>
        </w:rPr>
        <w:t xml:space="preserve">увреждания </w:t>
      </w:r>
      <w:r w:rsidR="00FA6D52" w:rsidRPr="00B84076">
        <w:rPr>
          <w:spacing w:val="-3"/>
          <w:lang w:val="bg-BG"/>
        </w:rPr>
        <w:t xml:space="preserve">и </w:t>
      </w:r>
      <w:r w:rsidRPr="00B84076">
        <w:rPr>
          <w:spacing w:val="-3"/>
          <w:lang w:val="bg-BG"/>
        </w:rPr>
        <w:t xml:space="preserve">с </w:t>
      </w:r>
      <w:r w:rsidR="00FA6D52" w:rsidRPr="00B84076">
        <w:rPr>
          <w:spacing w:val="-3"/>
          <w:lang w:val="bg-BG"/>
        </w:rPr>
        <w:t>толкова</w:t>
      </w:r>
      <w:r w:rsidRPr="00B84076">
        <w:rPr>
          <w:spacing w:val="-3"/>
          <w:lang w:val="bg-BG"/>
        </w:rPr>
        <w:t xml:space="preserve"> специфични характеристики. Според </w:t>
      </w:r>
      <w:r w:rsidR="00CB64D1" w:rsidRPr="00B84076">
        <w:rPr>
          <w:spacing w:val="-3"/>
          <w:lang w:val="bg-BG"/>
        </w:rPr>
        <w:t>аутопсионния протокол</w:t>
      </w:r>
      <w:r w:rsidRPr="00B84076">
        <w:rPr>
          <w:spacing w:val="-3"/>
          <w:lang w:val="bg-BG"/>
        </w:rPr>
        <w:t xml:space="preserve"> </w:t>
      </w:r>
      <w:r w:rsidR="00D222EA" w:rsidRPr="00B84076">
        <w:rPr>
          <w:spacing w:val="-3"/>
          <w:lang w:val="bg-BG"/>
        </w:rPr>
        <w:t>уврежданията по лявото седалище „са резултат от действието на предмет/и с тясна ограничена повърхност, продълговат/и, с ширина около 2 см.“</w:t>
      </w:r>
      <w:r w:rsidR="00B94464" w:rsidRPr="00B84076">
        <w:rPr>
          <w:spacing w:val="-3"/>
          <w:lang w:val="bg-BG"/>
        </w:rPr>
        <w:t>, а тези</w:t>
      </w:r>
      <w:r w:rsidR="00D222EA" w:rsidRPr="00B84076">
        <w:rPr>
          <w:spacing w:val="-3"/>
          <w:lang w:val="bg-BG"/>
        </w:rPr>
        <w:t xml:space="preserve"> по горните крайници </w:t>
      </w:r>
      <w:r w:rsidR="00B94464" w:rsidRPr="00B84076">
        <w:rPr>
          <w:spacing w:val="-3"/>
          <w:lang w:val="bg-BG"/>
        </w:rPr>
        <w:t>– „</w:t>
      </w:r>
      <w:r w:rsidR="00D222EA" w:rsidRPr="00B84076">
        <w:rPr>
          <w:spacing w:val="-3"/>
          <w:lang w:val="bg-BG"/>
        </w:rPr>
        <w:t>от действието на удари с или върху твърд тъп предмет</w:t>
      </w:r>
      <w:r w:rsidR="00B94464" w:rsidRPr="00B84076">
        <w:rPr>
          <w:spacing w:val="-3"/>
          <w:lang w:val="bg-BG"/>
        </w:rPr>
        <w:t>“, чиято</w:t>
      </w:r>
      <w:r w:rsidR="00D222EA" w:rsidRPr="00B84076">
        <w:rPr>
          <w:spacing w:val="-3"/>
          <w:lang w:val="bg-BG"/>
        </w:rPr>
        <w:t xml:space="preserve"> форма</w:t>
      </w:r>
      <w:r w:rsidR="00B94464" w:rsidRPr="00B84076">
        <w:rPr>
          <w:spacing w:val="-3"/>
          <w:lang w:val="bg-BG"/>
        </w:rPr>
        <w:t xml:space="preserve"> не може да се</w:t>
      </w:r>
      <w:r w:rsidR="00D222EA" w:rsidRPr="00B84076">
        <w:rPr>
          <w:spacing w:val="-3"/>
          <w:lang w:val="bg-BG"/>
        </w:rPr>
        <w:t xml:space="preserve"> идентифи</w:t>
      </w:r>
      <w:r w:rsidR="00B94464" w:rsidRPr="00B84076">
        <w:rPr>
          <w:spacing w:val="-3"/>
          <w:lang w:val="bg-BG"/>
        </w:rPr>
        <w:t>цира (вж. параграф 30 по-горе).</w:t>
      </w:r>
      <w:r w:rsidR="005A5AFA" w:rsidRPr="00B84076">
        <w:rPr>
          <w:spacing w:val="-3"/>
          <w:lang w:val="bg-BG"/>
        </w:rPr>
        <w:t xml:space="preserve"> </w:t>
      </w:r>
      <w:r w:rsidR="00107EA7" w:rsidRPr="00B84076">
        <w:rPr>
          <w:spacing w:val="-3"/>
          <w:lang w:val="bg-BG"/>
        </w:rPr>
        <w:t>Горните</w:t>
      </w:r>
      <w:r w:rsidRPr="00B84076">
        <w:rPr>
          <w:spacing w:val="-3"/>
          <w:lang w:val="bg-BG"/>
        </w:rPr>
        <w:t xml:space="preserve"> доказателства не </w:t>
      </w:r>
      <w:r w:rsidRPr="00B84076">
        <w:rPr>
          <w:spacing w:val="-3"/>
          <w:lang w:val="bg-BG"/>
        </w:rPr>
        <w:lastRenderedPageBreak/>
        <w:t>подкреп</w:t>
      </w:r>
      <w:r w:rsidR="006176D1" w:rsidRPr="00B84076">
        <w:rPr>
          <w:spacing w:val="-3"/>
          <w:lang w:val="bg-BG"/>
        </w:rPr>
        <w:t>ят</w:t>
      </w:r>
      <w:r w:rsidRPr="00B84076">
        <w:rPr>
          <w:spacing w:val="-3"/>
          <w:lang w:val="bg-BG"/>
        </w:rPr>
        <w:t xml:space="preserve"> твърдението на правителството, че г-н Цончев може да се е наранил сам, падайки на земята.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74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9C59BB" w:rsidRPr="00B84076">
        <w:rPr>
          <w:spacing w:val="-2"/>
          <w:lang w:val="bg-BG"/>
        </w:rPr>
        <w:t>За</w:t>
      </w:r>
      <w:r w:rsidR="00093390" w:rsidRPr="00B84076">
        <w:rPr>
          <w:spacing w:val="-2"/>
          <w:lang w:val="bg-BG"/>
        </w:rPr>
        <w:t xml:space="preserve">това Съдът </w:t>
      </w:r>
      <w:r w:rsidR="009C59BB" w:rsidRPr="00B84076">
        <w:rPr>
          <w:spacing w:val="-2"/>
          <w:lang w:val="bg-BG"/>
        </w:rPr>
        <w:t>намира</w:t>
      </w:r>
      <w:r w:rsidR="00093390" w:rsidRPr="00B84076">
        <w:rPr>
          <w:spacing w:val="-2"/>
          <w:lang w:val="bg-BG"/>
        </w:rPr>
        <w:t xml:space="preserve">, че са налице достатъчно доказателства, въз основа на които може да се заключи </w:t>
      </w:r>
      <w:r w:rsidR="00C51EEA" w:rsidRPr="00B84076">
        <w:rPr>
          <w:spacing w:val="-2"/>
          <w:lang w:val="bg-BG"/>
        </w:rPr>
        <w:t>извън всяко разумно съмнение</w:t>
      </w:r>
      <w:r w:rsidR="00093390" w:rsidRPr="00B84076">
        <w:rPr>
          <w:spacing w:val="-2"/>
          <w:lang w:val="bg-BG"/>
        </w:rPr>
        <w:t>, че г-н</w:t>
      </w:r>
      <w:r w:rsidR="0045743B">
        <w:rPr>
          <w:spacing w:val="-2"/>
          <w:lang w:val="bg-BG"/>
        </w:rPr>
        <w:t> </w:t>
      </w:r>
      <w:r w:rsidR="00093390" w:rsidRPr="00B84076">
        <w:rPr>
          <w:spacing w:val="-2"/>
          <w:lang w:val="bg-BG"/>
        </w:rPr>
        <w:t xml:space="preserve">Цончев е починал в резултат от увреждания, </w:t>
      </w:r>
      <w:r w:rsidR="009C59BB" w:rsidRPr="00B84076">
        <w:rPr>
          <w:spacing w:val="-2"/>
          <w:lang w:val="bg-BG"/>
        </w:rPr>
        <w:t>причинени</w:t>
      </w:r>
      <w:r w:rsidR="00093390" w:rsidRPr="00B84076">
        <w:rPr>
          <w:spacing w:val="-2"/>
          <w:lang w:val="bg-BG"/>
        </w:rPr>
        <w:t xml:space="preserve"> </w:t>
      </w:r>
      <w:r w:rsidR="0045743B">
        <w:rPr>
          <w:spacing w:val="-2"/>
          <w:lang w:val="bg-BG"/>
        </w:rPr>
        <w:t xml:space="preserve">му </w:t>
      </w:r>
      <w:r w:rsidR="00093390" w:rsidRPr="00B84076">
        <w:rPr>
          <w:spacing w:val="-2"/>
          <w:lang w:val="bg-BG"/>
        </w:rPr>
        <w:t xml:space="preserve">докато е бил в ръцете на полицията. </w:t>
      </w:r>
      <w:r w:rsidR="009C59BB" w:rsidRPr="00B84076">
        <w:rPr>
          <w:spacing w:val="-2"/>
          <w:lang w:val="bg-BG"/>
        </w:rPr>
        <w:t>Следователно се а</w:t>
      </w:r>
      <w:r w:rsidR="00093390" w:rsidRPr="00B84076">
        <w:rPr>
          <w:spacing w:val="-2"/>
          <w:lang w:val="bg-BG"/>
        </w:rPr>
        <w:t xml:space="preserve">нгажира отговорността на </w:t>
      </w:r>
      <w:r w:rsidR="009C59BB" w:rsidRPr="00B84076">
        <w:rPr>
          <w:spacing w:val="-2"/>
          <w:lang w:val="bg-BG"/>
        </w:rPr>
        <w:t>ответната държава</w:t>
      </w:r>
      <w:r w:rsidR="00093390" w:rsidRPr="00B84076">
        <w:rPr>
          <w:spacing w:val="-2"/>
          <w:lang w:val="bg-BG"/>
        </w:rPr>
        <w:t>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75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18316A" w:rsidRPr="00B84076">
        <w:rPr>
          <w:spacing w:val="-2"/>
          <w:lang w:val="bg-BG"/>
        </w:rPr>
        <w:t>Съдът намира също, че няма доказателства г-н Цончев да е бил прегледан с дължимата грижа от медицински специалист</w:t>
      </w:r>
      <w:r w:rsidR="006903BB" w:rsidRPr="00B84076">
        <w:rPr>
          <w:spacing w:val="-2"/>
          <w:lang w:val="bg-BG"/>
        </w:rPr>
        <w:t xml:space="preserve">, докато е бил задържан </w:t>
      </w:r>
      <w:r w:rsidR="002A38B3" w:rsidRPr="00B84076">
        <w:rPr>
          <w:spacing w:val="-2"/>
          <w:lang w:val="bg-BG"/>
        </w:rPr>
        <w:t xml:space="preserve">и </w:t>
      </w:r>
      <w:r w:rsidR="00F643B6" w:rsidRPr="00B84076">
        <w:rPr>
          <w:spacing w:val="-2"/>
          <w:lang w:val="bg-BG"/>
        </w:rPr>
        <w:t>с</w:t>
      </w:r>
      <w:r w:rsidR="006903BB" w:rsidRPr="00B84076">
        <w:rPr>
          <w:spacing w:val="-2"/>
          <w:lang w:val="bg-BG"/>
        </w:rPr>
        <w:t xml:space="preserve"> </w:t>
      </w:r>
      <w:r w:rsidR="00C01DB5" w:rsidRPr="00B84076">
        <w:rPr>
          <w:spacing w:val="-2"/>
          <w:lang w:val="bg-BG"/>
        </w:rPr>
        <w:t>претърп</w:t>
      </w:r>
      <w:r w:rsidR="00F643B6" w:rsidRPr="00B84076">
        <w:rPr>
          <w:spacing w:val="-2"/>
          <w:lang w:val="bg-BG"/>
        </w:rPr>
        <w:t>ени</w:t>
      </w:r>
      <w:r w:rsidR="00C01DB5" w:rsidRPr="00B84076">
        <w:rPr>
          <w:spacing w:val="-2"/>
          <w:lang w:val="bg-BG"/>
        </w:rPr>
        <w:t xml:space="preserve"> тежки наранявания</w:t>
      </w:r>
      <w:r w:rsidR="006903BB" w:rsidRPr="00B84076">
        <w:rPr>
          <w:spacing w:val="-2"/>
          <w:lang w:val="bg-BG"/>
        </w:rPr>
        <w:t xml:space="preserve"> </w:t>
      </w:r>
      <w:r w:rsidR="0018316A" w:rsidRPr="00B84076">
        <w:rPr>
          <w:spacing w:val="-2"/>
          <w:lang w:val="bg-BG"/>
        </w:rPr>
        <w:t>(вж. параграф 22 по-горе).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76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2A3F76" w:rsidRPr="00B84076">
        <w:rPr>
          <w:spacing w:val="-2"/>
          <w:lang w:val="bg-BG"/>
        </w:rPr>
        <w:t xml:space="preserve">Съдът следователно заключава, че </w:t>
      </w:r>
      <w:r w:rsidR="00B47AD2" w:rsidRPr="00B84076">
        <w:rPr>
          <w:spacing w:val="-2"/>
          <w:lang w:val="bg-BG"/>
        </w:rPr>
        <w:t>във връзка със смъртта на г-н</w:t>
      </w:r>
      <w:r w:rsidR="00A516AB">
        <w:rPr>
          <w:spacing w:val="-2"/>
          <w:lang w:val="bg-BG"/>
        </w:rPr>
        <w:t xml:space="preserve"> </w:t>
      </w:r>
      <w:r w:rsidR="00B47AD2" w:rsidRPr="00B84076">
        <w:rPr>
          <w:spacing w:val="-2"/>
          <w:lang w:val="bg-BG"/>
        </w:rPr>
        <w:t xml:space="preserve">Цончев </w:t>
      </w:r>
      <w:r w:rsidR="002A3F76" w:rsidRPr="00B84076">
        <w:rPr>
          <w:spacing w:val="-2"/>
          <w:lang w:val="bg-BG"/>
        </w:rPr>
        <w:t>е налице нарушение на член 2 от Конвенцията.</w:t>
      </w:r>
    </w:p>
    <w:p w:rsidR="001B2AD8" w:rsidRPr="00B84076" w:rsidRDefault="001B2AD8">
      <w:pPr>
        <w:pStyle w:val="JuH1"/>
        <w:rPr>
          <w:lang w:val="bg-BG"/>
        </w:rPr>
      </w:pPr>
      <w:r w:rsidRPr="00B84076">
        <w:rPr>
          <w:lang w:val="bg-BG"/>
        </w:rPr>
        <w:t>2.</w:t>
      </w:r>
      <w:r w:rsidRPr="00157EF8">
        <w:t>  </w:t>
      </w:r>
      <w:r w:rsidR="002A2B6C" w:rsidRPr="00B84076">
        <w:rPr>
          <w:lang w:val="bg-BG"/>
        </w:rPr>
        <w:t xml:space="preserve">Относно твърдението за </w:t>
      </w:r>
      <w:r w:rsidR="002A2B6C" w:rsidRPr="00157EF8">
        <w:rPr>
          <w:lang w:val="bg-BG"/>
        </w:rPr>
        <w:t>липса на ефективно разследване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77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A270B4" w:rsidRPr="00B84076">
        <w:rPr>
          <w:spacing w:val="-2"/>
          <w:lang w:val="bg-BG"/>
        </w:rPr>
        <w:t xml:space="preserve">В началото Съдът отбелязва, че </w:t>
      </w:r>
      <w:r w:rsidR="003B37F4" w:rsidRPr="00B84076">
        <w:rPr>
          <w:spacing w:val="-2"/>
          <w:lang w:val="bg-BG"/>
        </w:rPr>
        <w:t xml:space="preserve">от </w:t>
      </w:r>
      <w:r w:rsidR="00A270B4" w:rsidRPr="00B84076">
        <w:rPr>
          <w:spacing w:val="-2"/>
          <w:lang w:val="bg-BG"/>
        </w:rPr>
        <w:t>някои позовавания в представените му материали мо</w:t>
      </w:r>
      <w:r w:rsidR="003B37F4" w:rsidRPr="00B84076">
        <w:rPr>
          <w:spacing w:val="-2"/>
          <w:lang w:val="bg-BG"/>
        </w:rPr>
        <w:t>же</w:t>
      </w:r>
      <w:r w:rsidR="00A270B4" w:rsidRPr="00B84076">
        <w:rPr>
          <w:spacing w:val="-2"/>
          <w:lang w:val="bg-BG"/>
        </w:rPr>
        <w:t xml:space="preserve"> </w:t>
      </w:r>
      <w:r w:rsidR="003B37F4" w:rsidRPr="00B84076">
        <w:rPr>
          <w:spacing w:val="-2"/>
          <w:lang w:val="bg-BG"/>
        </w:rPr>
        <w:t>се</w:t>
      </w:r>
      <w:r w:rsidR="00A270B4" w:rsidRPr="00B84076">
        <w:rPr>
          <w:spacing w:val="-2"/>
          <w:lang w:val="bg-BG"/>
        </w:rPr>
        <w:t xml:space="preserve"> предполож</w:t>
      </w:r>
      <w:r w:rsidR="003B37F4" w:rsidRPr="00B84076">
        <w:rPr>
          <w:spacing w:val="-2"/>
          <w:lang w:val="bg-BG"/>
        </w:rPr>
        <w:t>и</w:t>
      </w:r>
      <w:r w:rsidR="00A270B4" w:rsidRPr="00B84076">
        <w:rPr>
          <w:spacing w:val="-2"/>
          <w:lang w:val="bg-BG"/>
        </w:rPr>
        <w:t>, че съществуват документи</w:t>
      </w:r>
      <w:r w:rsidR="00F343D1" w:rsidRPr="00B84076">
        <w:rPr>
          <w:spacing w:val="-2"/>
          <w:lang w:val="bg-BG"/>
        </w:rPr>
        <w:t xml:space="preserve"> относно</w:t>
      </w:r>
      <w:r w:rsidR="00A270B4" w:rsidRPr="00B84076">
        <w:rPr>
          <w:spacing w:val="-2"/>
          <w:lang w:val="bg-BG"/>
        </w:rPr>
        <w:t xml:space="preserve"> разследването на смъртта на г-н</w:t>
      </w:r>
      <w:r w:rsidR="005F7020">
        <w:rPr>
          <w:spacing w:val="-2"/>
          <w:lang w:val="bg-BG"/>
        </w:rPr>
        <w:t> </w:t>
      </w:r>
      <w:r w:rsidR="00A270B4" w:rsidRPr="00B84076">
        <w:rPr>
          <w:spacing w:val="-2"/>
          <w:lang w:val="bg-BG"/>
        </w:rPr>
        <w:t xml:space="preserve">Цончев, </w:t>
      </w:r>
      <w:r w:rsidR="009A1EF9" w:rsidRPr="00B84076">
        <w:rPr>
          <w:spacing w:val="-2"/>
          <w:lang w:val="bg-BG"/>
        </w:rPr>
        <w:t xml:space="preserve">копия </w:t>
      </w:r>
      <w:r w:rsidR="00A270B4" w:rsidRPr="00B84076">
        <w:rPr>
          <w:spacing w:val="-2"/>
          <w:lang w:val="bg-BG"/>
        </w:rPr>
        <w:t>от които правителството не е представило (вж.</w:t>
      </w:r>
      <w:r w:rsidR="00934F4D">
        <w:rPr>
          <w:spacing w:val="-2"/>
          <w:lang w:val="bg-BG"/>
        </w:rPr>
        <w:t>,</w:t>
      </w:r>
      <w:r w:rsidR="00A270B4" w:rsidRPr="00B84076">
        <w:rPr>
          <w:spacing w:val="-2"/>
          <w:lang w:val="bg-BG"/>
        </w:rPr>
        <w:t xml:space="preserve"> </w:t>
      </w:r>
      <w:r w:rsidR="009A1EF9" w:rsidRPr="00B84076">
        <w:rPr>
          <w:spacing w:val="-2"/>
          <w:lang w:val="bg-BG"/>
        </w:rPr>
        <w:t>наред с други примери</w:t>
      </w:r>
      <w:r w:rsidR="00934F4D">
        <w:rPr>
          <w:spacing w:val="-2"/>
          <w:lang w:val="bg-BG"/>
        </w:rPr>
        <w:t>,</w:t>
      </w:r>
      <w:r w:rsidR="009A1EF9" w:rsidRPr="00B84076">
        <w:rPr>
          <w:spacing w:val="-2"/>
          <w:lang w:val="bg-BG"/>
        </w:rPr>
        <w:t xml:space="preserve"> параграфи </w:t>
      </w:r>
      <w:r w:rsidR="00A270B4" w:rsidRPr="00B84076">
        <w:rPr>
          <w:spacing w:val="-2"/>
          <w:lang w:val="bg-BG"/>
        </w:rPr>
        <w:t>22 и 33</w:t>
      </w:r>
      <w:r w:rsidR="00AA1893" w:rsidRPr="00B84076">
        <w:rPr>
          <w:spacing w:val="-2"/>
          <w:lang w:val="bg-BG"/>
        </w:rPr>
        <w:t xml:space="preserve"> по-горе</w:t>
      </w:r>
      <w:r w:rsidR="00A270B4" w:rsidRPr="00B84076">
        <w:rPr>
          <w:spacing w:val="-2"/>
          <w:lang w:val="bg-BG"/>
        </w:rPr>
        <w:t xml:space="preserve">). В </w:t>
      </w:r>
      <w:r w:rsidR="009A1EF9" w:rsidRPr="00B84076">
        <w:rPr>
          <w:spacing w:val="-2"/>
          <w:lang w:val="bg-BG"/>
        </w:rPr>
        <w:t>тази връзка</w:t>
      </w:r>
      <w:r w:rsidR="00A270B4" w:rsidRPr="00B84076">
        <w:rPr>
          <w:spacing w:val="-2"/>
          <w:lang w:val="bg-BG"/>
        </w:rPr>
        <w:t xml:space="preserve"> Съдът напомня, че </w:t>
      </w:r>
      <w:r w:rsidR="00A66672" w:rsidRPr="00B84076">
        <w:rPr>
          <w:spacing w:val="-2"/>
          <w:lang w:val="bg-BG"/>
        </w:rPr>
        <w:t xml:space="preserve">за да функционира ефективно предвидената от Конвенцията система за индивидуални жалби, </w:t>
      </w:r>
      <w:r w:rsidR="00A270B4" w:rsidRPr="00B84076">
        <w:rPr>
          <w:spacing w:val="-2"/>
          <w:lang w:val="bg-BG"/>
        </w:rPr>
        <w:t xml:space="preserve">е </w:t>
      </w:r>
      <w:r w:rsidR="00A66672" w:rsidRPr="00B84076">
        <w:rPr>
          <w:spacing w:val="-2"/>
          <w:lang w:val="bg-BG"/>
        </w:rPr>
        <w:t>изключително</w:t>
      </w:r>
      <w:r w:rsidR="00A270B4" w:rsidRPr="00B84076">
        <w:rPr>
          <w:spacing w:val="-2"/>
          <w:lang w:val="bg-BG"/>
        </w:rPr>
        <w:t xml:space="preserve"> важно държавите да </w:t>
      </w:r>
      <w:r w:rsidR="00B47357" w:rsidRPr="00B84076">
        <w:rPr>
          <w:spacing w:val="-2"/>
          <w:lang w:val="bg-BG"/>
        </w:rPr>
        <w:t>осигуряват</w:t>
      </w:r>
      <w:r w:rsidR="00A270B4" w:rsidRPr="00B84076">
        <w:rPr>
          <w:spacing w:val="-2"/>
          <w:lang w:val="bg-BG"/>
        </w:rPr>
        <w:t xml:space="preserve"> всички необходими условия за правилно и еф</w:t>
      </w:r>
      <w:r w:rsidR="00B47357" w:rsidRPr="00B84076">
        <w:rPr>
          <w:spacing w:val="-2"/>
          <w:lang w:val="bg-BG"/>
        </w:rPr>
        <w:t>икас</w:t>
      </w:r>
      <w:r w:rsidR="00A270B4" w:rsidRPr="00B84076">
        <w:rPr>
          <w:spacing w:val="-2"/>
          <w:lang w:val="bg-BG"/>
        </w:rPr>
        <w:t xml:space="preserve">но разглеждане на жалбите, както се изисква от </w:t>
      </w:r>
      <w:r w:rsidR="00B47357" w:rsidRPr="00B84076">
        <w:rPr>
          <w:spacing w:val="-2"/>
          <w:lang w:val="bg-BG"/>
        </w:rPr>
        <w:t>ч</w:t>
      </w:r>
      <w:r w:rsidR="00A270B4" w:rsidRPr="00B84076">
        <w:rPr>
          <w:spacing w:val="-2"/>
          <w:lang w:val="bg-BG"/>
        </w:rPr>
        <w:t>лен</w:t>
      </w:r>
      <w:r w:rsidR="00B47357" w:rsidRPr="00B84076">
        <w:rPr>
          <w:spacing w:val="-2"/>
          <w:lang w:val="bg-BG"/>
        </w:rPr>
        <w:t> </w:t>
      </w:r>
      <w:r w:rsidR="00A270B4" w:rsidRPr="00B84076">
        <w:rPr>
          <w:spacing w:val="-2"/>
          <w:lang w:val="bg-BG"/>
        </w:rPr>
        <w:t xml:space="preserve">38 от Конвенцията (вж. </w:t>
      </w:r>
      <w:r w:rsidR="00B47357" w:rsidRPr="00B84076">
        <w:rPr>
          <w:spacing w:val="-2"/>
          <w:lang w:val="bg-BG"/>
        </w:rPr>
        <w:t xml:space="preserve">посоченото по-горе </w:t>
      </w:r>
      <w:r w:rsidR="00A270B4" w:rsidRPr="00B84076">
        <w:rPr>
          <w:spacing w:val="-2"/>
          <w:lang w:val="bg-BG"/>
        </w:rPr>
        <w:t>решение</w:t>
      </w:r>
      <w:r w:rsidR="00F643B6" w:rsidRPr="00B84076">
        <w:rPr>
          <w:spacing w:val="-2"/>
          <w:lang w:val="bg-BG"/>
        </w:rPr>
        <w:t xml:space="preserve"> по дело</w:t>
      </w:r>
      <w:r w:rsidR="00A270B4" w:rsidRPr="00B84076">
        <w:rPr>
          <w:spacing w:val="-2"/>
          <w:lang w:val="bg-BG"/>
        </w:rPr>
        <w:t xml:space="preserve">то </w:t>
      </w:r>
      <w:r w:rsidR="00A270B4" w:rsidRPr="00B84076">
        <w:rPr>
          <w:i/>
          <w:spacing w:val="-2"/>
          <w:lang w:val="bg-BG"/>
        </w:rPr>
        <w:t>Чак</w:t>
      </w:r>
      <w:r w:rsidR="00F643B6" w:rsidRPr="00B84076">
        <w:rPr>
          <w:i/>
          <w:spacing w:val="-2"/>
          <w:lang w:val="bg-BG"/>
        </w:rPr>
        <w:t>ъ</w:t>
      </w:r>
      <w:r w:rsidR="00A270B4" w:rsidRPr="00B84076">
        <w:rPr>
          <w:i/>
          <w:spacing w:val="-2"/>
          <w:lang w:val="bg-BG"/>
        </w:rPr>
        <w:t>ч</w:t>
      </w:r>
      <w:r w:rsidR="00F643B6" w:rsidRPr="00B84076">
        <w:rPr>
          <w:i/>
          <w:spacing w:val="-2"/>
          <w:lang w:val="bg-BG"/>
        </w:rPr>
        <w:t>ъ</w:t>
      </w:r>
      <w:r w:rsidR="00A270B4" w:rsidRPr="00B84076">
        <w:rPr>
          <w:spacing w:val="-2"/>
          <w:lang w:val="bg-BG"/>
        </w:rPr>
        <w:t>, §</w:t>
      </w:r>
      <w:r w:rsidR="00B47357" w:rsidRPr="00B84076">
        <w:rPr>
          <w:spacing w:val="-2"/>
          <w:lang w:val="bg-BG"/>
        </w:rPr>
        <w:t> </w:t>
      </w:r>
      <w:r w:rsidR="00A270B4" w:rsidRPr="00B84076">
        <w:rPr>
          <w:spacing w:val="-2"/>
          <w:lang w:val="bg-BG"/>
        </w:rPr>
        <w:t>76).</w:t>
      </w:r>
    </w:p>
    <w:p w:rsidR="001B2AD8" w:rsidRPr="00B84076" w:rsidRDefault="008E1D9E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 xml:space="preserve">В конкретните обстоятелства по делото обаче не </w:t>
      </w:r>
      <w:r w:rsidR="00A61F8D">
        <w:rPr>
          <w:spacing w:val="-2"/>
          <w:lang w:val="bg-BG"/>
        </w:rPr>
        <w:t>се налага</w:t>
      </w:r>
      <w:r w:rsidRPr="00B84076">
        <w:rPr>
          <w:spacing w:val="-2"/>
          <w:lang w:val="bg-BG"/>
        </w:rPr>
        <w:t xml:space="preserve"> да се разглежда </w:t>
      </w:r>
      <w:r w:rsidR="00A61F8D" w:rsidRPr="00A66F87">
        <w:rPr>
          <w:spacing w:val="-2"/>
          <w:lang w:val="bg-BG"/>
        </w:rPr>
        <w:t xml:space="preserve">спазило </w:t>
      </w:r>
      <w:r w:rsidRPr="00B84076">
        <w:rPr>
          <w:spacing w:val="-2"/>
          <w:lang w:val="bg-BG"/>
        </w:rPr>
        <w:t xml:space="preserve">ли </w:t>
      </w:r>
      <w:r w:rsidR="00A61F8D" w:rsidRPr="00693BA0">
        <w:rPr>
          <w:spacing w:val="-2"/>
          <w:lang w:val="bg-BG"/>
        </w:rPr>
        <w:t xml:space="preserve">е </w:t>
      </w:r>
      <w:r w:rsidRPr="00B84076">
        <w:rPr>
          <w:spacing w:val="-2"/>
          <w:lang w:val="bg-BG"/>
        </w:rPr>
        <w:t xml:space="preserve">правителството задълженията си по член 38 от Конвенцията. За целите на оплакванията на жалбоподателката, че не е имало </w:t>
      </w:r>
      <w:r w:rsidR="00A218F9" w:rsidRPr="00B84076">
        <w:rPr>
          <w:spacing w:val="-2"/>
          <w:lang w:val="bg-BG"/>
        </w:rPr>
        <w:t>ефективно</w:t>
      </w:r>
      <w:r w:rsidRPr="00B84076">
        <w:rPr>
          <w:spacing w:val="-2"/>
          <w:lang w:val="bg-BG"/>
        </w:rPr>
        <w:t xml:space="preserve"> разследване на смъртта на г-н</w:t>
      </w:r>
      <w:r w:rsidR="005F7020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Цончев, е достатъчно да се </w:t>
      </w:r>
      <w:r w:rsidR="008926BE" w:rsidRPr="00B84076">
        <w:rPr>
          <w:spacing w:val="-2"/>
          <w:lang w:val="bg-BG"/>
        </w:rPr>
        <w:t>отбележи</w:t>
      </w:r>
      <w:r w:rsidRPr="00B84076">
        <w:rPr>
          <w:spacing w:val="-2"/>
          <w:lang w:val="bg-BG"/>
        </w:rPr>
        <w:t xml:space="preserve">, че от правителството е поискано да представи </w:t>
      </w:r>
      <w:r w:rsidR="005F7020">
        <w:rPr>
          <w:spacing w:val="-2"/>
          <w:lang w:val="bg-BG"/>
        </w:rPr>
        <w:t>„</w:t>
      </w:r>
      <w:r w:rsidR="008348CE" w:rsidRPr="00B84076">
        <w:rPr>
          <w:spacing w:val="-2"/>
          <w:lang w:val="bg-BG"/>
        </w:rPr>
        <w:t>копия на всички документи от следствените преписки на всички органи, участвали в разследването на смъртта на г-н Цончев</w:t>
      </w:r>
      <w:r w:rsidR="005F7020">
        <w:rPr>
          <w:spacing w:val="-2"/>
          <w:lang w:val="bg-BG"/>
        </w:rPr>
        <w:t>“</w:t>
      </w:r>
      <w:r w:rsidR="008348CE" w:rsidRPr="00B84076">
        <w:rPr>
          <w:spacing w:val="-2"/>
          <w:lang w:val="bg-BG"/>
        </w:rPr>
        <w:t xml:space="preserve"> </w:t>
      </w:r>
      <w:r w:rsidRPr="00B84076">
        <w:rPr>
          <w:spacing w:val="-2"/>
          <w:lang w:val="bg-BG"/>
        </w:rPr>
        <w:t xml:space="preserve">и че в отговор </w:t>
      </w:r>
      <w:r w:rsidR="002A4BF8" w:rsidRPr="00B84076">
        <w:rPr>
          <w:spacing w:val="-2"/>
          <w:lang w:val="bg-BG"/>
        </w:rPr>
        <w:t xml:space="preserve">правителството е представило </w:t>
      </w:r>
      <w:r w:rsidRPr="00B84076">
        <w:rPr>
          <w:spacing w:val="-2"/>
          <w:lang w:val="bg-BG"/>
        </w:rPr>
        <w:t>на 11 ноември 1999</w:t>
      </w:r>
      <w:r w:rsidR="002A4BF8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г. </w:t>
      </w:r>
      <w:r w:rsidR="00AD6385">
        <w:rPr>
          <w:spacing w:val="-2"/>
          <w:lang w:val="bg-BG"/>
        </w:rPr>
        <w:t>„</w:t>
      </w:r>
      <w:r w:rsidR="002A4BF8" w:rsidRPr="00B84076">
        <w:rPr>
          <w:spacing w:val="-2"/>
          <w:lang w:val="bg-BG"/>
        </w:rPr>
        <w:t>копия на всички документи от следствените преписки</w:t>
      </w:r>
      <w:r w:rsidR="00AD6385">
        <w:rPr>
          <w:spacing w:val="-2"/>
          <w:lang w:val="bg-BG"/>
        </w:rPr>
        <w:t>“</w:t>
      </w:r>
      <w:r w:rsidR="002A4BF8" w:rsidRPr="00B84076">
        <w:rPr>
          <w:spacing w:val="-2"/>
          <w:lang w:val="bg-BG"/>
        </w:rPr>
        <w:t xml:space="preserve"> </w:t>
      </w:r>
      <w:r w:rsidRPr="00B84076">
        <w:rPr>
          <w:spacing w:val="-2"/>
          <w:lang w:val="bg-BG"/>
        </w:rPr>
        <w:t xml:space="preserve">(вж. </w:t>
      </w:r>
      <w:r w:rsidR="002A4BF8" w:rsidRPr="00B84076">
        <w:rPr>
          <w:spacing w:val="-2"/>
          <w:lang w:val="bg-BG"/>
        </w:rPr>
        <w:t xml:space="preserve">параграфи 6 и 7 </w:t>
      </w:r>
      <w:r w:rsidRPr="00B84076">
        <w:rPr>
          <w:spacing w:val="-2"/>
          <w:lang w:val="bg-BG"/>
        </w:rPr>
        <w:t xml:space="preserve">по-горе). </w:t>
      </w:r>
      <w:r w:rsidR="00232980" w:rsidRPr="00B84076">
        <w:rPr>
          <w:spacing w:val="-2"/>
          <w:lang w:val="bg-BG"/>
        </w:rPr>
        <w:t>Следователно</w:t>
      </w:r>
      <w:r w:rsidR="006E1590" w:rsidRPr="00B84076">
        <w:rPr>
          <w:spacing w:val="-2"/>
          <w:lang w:val="bg-BG"/>
        </w:rPr>
        <w:t xml:space="preserve"> </w:t>
      </w:r>
      <w:r w:rsidRPr="00B84076">
        <w:rPr>
          <w:spacing w:val="-2"/>
          <w:lang w:val="bg-BG"/>
        </w:rPr>
        <w:t>Съдът</w:t>
      </w:r>
      <w:r w:rsidR="006E1590" w:rsidRPr="00B84076">
        <w:rPr>
          <w:spacing w:val="-2"/>
          <w:lang w:val="bg-BG"/>
        </w:rPr>
        <w:t xml:space="preserve"> </w:t>
      </w:r>
      <w:r w:rsidRPr="00B84076">
        <w:rPr>
          <w:spacing w:val="-2"/>
          <w:lang w:val="bg-BG"/>
        </w:rPr>
        <w:t>има основание да заключи, че предоставени</w:t>
      </w:r>
      <w:r w:rsidR="008926BE" w:rsidRPr="00B84076">
        <w:rPr>
          <w:spacing w:val="-2"/>
          <w:lang w:val="bg-BG"/>
        </w:rPr>
        <w:t>те</w:t>
      </w:r>
      <w:r w:rsidRPr="00B84076">
        <w:rPr>
          <w:spacing w:val="-2"/>
          <w:lang w:val="bg-BG"/>
        </w:rPr>
        <w:t xml:space="preserve"> му материал</w:t>
      </w:r>
      <w:r w:rsidR="008926BE" w:rsidRPr="00B84076">
        <w:rPr>
          <w:spacing w:val="-2"/>
          <w:lang w:val="bg-BG"/>
        </w:rPr>
        <w:t>и</w:t>
      </w:r>
      <w:r w:rsidRPr="00B84076">
        <w:rPr>
          <w:spacing w:val="-2"/>
          <w:lang w:val="bg-BG"/>
        </w:rPr>
        <w:t xml:space="preserve"> съдържа</w:t>
      </w:r>
      <w:r w:rsidR="008926BE" w:rsidRPr="00B84076">
        <w:rPr>
          <w:spacing w:val="-2"/>
          <w:lang w:val="bg-BG"/>
        </w:rPr>
        <w:t>т</w:t>
      </w:r>
      <w:r w:rsidRPr="00B84076">
        <w:rPr>
          <w:spacing w:val="-2"/>
          <w:lang w:val="bg-BG"/>
        </w:rPr>
        <w:t xml:space="preserve"> цялата информация </w:t>
      </w:r>
      <w:r w:rsidR="008926BE" w:rsidRPr="00B84076">
        <w:rPr>
          <w:spacing w:val="-2"/>
          <w:lang w:val="bg-BG"/>
        </w:rPr>
        <w:t>за</w:t>
      </w:r>
      <w:r w:rsidRPr="00B84076">
        <w:rPr>
          <w:spacing w:val="-2"/>
          <w:lang w:val="bg-BG"/>
        </w:rPr>
        <w:t xml:space="preserve"> следствието (вж. решението</w:t>
      </w:r>
      <w:r w:rsidR="00232980" w:rsidRPr="00B84076">
        <w:rPr>
          <w:spacing w:val="-2"/>
          <w:lang w:val="bg-BG"/>
        </w:rPr>
        <w:t xml:space="preserve"> по делото</w:t>
      </w:r>
      <w:r w:rsidRPr="00B84076">
        <w:rPr>
          <w:spacing w:val="-2"/>
          <w:lang w:val="bg-BG"/>
        </w:rPr>
        <w:t xml:space="preserve"> </w:t>
      </w:r>
      <w:r w:rsidRPr="00B84076">
        <w:rPr>
          <w:i/>
          <w:spacing w:val="-2"/>
          <w:lang w:val="bg-BG"/>
        </w:rPr>
        <w:t>Яша срещу Турция</w:t>
      </w:r>
      <w:r w:rsidR="00232980" w:rsidRPr="00B84076">
        <w:rPr>
          <w:spacing w:val="-2"/>
          <w:lang w:val="bg-BG"/>
        </w:rPr>
        <w:t xml:space="preserve"> (</w:t>
      </w:r>
      <w:r w:rsidR="00232980" w:rsidRPr="00B84076">
        <w:rPr>
          <w:i/>
          <w:spacing w:val="-2"/>
        </w:rPr>
        <w:t>Ya</w:t>
      </w:r>
      <w:r w:rsidR="00232980" w:rsidRPr="00B84076">
        <w:rPr>
          <w:i/>
          <w:spacing w:val="-2"/>
          <w:lang w:val="bg-BG"/>
        </w:rPr>
        <w:t>ş</w:t>
      </w:r>
      <w:r w:rsidR="00232980" w:rsidRPr="00B84076">
        <w:rPr>
          <w:i/>
          <w:spacing w:val="-2"/>
        </w:rPr>
        <w:t>a</w:t>
      </w:r>
      <w:r w:rsidR="00232980" w:rsidRPr="00B84076">
        <w:rPr>
          <w:i/>
          <w:spacing w:val="-2"/>
          <w:lang w:val="bg-BG"/>
        </w:rPr>
        <w:t xml:space="preserve"> </w:t>
      </w:r>
      <w:r w:rsidR="00232980" w:rsidRPr="00B84076">
        <w:rPr>
          <w:i/>
          <w:spacing w:val="-2"/>
        </w:rPr>
        <w:t>v</w:t>
      </w:r>
      <w:r w:rsidR="00232980" w:rsidRPr="00B84076">
        <w:rPr>
          <w:i/>
          <w:spacing w:val="-2"/>
          <w:lang w:val="bg-BG"/>
        </w:rPr>
        <w:t>.</w:t>
      </w:r>
      <w:r w:rsidR="00232980" w:rsidRPr="00B84076">
        <w:rPr>
          <w:i/>
          <w:spacing w:val="-2"/>
        </w:rPr>
        <w:t> Turkey</w:t>
      </w:r>
      <w:r w:rsidR="00232980" w:rsidRPr="00B84076">
        <w:rPr>
          <w:spacing w:val="-2"/>
          <w:lang w:val="bg-BG"/>
        </w:rPr>
        <w:t>)</w:t>
      </w:r>
      <w:r w:rsidRPr="00B84076">
        <w:rPr>
          <w:spacing w:val="-2"/>
          <w:lang w:val="bg-BG"/>
        </w:rPr>
        <w:t xml:space="preserve"> от 2 септември 1998</w:t>
      </w:r>
      <w:r w:rsidR="00232980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г., </w:t>
      </w:r>
      <w:r w:rsidR="00364DA3" w:rsidRPr="00B84076">
        <w:rPr>
          <w:i/>
          <w:spacing w:val="-2"/>
          <w:lang w:val="bg-BG"/>
        </w:rPr>
        <w:t>Доклади за присъди и решения</w:t>
      </w:r>
      <w:r w:rsidR="00364DA3" w:rsidRPr="00B84076">
        <w:rPr>
          <w:spacing w:val="-2"/>
          <w:lang w:val="bg-BG"/>
        </w:rPr>
        <w:t xml:space="preserve"> 1998</w:t>
      </w:r>
      <w:r w:rsidRPr="00B84076">
        <w:rPr>
          <w:spacing w:val="-2"/>
          <w:lang w:val="bg-BG"/>
        </w:rPr>
        <w:t>-IV, стр.</w:t>
      </w:r>
      <w:r w:rsidR="00364DA3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2439</w:t>
      </w:r>
      <w:r w:rsidR="00364DA3" w:rsidRPr="00B84076">
        <w:rPr>
          <w:spacing w:val="-2"/>
          <w:lang w:val="bg-BG"/>
        </w:rPr>
        <w:t>-40</w:t>
      </w:r>
      <w:r w:rsidRPr="00B84076">
        <w:rPr>
          <w:spacing w:val="-2"/>
          <w:lang w:val="bg-BG"/>
        </w:rPr>
        <w:t>, §</w:t>
      </w:r>
      <w:r w:rsidR="00364DA3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103).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78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B0118C" w:rsidRPr="00B84076">
        <w:rPr>
          <w:spacing w:val="-2"/>
          <w:lang w:val="bg-BG"/>
        </w:rPr>
        <w:t xml:space="preserve">Съдът отбелязва, че следствието за смъртта на г-н Цончев е започнало своевременно – </w:t>
      </w:r>
      <w:r w:rsidR="000D5E9C" w:rsidRPr="00B84076">
        <w:rPr>
          <w:spacing w:val="-2"/>
          <w:lang w:val="bg-BG"/>
        </w:rPr>
        <w:t>веднага</w:t>
      </w:r>
      <w:r w:rsidR="00B0118C" w:rsidRPr="00B84076">
        <w:rPr>
          <w:spacing w:val="-2"/>
          <w:lang w:val="bg-BG"/>
        </w:rPr>
        <w:t xml:space="preserve"> след като</w:t>
      </w:r>
      <w:r w:rsidR="00934F4D">
        <w:rPr>
          <w:spacing w:val="-2"/>
          <w:lang w:val="bg-BG"/>
        </w:rPr>
        <w:t xml:space="preserve"> е</w:t>
      </w:r>
      <w:r w:rsidR="00B0118C" w:rsidRPr="00B84076">
        <w:rPr>
          <w:spacing w:val="-2"/>
          <w:lang w:val="bg-BG"/>
        </w:rPr>
        <w:t xml:space="preserve"> бил открит мъртъв в </w:t>
      </w:r>
      <w:r w:rsidR="00AD6385" w:rsidRPr="00B84076">
        <w:rPr>
          <w:spacing w:val="-2"/>
          <w:lang w:val="bg-BG"/>
        </w:rPr>
        <w:t>РПУ</w:t>
      </w:r>
      <w:r w:rsidR="00B0118C" w:rsidRPr="00B84076">
        <w:rPr>
          <w:spacing w:val="-2"/>
          <w:lang w:val="bg-BG"/>
        </w:rPr>
        <w:t xml:space="preserve"> Плевен</w:t>
      </w:r>
      <w:r w:rsidR="000D5E9C" w:rsidRPr="00B84076">
        <w:rPr>
          <w:spacing w:val="-2"/>
          <w:lang w:val="bg-BG"/>
        </w:rPr>
        <w:t xml:space="preserve"> – </w:t>
      </w:r>
      <w:r w:rsidR="00B0118C" w:rsidRPr="00B84076">
        <w:rPr>
          <w:spacing w:val="-2"/>
          <w:lang w:val="bg-BG"/>
        </w:rPr>
        <w:t>с оглед на местопроизшествието, разпит на свидетели и аутопсия.</w:t>
      </w:r>
    </w:p>
    <w:p w:rsidR="001B2AD8" w:rsidRPr="00B84076" w:rsidRDefault="007B7478">
      <w:pPr>
        <w:pStyle w:val="JuPara"/>
        <w:rPr>
          <w:lang w:val="bg-BG"/>
        </w:rPr>
      </w:pPr>
      <w:r w:rsidRPr="007B7478">
        <w:rPr>
          <w:lang w:val="bg-BG"/>
        </w:rPr>
        <w:t>Наблюдава</w:t>
      </w:r>
      <w:r>
        <w:rPr>
          <w:lang w:val="bg-BG"/>
        </w:rPr>
        <w:t>т</w:t>
      </w:r>
      <w:r w:rsidRPr="007B7478">
        <w:rPr>
          <w:lang w:val="bg-BG"/>
        </w:rPr>
        <w:t xml:space="preserve"> се обаче редица необяснени пропуски от самото начало и </w:t>
      </w:r>
      <w:r>
        <w:rPr>
          <w:lang w:val="bg-BG"/>
        </w:rPr>
        <w:t>в хода</w:t>
      </w:r>
      <w:r w:rsidRPr="007B7478">
        <w:rPr>
          <w:lang w:val="bg-BG"/>
        </w:rPr>
        <w:t xml:space="preserve"> на цялото следствие</w:t>
      </w:r>
      <w:r>
        <w:rPr>
          <w:lang w:val="bg-BG"/>
        </w:rPr>
        <w:t>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lastRenderedPageBreak/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79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B34B9D" w:rsidRPr="00B84076">
        <w:rPr>
          <w:spacing w:val="-2"/>
          <w:lang w:val="bg-BG"/>
        </w:rPr>
        <w:t xml:space="preserve">В първите часове след трагичното събитие при назначаването на аутопсия следователят Енчев </w:t>
      </w:r>
      <w:r w:rsidR="000C05EC">
        <w:rPr>
          <w:spacing w:val="-2"/>
          <w:lang w:val="bg-BG"/>
        </w:rPr>
        <w:t>не е</w:t>
      </w:r>
      <w:r w:rsidR="00B34B9D" w:rsidRPr="00B84076">
        <w:rPr>
          <w:spacing w:val="-2"/>
          <w:lang w:val="bg-BG"/>
        </w:rPr>
        <w:t xml:space="preserve"> поиска</w:t>
      </w:r>
      <w:r w:rsidR="000C05EC">
        <w:rPr>
          <w:spacing w:val="-2"/>
          <w:lang w:val="bg-BG"/>
        </w:rPr>
        <w:t>л</w:t>
      </w:r>
      <w:r w:rsidR="00B34B9D" w:rsidRPr="00B84076">
        <w:rPr>
          <w:spacing w:val="-2"/>
          <w:lang w:val="bg-BG"/>
        </w:rPr>
        <w:t xml:space="preserve"> от съдебномедицинския експерт становище </w:t>
      </w:r>
      <w:r w:rsidR="00CF2541">
        <w:rPr>
          <w:spacing w:val="-2"/>
          <w:lang w:val="bg-BG"/>
        </w:rPr>
        <w:t>за</w:t>
      </w:r>
      <w:r w:rsidR="00B34B9D" w:rsidRPr="00B84076">
        <w:rPr>
          <w:spacing w:val="-2"/>
          <w:lang w:val="bg-BG"/>
        </w:rPr>
        <w:t xml:space="preserve"> времето на </w:t>
      </w:r>
      <w:r w:rsidR="002205B0" w:rsidRPr="00B84076">
        <w:rPr>
          <w:spacing w:val="-2"/>
          <w:lang w:val="bg-BG"/>
        </w:rPr>
        <w:t>настъпване</w:t>
      </w:r>
      <w:r w:rsidR="00B34B9D" w:rsidRPr="00B84076">
        <w:rPr>
          <w:spacing w:val="-2"/>
          <w:lang w:val="bg-BG"/>
        </w:rPr>
        <w:t xml:space="preserve"> на </w:t>
      </w:r>
      <w:r w:rsidR="002205B0" w:rsidRPr="00B84076">
        <w:rPr>
          <w:spacing w:val="-2"/>
          <w:lang w:val="bg-BG"/>
        </w:rPr>
        <w:t>фаталните</w:t>
      </w:r>
      <w:r w:rsidR="00B34B9D" w:rsidRPr="00B84076">
        <w:rPr>
          <w:spacing w:val="-2"/>
          <w:lang w:val="bg-BG"/>
        </w:rPr>
        <w:t xml:space="preserve"> </w:t>
      </w:r>
      <w:r w:rsidR="002205B0" w:rsidRPr="00B84076">
        <w:rPr>
          <w:spacing w:val="-2"/>
          <w:lang w:val="bg-BG"/>
        </w:rPr>
        <w:t xml:space="preserve">наранявания </w:t>
      </w:r>
      <w:r w:rsidR="00B34B9D" w:rsidRPr="00B84076">
        <w:rPr>
          <w:spacing w:val="-2"/>
          <w:lang w:val="bg-BG"/>
        </w:rPr>
        <w:t>въпреки очевидн</w:t>
      </w:r>
      <w:r w:rsidR="00745681" w:rsidRPr="00B84076">
        <w:rPr>
          <w:spacing w:val="-2"/>
          <w:lang w:val="bg-BG"/>
        </w:rPr>
        <w:t>о</w:t>
      </w:r>
      <w:r w:rsidR="00B34B9D" w:rsidRPr="00B84076">
        <w:rPr>
          <w:spacing w:val="-2"/>
          <w:lang w:val="bg-BG"/>
        </w:rPr>
        <w:t xml:space="preserve"> решаваща</w:t>
      </w:r>
      <w:r w:rsidR="00745681" w:rsidRPr="00B84076">
        <w:rPr>
          <w:spacing w:val="-2"/>
          <w:lang w:val="bg-BG"/>
        </w:rPr>
        <w:t>та</w:t>
      </w:r>
      <w:r w:rsidR="00B34B9D" w:rsidRPr="00B84076">
        <w:rPr>
          <w:spacing w:val="-2"/>
          <w:lang w:val="bg-BG"/>
        </w:rPr>
        <w:t xml:space="preserve"> важност на отговора на този въпрос (вж. </w:t>
      </w:r>
      <w:r w:rsidR="00745681" w:rsidRPr="00B84076">
        <w:rPr>
          <w:spacing w:val="-2"/>
          <w:lang w:val="bg-BG"/>
        </w:rPr>
        <w:t xml:space="preserve">параграф 29 </w:t>
      </w:r>
      <w:r w:rsidR="00B34B9D" w:rsidRPr="00B84076">
        <w:rPr>
          <w:spacing w:val="-2"/>
          <w:lang w:val="bg-BG"/>
        </w:rPr>
        <w:t xml:space="preserve">по-горе). Впечатляващо е, че през цялото следствие от нито </w:t>
      </w:r>
      <w:r w:rsidR="00745681" w:rsidRPr="00B84076">
        <w:rPr>
          <w:spacing w:val="-2"/>
          <w:lang w:val="bg-BG"/>
        </w:rPr>
        <w:t>едно вещо лице</w:t>
      </w:r>
      <w:r w:rsidR="00B34B9D" w:rsidRPr="00B84076">
        <w:rPr>
          <w:spacing w:val="-2"/>
          <w:lang w:val="bg-BG"/>
        </w:rPr>
        <w:t xml:space="preserve"> не е поискано да се произнесе </w:t>
      </w:r>
      <w:r w:rsidR="000C05EC" w:rsidRPr="00B84076">
        <w:rPr>
          <w:spacing w:val="-2"/>
          <w:lang w:val="bg-BG"/>
        </w:rPr>
        <w:t>кога</w:t>
      </w:r>
      <w:r w:rsidR="00322210">
        <w:rPr>
          <w:spacing w:val="-2"/>
          <w:lang w:val="bg-BG"/>
        </w:rPr>
        <w:t xml:space="preserve"> са</w:t>
      </w:r>
      <w:r w:rsidR="000C05EC" w:rsidRPr="00B84076">
        <w:rPr>
          <w:spacing w:val="-2"/>
          <w:lang w:val="bg-BG"/>
        </w:rPr>
        <w:t xml:space="preserve"> </w:t>
      </w:r>
      <w:r w:rsidR="00322210" w:rsidRPr="0084653E">
        <w:rPr>
          <w:spacing w:val="-2"/>
          <w:lang w:val="bg-BG"/>
        </w:rPr>
        <w:t>претърп</w:t>
      </w:r>
      <w:r w:rsidR="00322210">
        <w:rPr>
          <w:spacing w:val="-2"/>
          <w:lang w:val="bg-BG"/>
        </w:rPr>
        <w:t>ени</w:t>
      </w:r>
      <w:r w:rsidR="00322210" w:rsidRPr="00B84076">
        <w:rPr>
          <w:spacing w:val="-2"/>
          <w:lang w:val="bg-BG"/>
        </w:rPr>
        <w:t xml:space="preserve"> </w:t>
      </w:r>
      <w:r w:rsidR="00322210" w:rsidRPr="000B5F39">
        <w:rPr>
          <w:spacing w:val="-2"/>
          <w:lang w:val="bg-BG"/>
        </w:rPr>
        <w:t xml:space="preserve">нараняванията на </w:t>
      </w:r>
      <w:r w:rsidR="000C05EC" w:rsidRPr="00B84076">
        <w:rPr>
          <w:spacing w:val="-2"/>
          <w:lang w:val="bg-BG"/>
        </w:rPr>
        <w:t>жертвата</w:t>
      </w:r>
      <w:r w:rsidR="00B34B9D" w:rsidRPr="00B84076">
        <w:rPr>
          <w:spacing w:val="-2"/>
          <w:lang w:val="bg-BG"/>
        </w:rPr>
        <w:t>.</w:t>
      </w:r>
    </w:p>
    <w:p w:rsidR="001B2AD8" w:rsidRPr="00B84076" w:rsidRDefault="00F80033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>Изключително важно е също</w:t>
      </w:r>
      <w:r w:rsidR="00076602" w:rsidRPr="00B84076">
        <w:rPr>
          <w:spacing w:val="-2"/>
          <w:lang w:val="bg-BG"/>
        </w:rPr>
        <w:t xml:space="preserve">, че следственото дело не съдържа и следа от опит на следователя Енчев да </w:t>
      </w:r>
      <w:r w:rsidRPr="00B84076">
        <w:rPr>
          <w:spacing w:val="-2"/>
          <w:lang w:val="bg-BG"/>
        </w:rPr>
        <w:t>установи самоличността на</w:t>
      </w:r>
      <w:r w:rsidR="00076602" w:rsidRPr="00B84076">
        <w:rPr>
          <w:spacing w:val="-2"/>
          <w:lang w:val="bg-BG"/>
        </w:rPr>
        <w:t xml:space="preserve"> членовете на медицинския екип, ко</w:t>
      </w:r>
      <w:r w:rsidR="00AD6385">
        <w:rPr>
          <w:spacing w:val="-2"/>
          <w:lang w:val="bg-BG"/>
        </w:rPr>
        <w:t>й</w:t>
      </w:r>
      <w:r w:rsidR="00076602" w:rsidRPr="00B84076">
        <w:rPr>
          <w:spacing w:val="-2"/>
          <w:lang w:val="bg-BG"/>
        </w:rPr>
        <w:t xml:space="preserve">то според показанията на </w:t>
      </w:r>
      <w:r w:rsidR="004A3DE5" w:rsidRPr="00B84076">
        <w:rPr>
          <w:spacing w:val="-2"/>
          <w:lang w:val="bg-BG"/>
        </w:rPr>
        <w:t>замесените полицейски</w:t>
      </w:r>
      <w:r w:rsidR="00076602" w:rsidRPr="00B84076">
        <w:rPr>
          <w:spacing w:val="-2"/>
          <w:lang w:val="bg-BG"/>
        </w:rPr>
        <w:t xml:space="preserve"> служители </w:t>
      </w:r>
      <w:r w:rsidR="004A3DE5" w:rsidRPr="00B84076">
        <w:rPr>
          <w:spacing w:val="-2"/>
          <w:lang w:val="bg-BG"/>
        </w:rPr>
        <w:t xml:space="preserve">два пъти </w:t>
      </w:r>
      <w:r w:rsidR="00AD6385">
        <w:rPr>
          <w:spacing w:val="-2"/>
          <w:lang w:val="bg-BG"/>
        </w:rPr>
        <w:t>е</w:t>
      </w:r>
      <w:r w:rsidR="00AD6385" w:rsidRPr="00AD6385">
        <w:rPr>
          <w:spacing w:val="-2"/>
          <w:lang w:val="bg-BG"/>
        </w:rPr>
        <w:t xml:space="preserve"> посетил</w:t>
      </w:r>
      <w:r w:rsidR="00421467" w:rsidRPr="00B84076">
        <w:rPr>
          <w:spacing w:val="-2"/>
          <w:lang w:val="bg-BG"/>
        </w:rPr>
        <w:t xml:space="preserve"> </w:t>
      </w:r>
      <w:r w:rsidR="004A3DE5" w:rsidRPr="00B84076">
        <w:rPr>
          <w:spacing w:val="-2"/>
          <w:lang w:val="bg-BG"/>
        </w:rPr>
        <w:t>РПУ П</w:t>
      </w:r>
      <w:r w:rsidR="00076602" w:rsidRPr="00B84076">
        <w:rPr>
          <w:spacing w:val="-2"/>
          <w:lang w:val="bg-BG"/>
        </w:rPr>
        <w:t xml:space="preserve">левен </w:t>
      </w:r>
      <w:r w:rsidR="004A3DE5" w:rsidRPr="00B84076">
        <w:rPr>
          <w:spacing w:val="-2"/>
          <w:lang w:val="bg-BG"/>
        </w:rPr>
        <w:t>в</w:t>
      </w:r>
      <w:r w:rsidR="00076602" w:rsidRPr="00B84076">
        <w:rPr>
          <w:spacing w:val="-2"/>
          <w:lang w:val="bg-BG"/>
        </w:rPr>
        <w:t xml:space="preserve"> нощта, в която </w:t>
      </w:r>
      <w:r w:rsidR="00622B1D" w:rsidRPr="00B84076">
        <w:rPr>
          <w:spacing w:val="-2"/>
          <w:lang w:val="bg-BG"/>
        </w:rPr>
        <w:t xml:space="preserve">е починал </w:t>
      </w:r>
      <w:r w:rsidR="00076602" w:rsidRPr="00B84076">
        <w:rPr>
          <w:spacing w:val="-2"/>
          <w:lang w:val="bg-BG"/>
        </w:rPr>
        <w:t>г-н Цончев. В следствен</w:t>
      </w:r>
      <w:r w:rsidR="00622B1D" w:rsidRPr="00B84076">
        <w:rPr>
          <w:spacing w:val="-2"/>
          <w:lang w:val="bg-BG"/>
        </w:rPr>
        <w:t>ата</w:t>
      </w:r>
      <w:r w:rsidR="00076602" w:rsidRPr="00B84076">
        <w:rPr>
          <w:spacing w:val="-2"/>
          <w:lang w:val="bg-BG"/>
        </w:rPr>
        <w:t xml:space="preserve"> </w:t>
      </w:r>
      <w:r w:rsidR="00622B1D" w:rsidRPr="00B84076">
        <w:rPr>
          <w:spacing w:val="-2"/>
          <w:lang w:val="bg-BG"/>
        </w:rPr>
        <w:t>преписка</w:t>
      </w:r>
      <w:r w:rsidR="00076602" w:rsidRPr="00B84076">
        <w:rPr>
          <w:spacing w:val="-2"/>
          <w:lang w:val="bg-BG"/>
        </w:rPr>
        <w:t xml:space="preserve"> не </w:t>
      </w:r>
      <w:r w:rsidR="00622B1D" w:rsidRPr="00B84076">
        <w:rPr>
          <w:spacing w:val="-2"/>
          <w:lang w:val="bg-BG"/>
        </w:rPr>
        <w:t>се нам</w:t>
      </w:r>
      <w:r w:rsidR="00076602" w:rsidRPr="00B84076">
        <w:rPr>
          <w:spacing w:val="-2"/>
          <w:lang w:val="bg-BG"/>
        </w:rPr>
        <w:t xml:space="preserve">ират </w:t>
      </w:r>
      <w:r w:rsidR="00D93DEF" w:rsidRPr="00B84076">
        <w:rPr>
          <w:spacing w:val="-2"/>
          <w:lang w:val="bg-BG"/>
        </w:rPr>
        <w:t>преписи</w:t>
      </w:r>
      <w:r w:rsidR="00076602" w:rsidRPr="00B84076">
        <w:rPr>
          <w:spacing w:val="-2"/>
          <w:lang w:val="bg-BG"/>
        </w:rPr>
        <w:t xml:space="preserve"> от </w:t>
      </w:r>
      <w:r w:rsidR="00D93DEF" w:rsidRPr="00B84076">
        <w:rPr>
          <w:spacing w:val="-2"/>
          <w:lang w:val="bg-BG"/>
        </w:rPr>
        <w:t>дневниците</w:t>
      </w:r>
      <w:r w:rsidR="00076602" w:rsidRPr="00B84076">
        <w:rPr>
          <w:spacing w:val="-2"/>
          <w:lang w:val="bg-BG"/>
        </w:rPr>
        <w:t xml:space="preserve"> на </w:t>
      </w:r>
      <w:r w:rsidR="00421467" w:rsidRPr="00B84076">
        <w:rPr>
          <w:spacing w:val="-2"/>
          <w:lang w:val="bg-BG"/>
        </w:rPr>
        <w:t xml:space="preserve">болничното </w:t>
      </w:r>
      <w:r w:rsidR="00D93DEF" w:rsidRPr="00B84076">
        <w:rPr>
          <w:spacing w:val="-2"/>
          <w:lang w:val="bg-BG"/>
        </w:rPr>
        <w:t>звено</w:t>
      </w:r>
      <w:r w:rsidR="00076602" w:rsidRPr="00B84076">
        <w:rPr>
          <w:spacing w:val="-2"/>
          <w:lang w:val="bg-BG"/>
        </w:rPr>
        <w:t xml:space="preserve"> за </w:t>
      </w:r>
      <w:r w:rsidR="00D93DEF" w:rsidRPr="00B84076">
        <w:rPr>
          <w:spacing w:val="-2"/>
          <w:lang w:val="bg-BG"/>
        </w:rPr>
        <w:t>спешна</w:t>
      </w:r>
      <w:r w:rsidR="00076602" w:rsidRPr="00B84076">
        <w:rPr>
          <w:spacing w:val="-2"/>
          <w:lang w:val="bg-BG"/>
        </w:rPr>
        <w:t xml:space="preserve"> помощ, които обичайно биха съдържали информация за твърдяното посещение (вж. </w:t>
      </w:r>
      <w:r w:rsidR="00D93DEF" w:rsidRPr="00B84076">
        <w:rPr>
          <w:spacing w:val="-2"/>
          <w:lang w:val="bg-BG"/>
        </w:rPr>
        <w:t>параграфи </w:t>
      </w:r>
      <w:r w:rsidR="00076602" w:rsidRPr="00B84076">
        <w:rPr>
          <w:spacing w:val="-2"/>
          <w:lang w:val="bg-BG"/>
        </w:rPr>
        <w:t>22, 25 и 38</w:t>
      </w:r>
      <w:r w:rsidR="00934F4D">
        <w:rPr>
          <w:spacing w:val="-2"/>
          <w:lang w:val="bg-BG"/>
        </w:rPr>
        <w:t xml:space="preserve"> – </w:t>
      </w:r>
      <w:r w:rsidR="00076602" w:rsidRPr="00B84076">
        <w:rPr>
          <w:spacing w:val="-2"/>
          <w:lang w:val="bg-BG"/>
        </w:rPr>
        <w:t>40</w:t>
      </w:r>
      <w:r w:rsidR="00D93DEF" w:rsidRPr="00B84076">
        <w:rPr>
          <w:spacing w:val="-2"/>
          <w:lang w:val="bg-BG"/>
        </w:rPr>
        <w:t xml:space="preserve"> по-горе</w:t>
      </w:r>
      <w:r w:rsidR="00076602" w:rsidRPr="00B84076">
        <w:rPr>
          <w:spacing w:val="-2"/>
          <w:lang w:val="bg-BG"/>
        </w:rPr>
        <w:t>).</w:t>
      </w:r>
    </w:p>
    <w:p w:rsidR="001B2AD8" w:rsidRPr="00B84076" w:rsidRDefault="00A34DB1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 xml:space="preserve">Освен това редица важни свидетели </w:t>
      </w:r>
      <w:r w:rsidR="00137108" w:rsidRPr="00B84076">
        <w:rPr>
          <w:spacing w:val="-2"/>
          <w:lang w:val="bg-BG"/>
        </w:rPr>
        <w:t xml:space="preserve">изобщо </w:t>
      </w:r>
      <w:r w:rsidRPr="00B84076">
        <w:rPr>
          <w:spacing w:val="-2"/>
          <w:lang w:val="bg-BG"/>
        </w:rPr>
        <w:t xml:space="preserve">не са разпитани или не са им </w:t>
      </w:r>
      <w:r w:rsidR="00137108" w:rsidRPr="00B84076">
        <w:rPr>
          <w:spacing w:val="-2"/>
          <w:lang w:val="bg-BG"/>
        </w:rPr>
        <w:t>задад</w:t>
      </w:r>
      <w:r w:rsidRPr="00B84076">
        <w:rPr>
          <w:spacing w:val="-2"/>
          <w:lang w:val="bg-BG"/>
        </w:rPr>
        <w:t xml:space="preserve">ени </w:t>
      </w:r>
      <w:r w:rsidR="00137108" w:rsidRPr="00B84076">
        <w:rPr>
          <w:spacing w:val="-2"/>
          <w:lang w:val="bg-BG"/>
        </w:rPr>
        <w:t>някои</w:t>
      </w:r>
      <w:r w:rsidRPr="00B84076">
        <w:rPr>
          <w:spacing w:val="-2"/>
          <w:lang w:val="bg-BG"/>
        </w:rPr>
        <w:t xml:space="preserve"> </w:t>
      </w:r>
      <w:r w:rsidR="00137108" w:rsidRPr="00B84076">
        <w:rPr>
          <w:spacing w:val="-2"/>
          <w:lang w:val="bg-BG"/>
        </w:rPr>
        <w:t>важни</w:t>
      </w:r>
      <w:r w:rsidRPr="00B84076">
        <w:rPr>
          <w:spacing w:val="-2"/>
          <w:lang w:val="bg-BG"/>
        </w:rPr>
        <w:t xml:space="preserve"> въпроси. </w:t>
      </w:r>
      <w:r w:rsidR="00DF5C4F" w:rsidRPr="00B84076">
        <w:rPr>
          <w:spacing w:val="-2"/>
          <w:lang w:val="bg-BG"/>
        </w:rPr>
        <w:t>Изобщо не е разпитан полицаят</w:t>
      </w:r>
      <w:r w:rsidRPr="00B84076">
        <w:rPr>
          <w:spacing w:val="-2"/>
          <w:lang w:val="bg-BG"/>
        </w:rPr>
        <w:t xml:space="preserve"> Петранов, който </w:t>
      </w:r>
      <w:r w:rsidR="00934F4D">
        <w:rPr>
          <w:spacing w:val="-2"/>
          <w:lang w:val="bg-BG"/>
        </w:rPr>
        <w:t xml:space="preserve">е </w:t>
      </w:r>
      <w:r w:rsidRPr="00B84076">
        <w:rPr>
          <w:spacing w:val="-2"/>
          <w:lang w:val="bg-BG"/>
        </w:rPr>
        <w:t>арестувал г-н</w:t>
      </w:r>
      <w:r w:rsidR="00137108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Цон</w:t>
      </w:r>
      <w:r w:rsidR="00DF5C4F" w:rsidRPr="00B84076">
        <w:rPr>
          <w:spacing w:val="-2"/>
          <w:lang w:val="bg-BG"/>
        </w:rPr>
        <w:t>чев заедно с колегата си Иванов</w:t>
      </w:r>
      <w:r w:rsidRPr="00B84076">
        <w:rPr>
          <w:spacing w:val="-2"/>
          <w:lang w:val="bg-BG"/>
        </w:rPr>
        <w:t xml:space="preserve">. </w:t>
      </w:r>
      <w:r w:rsidR="00523E41" w:rsidRPr="00B84076">
        <w:rPr>
          <w:spacing w:val="-2"/>
          <w:lang w:val="bg-BG"/>
        </w:rPr>
        <w:t>Г</w:t>
      </w:r>
      <w:r w:rsidRPr="00B84076">
        <w:rPr>
          <w:spacing w:val="-2"/>
          <w:lang w:val="bg-BG"/>
        </w:rPr>
        <w:t>-н</w:t>
      </w:r>
      <w:r w:rsidR="00523E41" w:rsidRPr="00B84076">
        <w:rPr>
          <w:spacing w:val="-2"/>
          <w:lang w:val="bg-BG"/>
        </w:rPr>
        <w:t xml:space="preserve"> </w:t>
      </w:r>
      <w:r w:rsidRPr="00B84076">
        <w:rPr>
          <w:spacing w:val="-2"/>
          <w:lang w:val="bg-BG"/>
        </w:rPr>
        <w:t>И.</w:t>
      </w:r>
      <w:r w:rsidR="00137108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П., който бил задържан в </w:t>
      </w:r>
      <w:r w:rsidR="00137108" w:rsidRPr="00523E41">
        <w:rPr>
          <w:spacing w:val="-2"/>
          <w:lang w:val="bg-BG"/>
        </w:rPr>
        <w:t xml:space="preserve">РПУ Плевен </w:t>
      </w:r>
      <w:r w:rsidRPr="00B84076">
        <w:rPr>
          <w:spacing w:val="-2"/>
          <w:lang w:val="bg-BG"/>
        </w:rPr>
        <w:t xml:space="preserve">през въпросната нощ и който трябва да е забелязал влошаването </w:t>
      </w:r>
      <w:r w:rsidR="00575C4B" w:rsidRPr="00B84076">
        <w:rPr>
          <w:spacing w:val="-2"/>
          <w:lang w:val="bg-BG"/>
        </w:rPr>
        <w:t>на</w:t>
      </w:r>
      <w:r w:rsidRPr="00B84076">
        <w:rPr>
          <w:spacing w:val="-2"/>
          <w:lang w:val="bg-BG"/>
        </w:rPr>
        <w:t xml:space="preserve"> здравословното състояние на г-н Цончев, </w:t>
      </w:r>
      <w:r w:rsidR="00523E41" w:rsidRPr="00B84076">
        <w:rPr>
          <w:spacing w:val="-2"/>
          <w:lang w:val="bg-BG"/>
        </w:rPr>
        <w:t xml:space="preserve">изглежда </w:t>
      </w:r>
      <w:r w:rsidRPr="00B84076">
        <w:rPr>
          <w:spacing w:val="-2"/>
          <w:lang w:val="bg-BG"/>
        </w:rPr>
        <w:t xml:space="preserve">също не е разпитан. </w:t>
      </w:r>
      <w:r w:rsidR="00575C4B" w:rsidRPr="00B84076">
        <w:rPr>
          <w:spacing w:val="-2"/>
          <w:lang w:val="bg-BG"/>
        </w:rPr>
        <w:t>И накрая</w:t>
      </w:r>
      <w:r w:rsidR="00934F4D">
        <w:rPr>
          <w:spacing w:val="-2"/>
          <w:lang w:val="bg-BG"/>
        </w:rPr>
        <w:t>,</w:t>
      </w:r>
      <w:r w:rsidRPr="00B84076">
        <w:rPr>
          <w:spacing w:val="-2"/>
          <w:lang w:val="bg-BG"/>
        </w:rPr>
        <w:t xml:space="preserve"> следователят не е счел за необходимо да </w:t>
      </w:r>
      <w:r w:rsidR="00575C4B" w:rsidRPr="00B84076">
        <w:rPr>
          <w:spacing w:val="-2"/>
          <w:lang w:val="bg-BG"/>
        </w:rPr>
        <w:t>снеме</w:t>
      </w:r>
      <w:r w:rsidRPr="00B84076">
        <w:rPr>
          <w:spacing w:val="-2"/>
          <w:lang w:val="bg-BG"/>
        </w:rPr>
        <w:t xml:space="preserve"> показанията на </w:t>
      </w:r>
      <w:r w:rsidR="00575C4B" w:rsidRPr="00B84076">
        <w:rPr>
          <w:spacing w:val="-2"/>
          <w:lang w:val="bg-BG"/>
        </w:rPr>
        <w:t xml:space="preserve">онези </w:t>
      </w:r>
      <w:r w:rsidRPr="00B84076">
        <w:rPr>
          <w:spacing w:val="-2"/>
          <w:lang w:val="bg-BG"/>
        </w:rPr>
        <w:t>20-30 души, събра</w:t>
      </w:r>
      <w:r w:rsidR="00575C4B" w:rsidRPr="00B84076">
        <w:rPr>
          <w:spacing w:val="-2"/>
          <w:lang w:val="bg-BG"/>
        </w:rPr>
        <w:t>н</w:t>
      </w:r>
      <w:r w:rsidRPr="00B84076">
        <w:rPr>
          <w:spacing w:val="-2"/>
          <w:lang w:val="bg-BG"/>
        </w:rPr>
        <w:t xml:space="preserve">и пред дома на собствениците на </w:t>
      </w:r>
      <w:r w:rsidR="00575C4B" w:rsidRPr="00B84076">
        <w:rPr>
          <w:spacing w:val="-2"/>
          <w:lang w:val="bg-BG"/>
        </w:rPr>
        <w:t>кравите</w:t>
      </w:r>
      <w:r w:rsidRPr="00B84076">
        <w:rPr>
          <w:spacing w:val="-2"/>
          <w:lang w:val="bg-BG"/>
        </w:rPr>
        <w:t xml:space="preserve">, които според </w:t>
      </w:r>
      <w:r w:rsidR="00575C4B" w:rsidRPr="00B84076">
        <w:rPr>
          <w:spacing w:val="-2"/>
          <w:lang w:val="bg-BG"/>
        </w:rPr>
        <w:t>замесените</w:t>
      </w:r>
      <w:r w:rsidRPr="00B84076">
        <w:rPr>
          <w:spacing w:val="-2"/>
          <w:lang w:val="bg-BG"/>
        </w:rPr>
        <w:t xml:space="preserve"> полицейски служители </w:t>
      </w:r>
      <w:r w:rsidR="000111DE">
        <w:rPr>
          <w:spacing w:val="-2"/>
          <w:lang w:val="bg-BG"/>
        </w:rPr>
        <w:t>„</w:t>
      </w:r>
      <w:r w:rsidRPr="00B84076">
        <w:rPr>
          <w:spacing w:val="-2"/>
          <w:lang w:val="bg-BG"/>
        </w:rPr>
        <w:t xml:space="preserve">искали да </w:t>
      </w:r>
      <w:r w:rsidR="00DF5C4F" w:rsidRPr="00B84076">
        <w:rPr>
          <w:spacing w:val="-2"/>
          <w:lang w:val="bg-BG"/>
        </w:rPr>
        <w:t>пребият</w:t>
      </w:r>
      <w:r w:rsidRPr="00B84076">
        <w:rPr>
          <w:spacing w:val="-2"/>
          <w:lang w:val="bg-BG"/>
        </w:rPr>
        <w:t xml:space="preserve"> </w:t>
      </w:r>
      <w:r w:rsidR="00DF5C4F" w:rsidRPr="00B84076">
        <w:rPr>
          <w:spacing w:val="-2"/>
          <w:lang w:val="bg-BG"/>
        </w:rPr>
        <w:t>[</w:t>
      </w:r>
      <w:r w:rsidRPr="00B84076">
        <w:rPr>
          <w:spacing w:val="-2"/>
          <w:lang w:val="bg-BG"/>
        </w:rPr>
        <w:t>г-н</w:t>
      </w:r>
      <w:r w:rsidR="00DF5C4F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Цончев</w:t>
      </w:r>
      <w:r w:rsidR="00DF5C4F" w:rsidRPr="00B84076">
        <w:rPr>
          <w:spacing w:val="-2"/>
          <w:lang w:val="bg-BG"/>
        </w:rPr>
        <w:t>]</w:t>
      </w:r>
      <w:r w:rsidR="000111DE">
        <w:rPr>
          <w:spacing w:val="-2"/>
          <w:lang w:val="bg-BG"/>
        </w:rPr>
        <w:t>“</w:t>
      </w:r>
      <w:r w:rsidRPr="00B84076">
        <w:rPr>
          <w:spacing w:val="-2"/>
          <w:lang w:val="bg-BG"/>
        </w:rPr>
        <w:t xml:space="preserve"> (вж. </w:t>
      </w:r>
      <w:r w:rsidR="00DF5C4F" w:rsidRPr="00B84076">
        <w:rPr>
          <w:spacing w:val="-2"/>
          <w:lang w:val="bg-BG"/>
        </w:rPr>
        <w:t>параграфи </w:t>
      </w:r>
      <w:r w:rsidRPr="00B84076">
        <w:rPr>
          <w:spacing w:val="-2"/>
          <w:lang w:val="bg-BG"/>
        </w:rPr>
        <w:t>14, 18, 21 и 23</w:t>
      </w:r>
      <w:r w:rsidR="00DF5C4F" w:rsidRPr="00B84076">
        <w:rPr>
          <w:spacing w:val="-2"/>
          <w:lang w:val="bg-BG"/>
        </w:rPr>
        <w:t xml:space="preserve"> по-горе</w:t>
      </w:r>
      <w:r w:rsidRPr="00B84076">
        <w:rPr>
          <w:spacing w:val="-2"/>
          <w:lang w:val="bg-BG"/>
        </w:rPr>
        <w:t>).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80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C745EC" w:rsidRPr="00B84076">
        <w:rPr>
          <w:spacing w:val="-2"/>
          <w:lang w:val="bg-BG"/>
        </w:rPr>
        <w:t>Съдът припомня, че задължението на държавата по член 2 да защищава правото на живот, разгледано във връзка с общото й задължение по член 1 да „осигурява на всяко лице под [нейна] юрисдикция правата и свободите, определени в [</w:t>
      </w:r>
      <w:r w:rsidR="00C07B8E" w:rsidRPr="00B84076">
        <w:rPr>
          <w:spacing w:val="-2"/>
          <w:lang w:val="bg-BG"/>
        </w:rPr>
        <w:t>Конвенцията</w:t>
      </w:r>
      <w:r w:rsidR="00B13F41" w:rsidRPr="00B84076">
        <w:rPr>
          <w:spacing w:val="-2"/>
          <w:lang w:val="bg-BG"/>
        </w:rPr>
        <w:t>]</w:t>
      </w:r>
      <w:r w:rsidR="00C745EC" w:rsidRPr="00B84076">
        <w:rPr>
          <w:spacing w:val="-2"/>
          <w:lang w:val="bg-BG"/>
        </w:rPr>
        <w:t>“, изисква по подразбиране съществуването на някаква форма на ефективно официално разследване, когато са убити хора в резултат от употреба на сила. Разследването трябва да е</w:t>
      </w:r>
      <w:r w:rsidR="00934F4D">
        <w:rPr>
          <w:spacing w:val="-2"/>
          <w:lang w:val="bg-BG"/>
        </w:rPr>
        <w:t>,</w:t>
      </w:r>
      <w:r w:rsidR="00C745EC" w:rsidRPr="00B84076">
        <w:rPr>
          <w:spacing w:val="-2"/>
          <w:lang w:val="bg-BG"/>
        </w:rPr>
        <w:t xml:space="preserve"> наред с други изисквания</w:t>
      </w:r>
      <w:r w:rsidR="00934F4D">
        <w:rPr>
          <w:spacing w:val="-2"/>
          <w:lang w:val="bg-BG"/>
        </w:rPr>
        <w:t>,</w:t>
      </w:r>
      <w:r w:rsidR="00C745EC" w:rsidRPr="00B84076">
        <w:rPr>
          <w:spacing w:val="-2"/>
          <w:lang w:val="bg-BG"/>
        </w:rPr>
        <w:t xml:space="preserve"> </w:t>
      </w:r>
      <w:r w:rsidR="00640E89" w:rsidRPr="00B84076">
        <w:rPr>
          <w:spacing w:val="-2"/>
          <w:lang w:val="bg-BG"/>
        </w:rPr>
        <w:t>обстойно</w:t>
      </w:r>
      <w:r w:rsidR="00C745EC" w:rsidRPr="00B84076">
        <w:rPr>
          <w:spacing w:val="-2"/>
          <w:lang w:val="bg-BG"/>
        </w:rPr>
        <w:t>, безпристрастно и внимателно (вж.</w:t>
      </w:r>
      <w:r w:rsidR="00261FA4" w:rsidRPr="00B84076">
        <w:rPr>
          <w:spacing w:val="-2"/>
          <w:lang w:val="bg-BG"/>
        </w:rPr>
        <w:t xml:space="preserve"> решени</w:t>
      </w:r>
      <w:r w:rsidR="00702B1D" w:rsidRPr="00B84076">
        <w:rPr>
          <w:spacing w:val="-2"/>
          <w:lang w:val="bg-BG"/>
        </w:rPr>
        <w:t>е</w:t>
      </w:r>
      <w:r w:rsidR="00261FA4" w:rsidRPr="00B84076">
        <w:rPr>
          <w:spacing w:val="-2"/>
          <w:lang w:val="bg-BG"/>
        </w:rPr>
        <w:t>т</w:t>
      </w:r>
      <w:r w:rsidR="00702B1D" w:rsidRPr="00B84076">
        <w:rPr>
          <w:spacing w:val="-2"/>
          <w:lang w:val="bg-BG"/>
        </w:rPr>
        <w:t>о</w:t>
      </w:r>
      <w:r w:rsidR="00261FA4" w:rsidRPr="00B84076">
        <w:rPr>
          <w:spacing w:val="-2"/>
          <w:lang w:val="bg-BG"/>
        </w:rPr>
        <w:t xml:space="preserve"> по дел</w:t>
      </w:r>
      <w:r w:rsidR="00702B1D" w:rsidRPr="00B84076">
        <w:rPr>
          <w:spacing w:val="-2"/>
          <w:lang w:val="bg-BG"/>
        </w:rPr>
        <w:t>о</w:t>
      </w:r>
      <w:r w:rsidR="00261FA4" w:rsidRPr="00B84076">
        <w:rPr>
          <w:spacing w:val="-2"/>
          <w:lang w:val="bg-BG"/>
        </w:rPr>
        <w:t>т</w:t>
      </w:r>
      <w:r w:rsidR="00702B1D" w:rsidRPr="00B84076">
        <w:rPr>
          <w:spacing w:val="-2"/>
          <w:lang w:val="bg-BG"/>
        </w:rPr>
        <w:t>о</w:t>
      </w:r>
      <w:r w:rsidR="00261FA4" w:rsidRPr="00B84076">
        <w:rPr>
          <w:spacing w:val="-2"/>
          <w:lang w:val="bg-BG"/>
        </w:rPr>
        <w:t xml:space="preserve"> </w:t>
      </w:r>
      <w:r w:rsidR="00261FA4" w:rsidRPr="00B84076">
        <w:rPr>
          <w:i/>
          <w:spacing w:val="-2"/>
          <w:lang w:val="bg-BG"/>
        </w:rPr>
        <w:t>Мак</w:t>
      </w:r>
      <w:r w:rsidR="00934F4D">
        <w:rPr>
          <w:i/>
          <w:spacing w:val="-2"/>
          <w:lang w:val="bg-BG"/>
        </w:rPr>
        <w:t>к</w:t>
      </w:r>
      <w:r w:rsidR="00261FA4" w:rsidRPr="00B84076">
        <w:rPr>
          <w:i/>
          <w:spacing w:val="-2"/>
          <w:lang w:val="bg-BG"/>
        </w:rPr>
        <w:t>ан и други срещу Обединеното кралство</w:t>
      </w:r>
      <w:r w:rsidR="00261FA4" w:rsidRPr="00B84076">
        <w:rPr>
          <w:spacing w:val="-2"/>
          <w:lang w:val="bg-BG"/>
        </w:rPr>
        <w:t xml:space="preserve"> (</w:t>
      </w:r>
      <w:r w:rsidR="00261FA4" w:rsidRPr="00B84076">
        <w:rPr>
          <w:i/>
          <w:spacing w:val="-2"/>
          <w:lang w:val="bg-BG"/>
        </w:rPr>
        <w:t>McCann and Others v. the United Kingdom</w:t>
      </w:r>
      <w:r w:rsidR="00261FA4" w:rsidRPr="00B84076">
        <w:rPr>
          <w:spacing w:val="-2"/>
          <w:lang w:val="bg-BG"/>
        </w:rPr>
        <w:t>)</w:t>
      </w:r>
      <w:r w:rsidR="00702B1D" w:rsidRPr="00B84076">
        <w:rPr>
          <w:spacing w:val="-2"/>
          <w:lang w:val="bg-BG"/>
        </w:rPr>
        <w:t xml:space="preserve"> от</w:t>
      </w:r>
      <w:r w:rsidR="00261FA4" w:rsidRPr="00B84076">
        <w:rPr>
          <w:spacing w:val="-2"/>
          <w:lang w:val="bg-BG"/>
        </w:rPr>
        <w:t xml:space="preserve"> 27 септември 1995 г., </w:t>
      </w:r>
      <w:r w:rsidR="00702B1D" w:rsidRPr="00B84076">
        <w:rPr>
          <w:spacing w:val="-2"/>
          <w:lang w:val="bg-BG"/>
        </w:rPr>
        <w:t xml:space="preserve">серия А № 324, стр. 49, </w:t>
      </w:r>
      <w:r w:rsidR="00261FA4" w:rsidRPr="00B84076">
        <w:rPr>
          <w:spacing w:val="-2"/>
          <w:lang w:val="bg-BG"/>
        </w:rPr>
        <w:t>§§</w:t>
      </w:r>
      <w:r w:rsidR="00702B1D" w:rsidRPr="00B84076">
        <w:rPr>
          <w:spacing w:val="-2"/>
          <w:lang w:val="bg-BG"/>
        </w:rPr>
        <w:t> </w:t>
      </w:r>
      <w:r w:rsidR="00261FA4" w:rsidRPr="00B84076">
        <w:rPr>
          <w:spacing w:val="-2"/>
          <w:lang w:val="bg-BG"/>
        </w:rPr>
        <w:t>1</w:t>
      </w:r>
      <w:r w:rsidR="00702B1D" w:rsidRPr="00B84076">
        <w:rPr>
          <w:spacing w:val="-2"/>
          <w:lang w:val="bg-BG"/>
        </w:rPr>
        <w:t>61</w:t>
      </w:r>
      <w:r w:rsidR="00934F4D">
        <w:rPr>
          <w:spacing w:val="-2"/>
          <w:lang w:val="bg-BG"/>
        </w:rPr>
        <w:t xml:space="preserve"> – </w:t>
      </w:r>
      <w:r w:rsidR="00261FA4" w:rsidRPr="00B84076">
        <w:rPr>
          <w:spacing w:val="-2"/>
          <w:lang w:val="bg-BG"/>
        </w:rPr>
        <w:t>1</w:t>
      </w:r>
      <w:r w:rsidR="00702B1D" w:rsidRPr="00B84076">
        <w:rPr>
          <w:spacing w:val="-2"/>
          <w:lang w:val="bg-BG"/>
        </w:rPr>
        <w:t>63 и посоченото по</w:t>
      </w:r>
      <w:r w:rsidR="00A8123C" w:rsidRPr="00B84076">
        <w:rPr>
          <w:spacing w:val="-2"/>
          <w:lang w:val="bg-BG"/>
        </w:rPr>
        <w:t xml:space="preserve">-горе дело на </w:t>
      </w:r>
      <w:r w:rsidR="00A8123C" w:rsidRPr="00B84076">
        <w:rPr>
          <w:i/>
          <w:spacing w:val="-2"/>
          <w:lang w:val="bg-BG"/>
        </w:rPr>
        <w:t>Чакъчъ</w:t>
      </w:r>
      <w:r w:rsidRPr="00B84076">
        <w:rPr>
          <w:spacing w:val="-2"/>
          <w:lang w:val="bg-BG"/>
        </w:rPr>
        <w:t xml:space="preserve">, </w:t>
      </w:r>
      <w:r w:rsidR="00A8123C" w:rsidRPr="00B84076">
        <w:rPr>
          <w:spacing w:val="-2"/>
          <w:lang w:val="bg-BG"/>
        </w:rPr>
        <w:t>§ </w:t>
      </w:r>
      <w:r w:rsidRPr="00B84076">
        <w:rPr>
          <w:spacing w:val="-2"/>
          <w:lang w:val="bg-BG"/>
        </w:rPr>
        <w:t>86).</w:t>
      </w:r>
    </w:p>
    <w:p w:rsidR="001B2AD8" w:rsidRPr="00B84076" w:rsidRDefault="00102B80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>Съдът счита също, че характерът и степента на проверката, ко</w:t>
      </w:r>
      <w:r w:rsidR="00801CB7">
        <w:rPr>
          <w:spacing w:val="-2"/>
          <w:lang w:val="bg-BG"/>
        </w:rPr>
        <w:t>я</w:t>
      </w:r>
      <w:r w:rsidRPr="00B84076">
        <w:rPr>
          <w:spacing w:val="-2"/>
          <w:lang w:val="bg-BG"/>
        </w:rPr>
        <w:t xml:space="preserve">то удовлетворява минималния праг на ефективност на разследването, зависят от обстоятелствата на конкретното дело. Те трябва да се преценяват въз основа на всички </w:t>
      </w:r>
      <w:r w:rsidR="001415C7" w:rsidRPr="00B84076">
        <w:rPr>
          <w:spacing w:val="-2"/>
          <w:lang w:val="bg-BG"/>
        </w:rPr>
        <w:t>съществени</w:t>
      </w:r>
      <w:r w:rsidRPr="00B84076">
        <w:rPr>
          <w:spacing w:val="-2"/>
          <w:lang w:val="bg-BG"/>
        </w:rPr>
        <w:t xml:space="preserve"> факти и с оглед на практическите реалности на следствената работа. Не е възможно да се сведе многообразието от възможни ситуации до </w:t>
      </w:r>
      <w:r w:rsidR="00AB7673" w:rsidRPr="00B84076">
        <w:rPr>
          <w:spacing w:val="-2"/>
          <w:lang w:val="bg-BG"/>
        </w:rPr>
        <w:t>обикновен</w:t>
      </w:r>
      <w:r w:rsidRPr="00B84076">
        <w:rPr>
          <w:spacing w:val="-2"/>
          <w:lang w:val="bg-BG"/>
        </w:rPr>
        <w:t xml:space="preserve"> списък </w:t>
      </w:r>
      <w:r w:rsidR="00B260A3">
        <w:rPr>
          <w:spacing w:val="-2"/>
          <w:lang w:val="bg-BG"/>
        </w:rPr>
        <w:t>от</w:t>
      </w:r>
      <w:r w:rsidRPr="00B84076">
        <w:rPr>
          <w:spacing w:val="-2"/>
          <w:lang w:val="bg-BG"/>
        </w:rPr>
        <w:t xml:space="preserve"> следствени действия или до други опростени критерии (вж. решени</w:t>
      </w:r>
      <w:r w:rsidR="00AB7673" w:rsidRPr="00B84076">
        <w:rPr>
          <w:spacing w:val="-2"/>
          <w:lang w:val="bg-BG"/>
        </w:rPr>
        <w:t>я</w:t>
      </w:r>
      <w:r w:rsidRPr="00B84076">
        <w:rPr>
          <w:spacing w:val="-2"/>
          <w:lang w:val="bg-BG"/>
        </w:rPr>
        <w:t>т</w:t>
      </w:r>
      <w:r w:rsidR="00AB7673" w:rsidRPr="00B84076">
        <w:rPr>
          <w:spacing w:val="-2"/>
          <w:lang w:val="bg-BG"/>
        </w:rPr>
        <w:t>а</w:t>
      </w:r>
      <w:r w:rsidRPr="00B84076">
        <w:rPr>
          <w:spacing w:val="-2"/>
          <w:lang w:val="bg-BG"/>
        </w:rPr>
        <w:t xml:space="preserve"> </w:t>
      </w:r>
      <w:r w:rsidR="00AB7673" w:rsidRPr="00B84076">
        <w:rPr>
          <w:spacing w:val="-2"/>
          <w:lang w:val="bg-BG"/>
        </w:rPr>
        <w:t xml:space="preserve">по делата </w:t>
      </w:r>
      <w:r w:rsidRPr="00B84076">
        <w:rPr>
          <w:i/>
          <w:spacing w:val="-2"/>
          <w:lang w:val="bg-BG"/>
        </w:rPr>
        <w:t>Танрикулу срещу Турция</w:t>
      </w:r>
      <w:r w:rsidR="003D72FC" w:rsidRPr="00B84076">
        <w:rPr>
          <w:spacing w:val="-2"/>
          <w:lang w:val="bg-BG"/>
        </w:rPr>
        <w:t xml:space="preserve"> (</w:t>
      </w:r>
      <w:r w:rsidR="003D72FC" w:rsidRPr="00B84076">
        <w:rPr>
          <w:i/>
          <w:spacing w:val="-2"/>
        </w:rPr>
        <w:t>Tanr</w:t>
      </w:r>
      <w:r w:rsidR="003D72FC" w:rsidRPr="00B84076">
        <w:rPr>
          <w:i/>
          <w:spacing w:val="-2"/>
          <w:lang w:val="bg-BG"/>
        </w:rPr>
        <w:t>ı</w:t>
      </w:r>
      <w:r w:rsidR="003D72FC" w:rsidRPr="00B84076">
        <w:rPr>
          <w:i/>
          <w:spacing w:val="-2"/>
        </w:rPr>
        <w:t>kulu</w:t>
      </w:r>
      <w:r w:rsidR="003D72FC" w:rsidRPr="00B84076">
        <w:rPr>
          <w:i/>
          <w:spacing w:val="-2"/>
          <w:lang w:val="bg-BG"/>
        </w:rPr>
        <w:t xml:space="preserve"> </w:t>
      </w:r>
      <w:r w:rsidR="003D72FC" w:rsidRPr="00B84076">
        <w:rPr>
          <w:i/>
          <w:spacing w:val="-2"/>
        </w:rPr>
        <w:t>v</w:t>
      </w:r>
      <w:r w:rsidR="003D72FC" w:rsidRPr="00B84076">
        <w:rPr>
          <w:i/>
          <w:spacing w:val="-2"/>
          <w:lang w:val="bg-BG"/>
        </w:rPr>
        <w:t xml:space="preserve">. </w:t>
      </w:r>
      <w:r w:rsidR="003D72FC" w:rsidRPr="00B84076">
        <w:rPr>
          <w:i/>
          <w:spacing w:val="-2"/>
        </w:rPr>
        <w:t>Turkey</w:t>
      </w:r>
      <w:r w:rsidR="003D72FC" w:rsidRPr="00B84076">
        <w:rPr>
          <w:spacing w:val="-2"/>
          <w:lang w:val="bg-BG"/>
        </w:rPr>
        <w:t>)</w:t>
      </w:r>
      <w:r w:rsidRPr="00B84076">
        <w:rPr>
          <w:spacing w:val="-2"/>
          <w:lang w:val="bg-BG"/>
        </w:rPr>
        <w:t xml:space="preserve"> </w:t>
      </w:r>
      <w:r w:rsidR="002039F0" w:rsidRPr="00B84076">
        <w:rPr>
          <w:spacing w:val="-2"/>
          <w:lang w:val="bg-BG"/>
        </w:rPr>
        <w:t xml:space="preserve">[ГК], № 23763/94, </w:t>
      </w:r>
      <w:r w:rsidR="002039F0" w:rsidRPr="00B84076">
        <w:rPr>
          <w:spacing w:val="-2"/>
          <w:lang w:val="bg-BG"/>
        </w:rPr>
        <w:lastRenderedPageBreak/>
        <w:t>§§ 101</w:t>
      </w:r>
      <w:r w:rsidR="00AB2AA0">
        <w:rPr>
          <w:spacing w:val="-2"/>
          <w:lang w:val="bg-BG"/>
        </w:rPr>
        <w:t xml:space="preserve"> – </w:t>
      </w:r>
      <w:r w:rsidR="002039F0" w:rsidRPr="00B84076">
        <w:rPr>
          <w:spacing w:val="-2"/>
          <w:lang w:val="bg-BG"/>
        </w:rPr>
        <w:t>110, ЕСПЧ 1999-</w:t>
      </w:r>
      <w:r w:rsidR="002039F0" w:rsidRPr="00B84076">
        <w:rPr>
          <w:spacing w:val="-2"/>
        </w:rPr>
        <w:t>IV</w:t>
      </w:r>
      <w:r w:rsidR="002039F0" w:rsidRPr="00B84076">
        <w:rPr>
          <w:spacing w:val="-2"/>
          <w:lang w:val="bg-BG"/>
        </w:rPr>
        <w:t>,</w:t>
      </w:r>
      <w:r w:rsidRPr="00B84076">
        <w:rPr>
          <w:spacing w:val="-2"/>
          <w:lang w:val="bg-BG"/>
        </w:rPr>
        <w:t xml:space="preserve"> </w:t>
      </w:r>
      <w:r w:rsidRPr="00B84076">
        <w:rPr>
          <w:i/>
          <w:spacing w:val="-2"/>
          <w:lang w:val="bg-BG"/>
        </w:rPr>
        <w:t>Кайя срещу Турция</w:t>
      </w:r>
      <w:r w:rsidR="002039F0" w:rsidRPr="00B84076">
        <w:rPr>
          <w:spacing w:val="-2"/>
          <w:lang w:val="bg-BG"/>
        </w:rPr>
        <w:t xml:space="preserve"> (</w:t>
      </w:r>
      <w:r w:rsidR="002039F0" w:rsidRPr="00B84076">
        <w:rPr>
          <w:i/>
          <w:spacing w:val="-2"/>
        </w:rPr>
        <w:t>Kaya</w:t>
      </w:r>
      <w:r w:rsidR="002039F0" w:rsidRPr="00B84076">
        <w:rPr>
          <w:i/>
          <w:spacing w:val="-2"/>
          <w:lang w:val="bg-BG"/>
        </w:rPr>
        <w:t xml:space="preserve"> </w:t>
      </w:r>
      <w:r w:rsidR="002039F0" w:rsidRPr="00B84076">
        <w:rPr>
          <w:i/>
          <w:spacing w:val="-2"/>
        </w:rPr>
        <w:t>v</w:t>
      </w:r>
      <w:r w:rsidR="002039F0" w:rsidRPr="00B84076">
        <w:rPr>
          <w:i/>
          <w:spacing w:val="-2"/>
          <w:lang w:val="bg-BG"/>
        </w:rPr>
        <w:t xml:space="preserve">. </w:t>
      </w:r>
      <w:r w:rsidR="002039F0" w:rsidRPr="00B84076">
        <w:rPr>
          <w:i/>
          <w:spacing w:val="-2"/>
        </w:rPr>
        <w:t>Turkey</w:t>
      </w:r>
      <w:r w:rsidR="002039F0" w:rsidRPr="00B84076">
        <w:rPr>
          <w:spacing w:val="-2"/>
          <w:lang w:val="bg-BG"/>
        </w:rPr>
        <w:t>)</w:t>
      </w:r>
      <w:r w:rsidRPr="00B84076">
        <w:rPr>
          <w:spacing w:val="-2"/>
          <w:lang w:val="bg-BG"/>
        </w:rPr>
        <w:t xml:space="preserve"> от 19 февруари 1998</w:t>
      </w:r>
      <w:r w:rsidR="00584DC2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г., </w:t>
      </w:r>
      <w:r w:rsidR="00584DC2" w:rsidRPr="00B963FC">
        <w:rPr>
          <w:i/>
          <w:spacing w:val="-2"/>
          <w:lang w:val="bg-BG"/>
        </w:rPr>
        <w:t>Доклади за присъди и решения</w:t>
      </w:r>
      <w:r w:rsidR="00584DC2" w:rsidRPr="00B963FC">
        <w:rPr>
          <w:spacing w:val="-2"/>
          <w:lang w:val="bg-BG"/>
        </w:rPr>
        <w:t xml:space="preserve"> </w:t>
      </w:r>
      <w:r w:rsidRPr="00B84076">
        <w:rPr>
          <w:spacing w:val="-2"/>
          <w:lang w:val="bg-BG"/>
        </w:rPr>
        <w:t>1998-I, стр.</w:t>
      </w:r>
      <w:r w:rsidR="00584DC2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325</w:t>
      </w:r>
      <w:r w:rsidR="00584DC2" w:rsidRPr="00B84076">
        <w:rPr>
          <w:spacing w:val="-2"/>
          <w:lang w:val="bg-BG"/>
        </w:rPr>
        <w:t>-</w:t>
      </w:r>
      <w:r w:rsidRPr="00B84076">
        <w:rPr>
          <w:spacing w:val="-2"/>
          <w:lang w:val="bg-BG"/>
        </w:rPr>
        <w:t>326, §§</w:t>
      </w:r>
      <w:r w:rsidR="00584DC2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89</w:t>
      </w:r>
      <w:r w:rsidR="00AB2AA0">
        <w:rPr>
          <w:spacing w:val="-2"/>
          <w:lang w:val="bg-BG"/>
        </w:rPr>
        <w:t xml:space="preserve"> – </w:t>
      </w:r>
      <w:r w:rsidRPr="00B84076">
        <w:rPr>
          <w:spacing w:val="-2"/>
          <w:lang w:val="bg-BG"/>
        </w:rPr>
        <w:t xml:space="preserve">91 и </w:t>
      </w:r>
      <w:r w:rsidRPr="00B84076">
        <w:rPr>
          <w:i/>
          <w:spacing w:val="-2"/>
          <w:lang w:val="bg-BG"/>
        </w:rPr>
        <w:t>Гюлеч срещу Турция</w:t>
      </w:r>
      <w:r w:rsidR="00584DC2" w:rsidRPr="00B84076">
        <w:rPr>
          <w:spacing w:val="-2"/>
          <w:lang w:val="bg-BG"/>
        </w:rPr>
        <w:t xml:space="preserve"> (</w:t>
      </w:r>
      <w:r w:rsidR="00584DC2" w:rsidRPr="00B84076">
        <w:rPr>
          <w:i/>
          <w:spacing w:val="-2"/>
        </w:rPr>
        <w:t>G</w:t>
      </w:r>
      <w:r w:rsidR="00584DC2" w:rsidRPr="00B84076">
        <w:rPr>
          <w:i/>
          <w:spacing w:val="-2"/>
          <w:lang w:val="bg-BG"/>
        </w:rPr>
        <w:t>ü</w:t>
      </w:r>
      <w:r w:rsidR="00584DC2" w:rsidRPr="00B84076">
        <w:rPr>
          <w:i/>
          <w:spacing w:val="-2"/>
        </w:rPr>
        <w:t>le</w:t>
      </w:r>
      <w:r w:rsidR="00584DC2" w:rsidRPr="00B84076">
        <w:rPr>
          <w:i/>
          <w:spacing w:val="-2"/>
          <w:lang w:val="bg-BG"/>
        </w:rPr>
        <w:t xml:space="preserve">ç </w:t>
      </w:r>
      <w:r w:rsidR="00584DC2" w:rsidRPr="00B84076">
        <w:rPr>
          <w:i/>
          <w:spacing w:val="-2"/>
        </w:rPr>
        <w:t>v</w:t>
      </w:r>
      <w:r w:rsidR="00584DC2" w:rsidRPr="00B84076">
        <w:rPr>
          <w:i/>
          <w:spacing w:val="-2"/>
          <w:lang w:val="bg-BG"/>
        </w:rPr>
        <w:t xml:space="preserve">. </w:t>
      </w:r>
      <w:r w:rsidR="00584DC2" w:rsidRPr="00B84076">
        <w:rPr>
          <w:i/>
          <w:spacing w:val="-2"/>
        </w:rPr>
        <w:t>Turkey</w:t>
      </w:r>
      <w:r w:rsidR="00584DC2" w:rsidRPr="00B84076">
        <w:rPr>
          <w:spacing w:val="-2"/>
          <w:lang w:val="bg-BG"/>
        </w:rPr>
        <w:t>)</w:t>
      </w:r>
      <w:r w:rsidRPr="00B84076">
        <w:rPr>
          <w:spacing w:val="-2"/>
          <w:lang w:val="bg-BG"/>
        </w:rPr>
        <w:t xml:space="preserve"> от 27 юли 1998</w:t>
      </w:r>
      <w:r w:rsidR="00B963FC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г., </w:t>
      </w:r>
      <w:r w:rsidR="007A5A1E" w:rsidRPr="00B963FC">
        <w:rPr>
          <w:i/>
          <w:spacing w:val="-2"/>
          <w:lang w:val="bg-BG"/>
        </w:rPr>
        <w:t xml:space="preserve">Доклади за присъди и </w:t>
      </w:r>
      <w:r w:rsidR="007A5A1E" w:rsidRPr="001E430B">
        <w:rPr>
          <w:i/>
          <w:spacing w:val="-2"/>
          <w:lang w:val="bg-BG"/>
        </w:rPr>
        <w:t>решения</w:t>
      </w:r>
      <w:r w:rsidR="007A5A1E" w:rsidRPr="001E430B">
        <w:rPr>
          <w:spacing w:val="-2"/>
          <w:lang w:val="bg-BG"/>
        </w:rPr>
        <w:t xml:space="preserve"> </w:t>
      </w:r>
      <w:r w:rsidRPr="00B84076">
        <w:rPr>
          <w:spacing w:val="-2"/>
          <w:lang w:val="bg-BG"/>
        </w:rPr>
        <w:t>1998-IV, стр.</w:t>
      </w:r>
      <w:r w:rsidR="00B963FC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1732-1733, §§</w:t>
      </w:r>
      <w:r w:rsidR="00B963FC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79</w:t>
      </w:r>
      <w:r w:rsidR="00AB2AA0">
        <w:rPr>
          <w:spacing w:val="-2"/>
          <w:lang w:val="bg-BG"/>
        </w:rPr>
        <w:t xml:space="preserve"> – </w:t>
      </w:r>
      <w:r w:rsidRPr="00B84076">
        <w:rPr>
          <w:spacing w:val="-2"/>
          <w:lang w:val="bg-BG"/>
        </w:rPr>
        <w:t>81).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81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74612D" w:rsidRPr="00B84076">
        <w:rPr>
          <w:spacing w:val="-2"/>
          <w:lang w:val="bg-BG"/>
        </w:rPr>
        <w:t xml:space="preserve">В настоящия случай жалбоподателката твърди, че </w:t>
      </w:r>
      <w:r w:rsidR="00B260A3">
        <w:rPr>
          <w:spacing w:val="-2"/>
          <w:lang w:val="bg-BG"/>
        </w:rPr>
        <w:t>пороц</w:t>
      </w:r>
      <w:r w:rsidR="0074612D" w:rsidRPr="00B84076">
        <w:rPr>
          <w:spacing w:val="-2"/>
          <w:lang w:val="bg-BG"/>
        </w:rPr>
        <w:t xml:space="preserve">ите на следствието са </w:t>
      </w:r>
      <w:r w:rsidR="00A536DE">
        <w:rPr>
          <w:spacing w:val="-2"/>
          <w:lang w:val="bg-BG"/>
        </w:rPr>
        <w:t>толкова</w:t>
      </w:r>
      <w:r w:rsidR="0074612D" w:rsidRPr="00B84076">
        <w:rPr>
          <w:spacing w:val="-2"/>
          <w:lang w:val="bg-BG"/>
        </w:rPr>
        <w:t xml:space="preserve"> сериозни и многобройни, че единственото възможно обяснение е, че следователят и прокурорът са пристрастни и се опитват да прикрият </w:t>
      </w:r>
      <w:r w:rsidR="001E430B" w:rsidRPr="00B84076">
        <w:rPr>
          <w:spacing w:val="-2"/>
          <w:lang w:val="bg-BG"/>
        </w:rPr>
        <w:t xml:space="preserve">извършеното </w:t>
      </w:r>
      <w:r w:rsidR="001E430B">
        <w:rPr>
          <w:spacing w:val="-2"/>
          <w:lang w:val="bg-BG"/>
        </w:rPr>
        <w:t>спрямо</w:t>
      </w:r>
      <w:r w:rsidR="001E430B" w:rsidRPr="00B84076">
        <w:rPr>
          <w:spacing w:val="-2"/>
          <w:lang w:val="bg-BG"/>
        </w:rPr>
        <w:t xml:space="preserve"> г-н</w:t>
      </w:r>
      <w:r w:rsidR="00B260A3">
        <w:rPr>
          <w:spacing w:val="-2"/>
          <w:lang w:val="bg-BG"/>
        </w:rPr>
        <w:t> </w:t>
      </w:r>
      <w:r w:rsidR="001E430B" w:rsidRPr="00B84076">
        <w:rPr>
          <w:spacing w:val="-2"/>
          <w:lang w:val="bg-BG"/>
        </w:rPr>
        <w:t xml:space="preserve">Цончев </w:t>
      </w:r>
      <w:r w:rsidR="0074612D" w:rsidRPr="00B84076">
        <w:rPr>
          <w:spacing w:val="-2"/>
          <w:lang w:val="bg-BG"/>
        </w:rPr>
        <w:t>престъпление.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82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DD2C4D" w:rsidRPr="00B84076">
        <w:rPr>
          <w:spacing w:val="-2"/>
          <w:lang w:val="bg-BG"/>
        </w:rPr>
        <w:t xml:space="preserve">Съдът счита, че </w:t>
      </w:r>
      <w:r w:rsidR="007C13CC" w:rsidRPr="00B84076">
        <w:rPr>
          <w:spacing w:val="-2"/>
          <w:lang w:val="bg-BG"/>
        </w:rPr>
        <w:t xml:space="preserve">всеки </w:t>
      </w:r>
      <w:r w:rsidR="00DD2C4D" w:rsidRPr="00B84076">
        <w:rPr>
          <w:spacing w:val="-2"/>
          <w:lang w:val="bg-BG"/>
        </w:rPr>
        <w:t>необяснен</w:t>
      </w:r>
      <w:r w:rsidR="00E6301B" w:rsidRPr="00B84076">
        <w:rPr>
          <w:spacing w:val="-2"/>
          <w:lang w:val="bg-BG"/>
        </w:rPr>
        <w:t xml:space="preserve"> отказ да се</w:t>
      </w:r>
      <w:r w:rsidR="00DD2C4D" w:rsidRPr="00B84076">
        <w:rPr>
          <w:spacing w:val="-2"/>
          <w:lang w:val="bg-BG"/>
        </w:rPr>
        <w:t xml:space="preserve"> </w:t>
      </w:r>
      <w:r w:rsidR="00E6301B" w:rsidRPr="00B84076">
        <w:rPr>
          <w:spacing w:val="-2"/>
          <w:lang w:val="bg-BG"/>
        </w:rPr>
        <w:t>извършат</w:t>
      </w:r>
      <w:r w:rsidR="00DD2C4D" w:rsidRPr="00B84076">
        <w:rPr>
          <w:spacing w:val="-2"/>
          <w:lang w:val="bg-BG"/>
        </w:rPr>
        <w:t xml:space="preserve"> належащи и очевидни следствени действия трябва да се разгле</w:t>
      </w:r>
      <w:r w:rsidR="001E430B" w:rsidRPr="00B84076">
        <w:rPr>
          <w:spacing w:val="-2"/>
          <w:lang w:val="bg-BG"/>
        </w:rPr>
        <w:t>ж</w:t>
      </w:r>
      <w:r w:rsidR="00DD2C4D" w:rsidRPr="00B84076">
        <w:rPr>
          <w:spacing w:val="-2"/>
          <w:lang w:val="bg-BG"/>
        </w:rPr>
        <w:t xml:space="preserve">да с особено внимание. В </w:t>
      </w:r>
      <w:r w:rsidR="001E430B" w:rsidRPr="00B84076">
        <w:rPr>
          <w:spacing w:val="-2"/>
          <w:lang w:val="bg-BG"/>
        </w:rPr>
        <w:t>такъв</w:t>
      </w:r>
      <w:r w:rsidR="00DD2C4D" w:rsidRPr="00B84076">
        <w:rPr>
          <w:spacing w:val="-2"/>
          <w:lang w:val="bg-BG"/>
        </w:rPr>
        <w:t xml:space="preserve"> случай</w:t>
      </w:r>
      <w:r w:rsidR="007B287D" w:rsidRPr="00B84076">
        <w:rPr>
          <w:spacing w:val="-2"/>
          <w:lang w:val="bg-BG"/>
        </w:rPr>
        <w:t xml:space="preserve">, ако </w:t>
      </w:r>
      <w:r w:rsidR="006A7CB1" w:rsidRPr="00B84076">
        <w:rPr>
          <w:spacing w:val="-2"/>
          <w:lang w:val="bg-BG"/>
        </w:rPr>
        <w:t>правителство</w:t>
      </w:r>
      <w:r w:rsidR="006A7CB1" w:rsidRPr="00306D3A">
        <w:rPr>
          <w:spacing w:val="-2"/>
          <w:lang w:val="bg-BG"/>
        </w:rPr>
        <w:t>то</w:t>
      </w:r>
      <w:r w:rsidR="006A7CB1" w:rsidRPr="00B84076">
        <w:rPr>
          <w:spacing w:val="-2"/>
          <w:lang w:val="bg-BG"/>
        </w:rPr>
        <w:t xml:space="preserve"> </w:t>
      </w:r>
      <w:r w:rsidR="006A7CB1">
        <w:rPr>
          <w:spacing w:val="-2"/>
          <w:lang w:val="bg-BG"/>
        </w:rPr>
        <w:t xml:space="preserve">не </w:t>
      </w:r>
      <w:r w:rsidR="007C13CC">
        <w:rPr>
          <w:spacing w:val="-2"/>
          <w:lang w:val="bg-BG"/>
        </w:rPr>
        <w:t xml:space="preserve">е </w:t>
      </w:r>
      <w:r w:rsidR="006A7CB1" w:rsidRPr="00B84076">
        <w:rPr>
          <w:spacing w:val="-2"/>
          <w:lang w:val="bg-BG"/>
        </w:rPr>
        <w:t>обясн</w:t>
      </w:r>
      <w:r w:rsidR="006A7CB1">
        <w:rPr>
          <w:spacing w:val="-2"/>
          <w:lang w:val="bg-BG"/>
        </w:rPr>
        <w:t>ило по</w:t>
      </w:r>
      <w:r w:rsidR="006A7CB1" w:rsidRPr="00B84076">
        <w:rPr>
          <w:spacing w:val="-2"/>
          <w:lang w:val="bg-BG"/>
        </w:rPr>
        <w:t xml:space="preserve"> </w:t>
      </w:r>
      <w:r w:rsidR="00CD139B" w:rsidRPr="00B84076">
        <w:rPr>
          <w:spacing w:val="-2"/>
          <w:lang w:val="bg-BG"/>
        </w:rPr>
        <w:t>достовер</w:t>
      </w:r>
      <w:r w:rsidR="006A7CB1">
        <w:rPr>
          <w:spacing w:val="-2"/>
          <w:lang w:val="bg-BG"/>
        </w:rPr>
        <w:t>ен начин</w:t>
      </w:r>
      <w:r w:rsidR="00DD2C4D" w:rsidRPr="00B84076">
        <w:rPr>
          <w:spacing w:val="-2"/>
          <w:lang w:val="bg-BG"/>
        </w:rPr>
        <w:t xml:space="preserve"> причините, поради които задължителни следствени действия</w:t>
      </w:r>
      <w:r w:rsidR="00CD139B" w:rsidRPr="00B84076">
        <w:rPr>
          <w:spacing w:val="-2"/>
          <w:lang w:val="bg-BG"/>
        </w:rPr>
        <w:t xml:space="preserve"> не са извършени</w:t>
      </w:r>
      <w:r w:rsidR="00DD2C4D" w:rsidRPr="00B84076">
        <w:rPr>
          <w:spacing w:val="-2"/>
          <w:lang w:val="bg-BG"/>
        </w:rPr>
        <w:t xml:space="preserve">, се ангажира отговорността на държавата за особено </w:t>
      </w:r>
      <w:r w:rsidR="00011C83" w:rsidRPr="00011C83">
        <w:rPr>
          <w:spacing w:val="-2"/>
          <w:lang w:val="bg-BG"/>
        </w:rPr>
        <w:t>тежко</w:t>
      </w:r>
      <w:r w:rsidR="00DD2C4D" w:rsidRPr="00B84076">
        <w:rPr>
          <w:spacing w:val="-2"/>
          <w:lang w:val="bg-BG"/>
        </w:rPr>
        <w:t xml:space="preserve"> нарушение на задължение</w:t>
      </w:r>
      <w:r w:rsidR="00E6301B" w:rsidRPr="00B84076">
        <w:rPr>
          <w:spacing w:val="-2"/>
          <w:lang w:val="bg-BG"/>
        </w:rPr>
        <w:t>то й</w:t>
      </w:r>
      <w:r w:rsidR="00DD2C4D" w:rsidRPr="00B84076">
        <w:rPr>
          <w:spacing w:val="-2"/>
          <w:lang w:val="bg-BG"/>
        </w:rPr>
        <w:t xml:space="preserve"> по </w:t>
      </w:r>
      <w:r w:rsidR="00E6301B" w:rsidRPr="00B84076">
        <w:rPr>
          <w:spacing w:val="-2"/>
          <w:lang w:val="bg-BG"/>
        </w:rPr>
        <w:t>ч</w:t>
      </w:r>
      <w:r w:rsidR="00DD2C4D" w:rsidRPr="00B84076">
        <w:rPr>
          <w:spacing w:val="-2"/>
          <w:lang w:val="bg-BG"/>
        </w:rPr>
        <w:t>лен</w:t>
      </w:r>
      <w:r w:rsidR="00E6301B" w:rsidRPr="00B84076">
        <w:rPr>
          <w:spacing w:val="-2"/>
          <w:lang w:val="bg-BG"/>
        </w:rPr>
        <w:t> </w:t>
      </w:r>
      <w:r w:rsidR="00DD2C4D" w:rsidRPr="00B84076">
        <w:rPr>
          <w:spacing w:val="-2"/>
          <w:lang w:val="bg-BG"/>
        </w:rPr>
        <w:t>2 от Конвенцията да защи</w:t>
      </w:r>
      <w:r w:rsidR="00E6301B" w:rsidRPr="00B84076">
        <w:rPr>
          <w:spacing w:val="-2"/>
          <w:lang w:val="bg-BG"/>
        </w:rPr>
        <w:t>щ</w:t>
      </w:r>
      <w:r w:rsidR="00DD2C4D" w:rsidRPr="00B84076">
        <w:rPr>
          <w:spacing w:val="-2"/>
          <w:lang w:val="bg-BG"/>
        </w:rPr>
        <w:t>ава правото на живот.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83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143F3F" w:rsidRPr="00B84076">
        <w:rPr>
          <w:lang w:val="bg-BG"/>
        </w:rPr>
        <w:t xml:space="preserve">Съдът отбелязва, че </w:t>
      </w:r>
      <w:r w:rsidR="00807CBA">
        <w:rPr>
          <w:lang w:val="bg-BG"/>
        </w:rPr>
        <w:t>са били налице</w:t>
      </w:r>
      <w:r w:rsidR="00143F3F" w:rsidRPr="00B84076">
        <w:rPr>
          <w:lang w:val="bg-BG"/>
        </w:rPr>
        <w:t xml:space="preserve"> очевидни </w:t>
      </w:r>
      <w:r w:rsidR="00A63A95">
        <w:rPr>
          <w:lang w:val="bg-BG"/>
        </w:rPr>
        <w:t>начини</w:t>
      </w:r>
      <w:r w:rsidR="00143F3F" w:rsidRPr="00B84076">
        <w:rPr>
          <w:lang w:val="bg-BG"/>
        </w:rPr>
        <w:t xml:space="preserve"> </w:t>
      </w:r>
      <w:r w:rsidR="003F014D">
        <w:rPr>
          <w:lang w:val="bg-BG"/>
        </w:rPr>
        <w:t>да се</w:t>
      </w:r>
      <w:r w:rsidR="00143F3F" w:rsidRPr="00B84076">
        <w:rPr>
          <w:lang w:val="bg-BG"/>
        </w:rPr>
        <w:t xml:space="preserve"> </w:t>
      </w:r>
      <w:r w:rsidR="00143F3F">
        <w:rPr>
          <w:lang w:val="bg-BG"/>
        </w:rPr>
        <w:t>придоби</w:t>
      </w:r>
      <w:r w:rsidR="003F014D">
        <w:rPr>
          <w:lang w:val="bg-BG"/>
        </w:rPr>
        <w:t>ят</w:t>
      </w:r>
      <w:r w:rsidR="00143F3F" w:rsidRPr="00B84076">
        <w:rPr>
          <w:lang w:val="bg-BG"/>
        </w:rPr>
        <w:t xml:space="preserve"> доказателства </w:t>
      </w:r>
      <w:r w:rsidR="003F014D">
        <w:rPr>
          <w:lang w:val="bg-BG"/>
        </w:rPr>
        <w:t>за</w:t>
      </w:r>
      <w:r w:rsidR="00143F3F" w:rsidRPr="00B84076">
        <w:rPr>
          <w:lang w:val="bg-BG"/>
        </w:rPr>
        <w:t xml:space="preserve"> </w:t>
      </w:r>
      <w:r w:rsidR="00807CBA">
        <w:rPr>
          <w:lang w:val="bg-BG"/>
        </w:rPr>
        <w:t>времето</w:t>
      </w:r>
      <w:r w:rsidR="00143F3F" w:rsidRPr="00B84076">
        <w:rPr>
          <w:lang w:val="bg-BG"/>
        </w:rPr>
        <w:t xml:space="preserve"> на </w:t>
      </w:r>
      <w:r w:rsidR="006F0940">
        <w:rPr>
          <w:lang w:val="bg-BG"/>
        </w:rPr>
        <w:t>настъпване</w:t>
      </w:r>
      <w:r w:rsidR="00143F3F" w:rsidRPr="00B84076">
        <w:rPr>
          <w:lang w:val="bg-BG"/>
        </w:rPr>
        <w:t xml:space="preserve"> на уврежданията на г-н</w:t>
      </w:r>
      <w:r w:rsidR="006F0940">
        <w:rPr>
          <w:lang w:val="bg-BG"/>
        </w:rPr>
        <w:t> </w:t>
      </w:r>
      <w:r w:rsidR="00143F3F" w:rsidRPr="00B84076">
        <w:rPr>
          <w:lang w:val="bg-BG"/>
        </w:rPr>
        <w:t>Цончев и други важни доказателства за обсто</w:t>
      </w:r>
      <w:r w:rsidR="00A63A95" w:rsidRPr="00B84076">
        <w:rPr>
          <w:lang w:val="bg-BG"/>
        </w:rPr>
        <w:t>ятелствата около задържането му и</w:t>
      </w:r>
      <w:r w:rsidR="00143F3F" w:rsidRPr="00B84076">
        <w:rPr>
          <w:lang w:val="bg-BG"/>
        </w:rPr>
        <w:t xml:space="preserve"> здравословното му състояние</w:t>
      </w:r>
      <w:r w:rsidR="006F0940">
        <w:rPr>
          <w:lang w:val="bg-BG"/>
        </w:rPr>
        <w:t>,</w:t>
      </w:r>
      <w:r w:rsidR="00143F3F" w:rsidRPr="00B84076">
        <w:rPr>
          <w:lang w:val="bg-BG"/>
        </w:rPr>
        <w:t xml:space="preserve"> </w:t>
      </w:r>
      <w:r w:rsidR="006F0940">
        <w:rPr>
          <w:lang w:val="bg-BG"/>
        </w:rPr>
        <w:t>а</w:t>
      </w:r>
      <w:r w:rsidR="00143F3F" w:rsidRPr="00B84076">
        <w:rPr>
          <w:lang w:val="bg-BG"/>
        </w:rPr>
        <w:t xml:space="preserve"> </w:t>
      </w:r>
      <w:r w:rsidR="006F0940">
        <w:rPr>
          <w:lang w:val="bg-BG"/>
        </w:rPr>
        <w:t xml:space="preserve">оттам </w:t>
      </w:r>
      <w:r w:rsidR="00A63A95">
        <w:rPr>
          <w:lang w:val="bg-BG"/>
        </w:rPr>
        <w:t>–</w:t>
      </w:r>
      <w:r w:rsidR="006F0940">
        <w:rPr>
          <w:lang w:val="bg-BG"/>
        </w:rPr>
        <w:t xml:space="preserve"> </w:t>
      </w:r>
      <w:r w:rsidR="00A63A95">
        <w:rPr>
          <w:lang w:val="bg-BG"/>
        </w:rPr>
        <w:t xml:space="preserve">и </w:t>
      </w:r>
      <w:r w:rsidR="00143F3F" w:rsidRPr="00B84076">
        <w:rPr>
          <w:lang w:val="bg-BG"/>
        </w:rPr>
        <w:t xml:space="preserve">за извършителите на тежкото престъпление срещу него (вж. </w:t>
      </w:r>
      <w:r w:rsidR="006F0940">
        <w:rPr>
          <w:lang w:val="bg-BG"/>
        </w:rPr>
        <w:t>параграф </w:t>
      </w:r>
      <w:r w:rsidR="006F0940" w:rsidRPr="00B84076">
        <w:rPr>
          <w:lang w:val="bg-BG"/>
        </w:rPr>
        <w:t>79</w:t>
      </w:r>
      <w:r w:rsidR="006F0940">
        <w:rPr>
          <w:lang w:val="bg-BG"/>
        </w:rPr>
        <w:t xml:space="preserve"> </w:t>
      </w:r>
      <w:r w:rsidR="00143F3F" w:rsidRPr="00B84076">
        <w:rPr>
          <w:lang w:val="bg-BG"/>
        </w:rPr>
        <w:t xml:space="preserve">по-горе). </w:t>
      </w:r>
      <w:r w:rsidR="006F0940">
        <w:rPr>
          <w:lang w:val="bg-BG"/>
        </w:rPr>
        <w:t>С</w:t>
      </w:r>
      <w:r w:rsidR="00143F3F" w:rsidRPr="00B84076">
        <w:rPr>
          <w:lang w:val="bg-BG"/>
        </w:rPr>
        <w:t xml:space="preserve">ледователят </w:t>
      </w:r>
      <w:r w:rsidR="00807CBA">
        <w:rPr>
          <w:lang w:val="bg-BG"/>
        </w:rPr>
        <w:t xml:space="preserve">обаче </w:t>
      </w:r>
      <w:r w:rsidR="00143F3F" w:rsidRPr="00B84076">
        <w:rPr>
          <w:lang w:val="bg-BG"/>
        </w:rPr>
        <w:t>не е пристъпил към събиране на такива доказателства</w:t>
      </w:r>
      <w:r w:rsidR="00807CBA">
        <w:rPr>
          <w:lang w:val="bg-BG"/>
        </w:rPr>
        <w:t xml:space="preserve"> – </w:t>
      </w:r>
      <w:r w:rsidR="003C3C44">
        <w:rPr>
          <w:lang w:val="bg-BG"/>
        </w:rPr>
        <w:t>пропуск</w:t>
      </w:r>
      <w:r w:rsidR="00143F3F" w:rsidRPr="00B84076">
        <w:rPr>
          <w:lang w:val="bg-BG"/>
        </w:rPr>
        <w:t xml:space="preserve">, </w:t>
      </w:r>
      <w:r w:rsidR="00801A6F">
        <w:rPr>
          <w:lang w:val="bg-BG"/>
        </w:rPr>
        <w:t>о</w:t>
      </w:r>
      <w:r w:rsidR="003C3C44">
        <w:rPr>
          <w:lang w:val="bg-BG"/>
        </w:rPr>
        <w:t>добрен</w:t>
      </w:r>
      <w:r w:rsidR="00143F3F" w:rsidRPr="00B84076">
        <w:rPr>
          <w:lang w:val="bg-BG"/>
        </w:rPr>
        <w:t xml:space="preserve"> </w:t>
      </w:r>
      <w:r w:rsidR="00801A6F" w:rsidRPr="00B84076">
        <w:rPr>
          <w:lang w:val="bg-BG"/>
        </w:rPr>
        <w:t xml:space="preserve">от </w:t>
      </w:r>
      <w:r w:rsidR="00801A6F">
        <w:rPr>
          <w:lang w:val="bg-BG"/>
        </w:rPr>
        <w:t>окръж</w:t>
      </w:r>
      <w:r w:rsidR="00801A6F" w:rsidRPr="00B84076">
        <w:rPr>
          <w:lang w:val="bg-BG"/>
        </w:rPr>
        <w:t xml:space="preserve">ния прокурор </w:t>
      </w:r>
      <w:r w:rsidR="00143F3F" w:rsidRPr="00B84076">
        <w:rPr>
          <w:lang w:val="bg-BG"/>
        </w:rPr>
        <w:t>с постановлението от 19 март 1996</w:t>
      </w:r>
      <w:r w:rsidR="00801A6F">
        <w:rPr>
          <w:lang w:val="bg-BG"/>
        </w:rPr>
        <w:t> </w:t>
      </w:r>
      <w:r w:rsidR="00143F3F" w:rsidRPr="00B84076">
        <w:rPr>
          <w:lang w:val="bg-BG"/>
        </w:rPr>
        <w:t>г. и писмото от 3 юни 1997</w:t>
      </w:r>
      <w:r w:rsidR="00801A6F">
        <w:rPr>
          <w:lang w:val="bg-BG"/>
        </w:rPr>
        <w:t> </w:t>
      </w:r>
      <w:r w:rsidR="00143F3F" w:rsidRPr="00B84076">
        <w:rPr>
          <w:lang w:val="bg-BG"/>
        </w:rPr>
        <w:t xml:space="preserve">г. (вж. </w:t>
      </w:r>
      <w:r w:rsidR="00801A6F">
        <w:rPr>
          <w:lang w:val="bg-BG"/>
        </w:rPr>
        <w:t>параграфи </w:t>
      </w:r>
      <w:r w:rsidR="00801A6F" w:rsidRPr="00B84076">
        <w:rPr>
          <w:lang w:val="bg-BG"/>
        </w:rPr>
        <w:t>37 и 40</w:t>
      </w:r>
      <w:r w:rsidR="00801A6F">
        <w:rPr>
          <w:lang w:val="bg-BG"/>
        </w:rPr>
        <w:t xml:space="preserve"> </w:t>
      </w:r>
      <w:r w:rsidR="00143F3F" w:rsidRPr="00B84076">
        <w:rPr>
          <w:lang w:val="bg-BG"/>
        </w:rPr>
        <w:t>по-горе</w:t>
      </w:r>
      <w:r w:rsidR="003F014D" w:rsidRPr="00B84076">
        <w:rPr>
          <w:lang w:val="bg-BG"/>
        </w:rPr>
        <w:t>)</w:t>
      </w:r>
      <w:r w:rsidRPr="00B84076">
        <w:rPr>
          <w:lang w:val="bg-BG"/>
        </w:rPr>
        <w:t>.</w:t>
      </w:r>
    </w:p>
    <w:p w:rsidR="001B2AD8" w:rsidRPr="00B84076" w:rsidRDefault="00401661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 xml:space="preserve">Освен това </w:t>
      </w:r>
      <w:r w:rsidR="00E13B70" w:rsidRPr="00B84076">
        <w:rPr>
          <w:spacing w:val="-2"/>
          <w:lang w:val="bg-BG"/>
        </w:rPr>
        <w:t xml:space="preserve">след декември 1994 г. </w:t>
      </w:r>
      <w:r w:rsidR="00BB156D" w:rsidRPr="00B84076">
        <w:rPr>
          <w:spacing w:val="-2"/>
          <w:lang w:val="bg-BG"/>
        </w:rPr>
        <w:t>движението на следственото дело е спряло и</w:t>
      </w:r>
      <w:r w:rsidRPr="00B84076">
        <w:rPr>
          <w:spacing w:val="-2"/>
          <w:lang w:val="bg-BG"/>
        </w:rPr>
        <w:t xml:space="preserve"> </w:t>
      </w:r>
      <w:r w:rsidR="00606304" w:rsidRPr="00B84076">
        <w:rPr>
          <w:spacing w:val="-2"/>
          <w:lang w:val="bg-BG"/>
        </w:rPr>
        <w:t xml:space="preserve">нищо </w:t>
      </w:r>
      <w:r w:rsidRPr="00B84076">
        <w:rPr>
          <w:spacing w:val="-2"/>
          <w:lang w:val="bg-BG"/>
        </w:rPr>
        <w:t>не е направено за разкриване на истината за убийството на г-н</w:t>
      </w:r>
      <w:r w:rsidR="009C7F68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Цончев. Многобройните оплаквания на жалбоподателката от бездействието на властите </w:t>
      </w:r>
      <w:r w:rsidR="00AB2AA0">
        <w:rPr>
          <w:spacing w:val="-2"/>
          <w:lang w:val="bg-BG"/>
        </w:rPr>
        <w:t xml:space="preserve">са </w:t>
      </w:r>
      <w:r w:rsidRPr="00B84076">
        <w:rPr>
          <w:spacing w:val="-2"/>
          <w:lang w:val="bg-BG"/>
        </w:rPr>
        <w:t>били безрезултатни</w:t>
      </w:r>
      <w:r w:rsidR="00606304" w:rsidRPr="00B84076">
        <w:rPr>
          <w:spacing w:val="-2"/>
          <w:lang w:val="bg-BG"/>
        </w:rPr>
        <w:t xml:space="preserve"> </w:t>
      </w:r>
      <w:r w:rsidR="001B2AD8" w:rsidRPr="00B84076">
        <w:rPr>
          <w:spacing w:val="-2"/>
          <w:lang w:val="bg-BG"/>
        </w:rPr>
        <w:t>(</w:t>
      </w:r>
      <w:r w:rsidR="00606304" w:rsidRPr="00B84076">
        <w:rPr>
          <w:spacing w:val="-2"/>
          <w:lang w:val="bg-BG"/>
        </w:rPr>
        <w:t>вж. параграфи </w:t>
      </w:r>
      <w:r w:rsidR="001B2AD8" w:rsidRPr="00B84076">
        <w:rPr>
          <w:spacing w:val="-2"/>
          <w:lang w:val="bg-BG"/>
        </w:rPr>
        <w:t>35</w:t>
      </w:r>
      <w:r w:rsidR="00AB2AA0">
        <w:rPr>
          <w:spacing w:val="-2"/>
          <w:lang w:val="bg-BG"/>
        </w:rPr>
        <w:t xml:space="preserve"> – </w:t>
      </w:r>
      <w:r w:rsidR="001B2AD8" w:rsidRPr="00B84076">
        <w:rPr>
          <w:spacing w:val="-2"/>
          <w:lang w:val="bg-BG"/>
        </w:rPr>
        <w:t xml:space="preserve">40 </w:t>
      </w:r>
      <w:r w:rsidR="00606304" w:rsidRPr="00B84076">
        <w:rPr>
          <w:spacing w:val="-2"/>
          <w:lang w:val="bg-BG"/>
        </w:rPr>
        <w:t>по-горе</w:t>
      </w:r>
      <w:r w:rsidR="001B2AD8" w:rsidRPr="00B84076">
        <w:rPr>
          <w:spacing w:val="-2"/>
          <w:lang w:val="bg-BG"/>
        </w:rPr>
        <w:t>).</w:t>
      </w:r>
    </w:p>
    <w:p w:rsidR="001B2AD8" w:rsidRPr="00B84076" w:rsidRDefault="00606304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>Правителството</w:t>
      </w:r>
      <w:r w:rsidR="00653864" w:rsidRPr="00B84076">
        <w:rPr>
          <w:spacing w:val="-2"/>
          <w:lang w:val="bg-BG"/>
        </w:rPr>
        <w:t xml:space="preserve"> така и не е обяснило по </w:t>
      </w:r>
      <w:r w:rsidR="00254385" w:rsidRPr="00254385">
        <w:rPr>
          <w:spacing w:val="-2"/>
          <w:lang w:val="bg-BG"/>
        </w:rPr>
        <w:t>до</w:t>
      </w:r>
      <w:r w:rsidR="006A7CB1" w:rsidRPr="00B84076">
        <w:rPr>
          <w:spacing w:val="-2"/>
          <w:lang w:val="bg-BG"/>
        </w:rPr>
        <w:t>стоверен</w:t>
      </w:r>
      <w:r w:rsidR="00653864" w:rsidRPr="00B84076">
        <w:rPr>
          <w:spacing w:val="-2"/>
          <w:lang w:val="bg-BG"/>
        </w:rPr>
        <w:t xml:space="preserve"> начин</w:t>
      </w:r>
      <w:r w:rsidRPr="00B84076">
        <w:rPr>
          <w:spacing w:val="-2"/>
          <w:lang w:val="bg-BG"/>
        </w:rPr>
        <w:t xml:space="preserve"> причините за </w:t>
      </w:r>
      <w:r w:rsidR="00653864" w:rsidRPr="00B84076">
        <w:rPr>
          <w:spacing w:val="-2"/>
          <w:lang w:val="bg-BG"/>
        </w:rPr>
        <w:t>несъбиране</w:t>
      </w:r>
      <w:r w:rsidRPr="00B84076">
        <w:rPr>
          <w:spacing w:val="-2"/>
          <w:lang w:val="bg-BG"/>
        </w:rPr>
        <w:t xml:space="preserve"> </w:t>
      </w:r>
      <w:r w:rsidR="007E6EEB" w:rsidRPr="00B84076">
        <w:rPr>
          <w:spacing w:val="-2"/>
          <w:lang w:val="bg-BG"/>
        </w:rPr>
        <w:t xml:space="preserve">на доказателства от съществено значение </w:t>
      </w:r>
      <w:r w:rsidRPr="00B84076">
        <w:rPr>
          <w:spacing w:val="-2"/>
          <w:lang w:val="bg-BG"/>
        </w:rPr>
        <w:t xml:space="preserve">от </w:t>
      </w:r>
      <w:r w:rsidR="00653864" w:rsidRPr="00B84076">
        <w:rPr>
          <w:spacing w:val="-2"/>
          <w:lang w:val="bg-BG"/>
        </w:rPr>
        <w:t>органите на наказателното преследване</w:t>
      </w:r>
      <w:r w:rsidR="007E6EEB" w:rsidRPr="00B84076">
        <w:rPr>
          <w:spacing w:val="-2"/>
          <w:lang w:val="bg-BG"/>
        </w:rPr>
        <w:t>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84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7F71E7">
        <w:rPr>
          <w:lang w:val="bg-BG"/>
        </w:rPr>
        <w:t xml:space="preserve">Затова </w:t>
      </w:r>
      <w:r w:rsidR="007F71E7" w:rsidRPr="00B84076">
        <w:rPr>
          <w:lang w:val="bg-BG"/>
        </w:rPr>
        <w:t xml:space="preserve">Съдът </w:t>
      </w:r>
      <w:r w:rsidR="007F71E7">
        <w:rPr>
          <w:lang w:val="bg-BG"/>
        </w:rPr>
        <w:t>намира</w:t>
      </w:r>
      <w:r w:rsidR="007F71E7" w:rsidRPr="00B84076">
        <w:rPr>
          <w:lang w:val="bg-BG"/>
        </w:rPr>
        <w:t>, че е налице нарушение на задължението на ответн</w:t>
      </w:r>
      <w:r w:rsidR="007B3475">
        <w:rPr>
          <w:lang w:val="bg-BG"/>
        </w:rPr>
        <w:t>ата</w:t>
      </w:r>
      <w:r w:rsidR="007F71E7" w:rsidRPr="00B84076">
        <w:rPr>
          <w:lang w:val="bg-BG"/>
        </w:rPr>
        <w:t xml:space="preserve"> </w:t>
      </w:r>
      <w:r w:rsidR="007B3475">
        <w:rPr>
          <w:lang w:val="bg-BG"/>
        </w:rPr>
        <w:t>държава</w:t>
      </w:r>
      <w:r w:rsidR="007F71E7" w:rsidRPr="00B84076">
        <w:rPr>
          <w:lang w:val="bg-BG"/>
        </w:rPr>
        <w:t xml:space="preserve"> по </w:t>
      </w:r>
      <w:r w:rsidR="007B3475">
        <w:rPr>
          <w:lang w:val="bg-BG"/>
        </w:rPr>
        <w:t>ч</w:t>
      </w:r>
      <w:r w:rsidR="007F71E7" w:rsidRPr="00B84076">
        <w:rPr>
          <w:lang w:val="bg-BG"/>
        </w:rPr>
        <w:t>лен</w:t>
      </w:r>
      <w:r w:rsidR="007B3475">
        <w:rPr>
          <w:lang w:val="bg-BG"/>
        </w:rPr>
        <w:t> </w:t>
      </w:r>
      <w:r w:rsidR="007F71E7" w:rsidRPr="00B84076">
        <w:rPr>
          <w:lang w:val="bg-BG"/>
        </w:rPr>
        <w:t xml:space="preserve">2 от Конвенцията </w:t>
      </w:r>
      <w:r w:rsidR="007B3475">
        <w:rPr>
          <w:lang w:val="bg-BG"/>
        </w:rPr>
        <w:t>да извърши</w:t>
      </w:r>
      <w:r w:rsidR="007F71E7" w:rsidRPr="00B84076">
        <w:rPr>
          <w:lang w:val="bg-BG"/>
        </w:rPr>
        <w:t xml:space="preserve"> ефективно разследване на смъртта на г-н</w:t>
      </w:r>
      <w:r w:rsidR="007B3475" w:rsidRPr="00A77620">
        <w:rPr>
          <w:lang w:val="bg-BG"/>
        </w:rPr>
        <w:t> </w:t>
      </w:r>
      <w:r w:rsidR="007F71E7" w:rsidRPr="00B84076">
        <w:rPr>
          <w:lang w:val="bg-BG"/>
        </w:rPr>
        <w:t>Цончев.</w:t>
      </w:r>
    </w:p>
    <w:p w:rsidR="001B2AD8" w:rsidRPr="00B84076" w:rsidRDefault="001B2AD8">
      <w:pPr>
        <w:pStyle w:val="JuHIRoman"/>
        <w:rPr>
          <w:lang w:val="bg-BG"/>
        </w:rPr>
      </w:pPr>
      <w:r w:rsidRPr="00624306">
        <w:t>III</w:t>
      </w:r>
      <w:r w:rsidRPr="00B84076">
        <w:rPr>
          <w:lang w:val="bg-BG"/>
        </w:rPr>
        <w:t>.</w:t>
      </w:r>
      <w:r w:rsidRPr="00624306">
        <w:t>  </w:t>
      </w:r>
      <w:r w:rsidR="00A77620" w:rsidRPr="00B84076">
        <w:rPr>
          <w:lang w:val="bg-BG"/>
        </w:rPr>
        <w:t>ОТНОСНО ТВЪРДЕНИЕТО ЗА НАРУШЕНИЯ НА ЧЛЕН</w:t>
      </w:r>
      <w:r w:rsidR="00A77620">
        <w:rPr>
          <w:lang w:val="bg-BG"/>
        </w:rPr>
        <w:t> 6</w:t>
      </w:r>
      <w:r w:rsidR="00A77620" w:rsidRPr="00B84076">
        <w:rPr>
          <w:lang w:val="bg-BG"/>
        </w:rPr>
        <w:t xml:space="preserve"> </w:t>
      </w:r>
      <w:r w:rsidR="00A77620">
        <w:rPr>
          <w:lang w:val="bg-BG"/>
        </w:rPr>
        <w:t xml:space="preserve">И </w:t>
      </w:r>
      <w:r w:rsidR="00A77620" w:rsidRPr="00E45F78">
        <w:rPr>
          <w:lang w:val="bg-BG"/>
        </w:rPr>
        <w:t xml:space="preserve">ЧЛЕН 13 </w:t>
      </w:r>
      <w:r w:rsidR="00A77620" w:rsidRPr="00B84076">
        <w:rPr>
          <w:lang w:val="bg-BG"/>
        </w:rPr>
        <w:t>ОТ КОНВЕНЦИЯТА</w:t>
      </w:r>
    </w:p>
    <w:p w:rsidR="001B2AD8" w:rsidRPr="00B84076" w:rsidRDefault="001B2AD8" w:rsidP="004F1760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85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A77620" w:rsidRPr="00B84076">
        <w:rPr>
          <w:spacing w:val="-2"/>
          <w:lang w:val="bg-BG"/>
        </w:rPr>
        <w:t>Жалбоподателката твърди, че прек</w:t>
      </w:r>
      <w:r w:rsidR="006945AA" w:rsidRPr="00B84076">
        <w:rPr>
          <w:spacing w:val="-2"/>
          <w:lang w:val="bg-BG"/>
        </w:rPr>
        <w:t>омер</w:t>
      </w:r>
      <w:r w:rsidR="00A77620" w:rsidRPr="00B84076">
        <w:rPr>
          <w:spacing w:val="-2"/>
          <w:lang w:val="bg-BG"/>
        </w:rPr>
        <w:t xml:space="preserve">ната продължителност на следствието </w:t>
      </w:r>
      <w:r w:rsidR="006945AA" w:rsidRPr="00B84076">
        <w:rPr>
          <w:spacing w:val="-2"/>
          <w:lang w:val="bg-BG"/>
        </w:rPr>
        <w:t>за</w:t>
      </w:r>
      <w:r w:rsidR="00A77620" w:rsidRPr="00B84076">
        <w:rPr>
          <w:spacing w:val="-2"/>
          <w:lang w:val="bg-BG"/>
        </w:rPr>
        <w:t xml:space="preserve"> смъртта на г-н</w:t>
      </w:r>
      <w:r w:rsidR="006945AA" w:rsidRPr="00B84076">
        <w:rPr>
          <w:spacing w:val="-2"/>
          <w:lang w:val="bg-BG"/>
        </w:rPr>
        <w:t> </w:t>
      </w:r>
      <w:r w:rsidR="00A77620" w:rsidRPr="00B84076">
        <w:rPr>
          <w:spacing w:val="-2"/>
          <w:lang w:val="bg-BG"/>
        </w:rPr>
        <w:t xml:space="preserve">Цончев представлява нарушение на правото й по </w:t>
      </w:r>
      <w:r w:rsidR="006945AA" w:rsidRPr="00B84076">
        <w:rPr>
          <w:spacing w:val="-2"/>
          <w:lang w:val="bg-BG"/>
        </w:rPr>
        <w:t>ч</w:t>
      </w:r>
      <w:r w:rsidR="00A77620" w:rsidRPr="00B84076">
        <w:rPr>
          <w:spacing w:val="-2"/>
          <w:lang w:val="bg-BG"/>
        </w:rPr>
        <w:t>лен</w:t>
      </w:r>
      <w:r w:rsidR="006945AA" w:rsidRPr="00B84076">
        <w:rPr>
          <w:spacing w:val="-2"/>
          <w:lang w:val="bg-BG"/>
        </w:rPr>
        <w:t> </w:t>
      </w:r>
      <w:r w:rsidR="00A77620" w:rsidRPr="00B84076">
        <w:rPr>
          <w:spacing w:val="-2"/>
          <w:lang w:val="bg-BG"/>
        </w:rPr>
        <w:t>6</w:t>
      </w:r>
      <w:r w:rsidR="006945AA" w:rsidRPr="00B84076">
        <w:rPr>
          <w:spacing w:val="-2"/>
          <w:lang w:val="bg-BG"/>
        </w:rPr>
        <w:t> </w:t>
      </w:r>
      <w:r w:rsidR="00A77620" w:rsidRPr="00B84076">
        <w:rPr>
          <w:spacing w:val="-2"/>
          <w:lang w:val="bg-BG"/>
        </w:rPr>
        <w:t>§</w:t>
      </w:r>
      <w:r w:rsidR="006945AA" w:rsidRPr="00B84076">
        <w:rPr>
          <w:spacing w:val="-2"/>
          <w:lang w:val="bg-BG"/>
        </w:rPr>
        <w:t> </w:t>
      </w:r>
      <w:r w:rsidR="00A77620" w:rsidRPr="00B84076">
        <w:rPr>
          <w:spacing w:val="-2"/>
          <w:lang w:val="bg-BG"/>
        </w:rPr>
        <w:t xml:space="preserve">1 от Конвенцията </w:t>
      </w:r>
      <w:r w:rsidR="002D7B12" w:rsidRPr="00B84076">
        <w:rPr>
          <w:spacing w:val="-2"/>
          <w:lang w:val="bg-BG"/>
        </w:rPr>
        <w:t xml:space="preserve">да бъде </w:t>
      </w:r>
      <w:r w:rsidR="001A4B2A" w:rsidRPr="00E15411">
        <w:rPr>
          <w:spacing w:val="-2"/>
          <w:lang w:val="bg-BG"/>
        </w:rPr>
        <w:t>решено</w:t>
      </w:r>
      <w:r w:rsidR="001514F8" w:rsidRPr="00B84076">
        <w:rPr>
          <w:spacing w:val="-2"/>
          <w:lang w:val="bg-BG"/>
        </w:rPr>
        <w:t xml:space="preserve"> в </w:t>
      </w:r>
      <w:r w:rsidR="00E15411" w:rsidRPr="00E15411">
        <w:rPr>
          <w:spacing w:val="-2"/>
          <w:lang w:val="bg-BG"/>
        </w:rPr>
        <w:t>„</w:t>
      </w:r>
      <w:r w:rsidR="001514F8" w:rsidRPr="00B84076">
        <w:rPr>
          <w:spacing w:val="-2"/>
          <w:lang w:val="bg-BG"/>
        </w:rPr>
        <w:t>разумен срок</w:t>
      </w:r>
      <w:r w:rsidR="00E15411" w:rsidRPr="00B84076">
        <w:rPr>
          <w:spacing w:val="-2"/>
          <w:lang w:val="bg-BG"/>
        </w:rPr>
        <w:t xml:space="preserve">“ </w:t>
      </w:r>
      <w:r w:rsidR="004F1760" w:rsidRPr="00B84076">
        <w:rPr>
          <w:spacing w:val="-2"/>
          <w:lang w:val="bg-BG"/>
        </w:rPr>
        <w:t xml:space="preserve">гражданското й право </w:t>
      </w:r>
      <w:r w:rsidR="00A77620" w:rsidRPr="00B84076">
        <w:rPr>
          <w:spacing w:val="-2"/>
          <w:lang w:val="bg-BG"/>
        </w:rPr>
        <w:t xml:space="preserve">на </w:t>
      </w:r>
      <w:r w:rsidR="001514F8" w:rsidRPr="00B84076">
        <w:rPr>
          <w:spacing w:val="-2"/>
          <w:lang w:val="bg-BG"/>
        </w:rPr>
        <w:t>обезщетение, породено от смъртта му</w:t>
      </w:r>
      <w:r w:rsidR="00A77620" w:rsidRPr="00B84076">
        <w:rPr>
          <w:spacing w:val="-2"/>
          <w:lang w:val="bg-BG"/>
        </w:rPr>
        <w:t xml:space="preserve">. </w:t>
      </w:r>
      <w:r w:rsidR="00973BD6" w:rsidRPr="00B84076">
        <w:rPr>
          <w:spacing w:val="-2"/>
          <w:lang w:val="bg-BG"/>
        </w:rPr>
        <w:t>Изтъква също</w:t>
      </w:r>
      <w:r w:rsidR="00A77620" w:rsidRPr="00B84076">
        <w:rPr>
          <w:spacing w:val="-2"/>
          <w:lang w:val="bg-BG"/>
        </w:rPr>
        <w:t xml:space="preserve">, че е налице нарушение на </w:t>
      </w:r>
      <w:r w:rsidR="00973BD6" w:rsidRPr="00B84076">
        <w:rPr>
          <w:spacing w:val="-2"/>
          <w:lang w:val="bg-BG"/>
        </w:rPr>
        <w:t>ч</w:t>
      </w:r>
      <w:r w:rsidR="00A77620" w:rsidRPr="00B84076">
        <w:rPr>
          <w:spacing w:val="-2"/>
          <w:lang w:val="bg-BG"/>
        </w:rPr>
        <w:t>лен</w:t>
      </w:r>
      <w:r w:rsidR="00973BD6" w:rsidRPr="00B84076">
        <w:rPr>
          <w:spacing w:val="-2"/>
          <w:lang w:val="bg-BG"/>
        </w:rPr>
        <w:t> </w:t>
      </w:r>
      <w:r w:rsidR="00A77620" w:rsidRPr="00B84076">
        <w:rPr>
          <w:spacing w:val="-2"/>
          <w:lang w:val="bg-BG"/>
        </w:rPr>
        <w:t xml:space="preserve">13 от Конвенцията </w:t>
      </w:r>
      <w:r w:rsidR="00973BD6" w:rsidRPr="00B84076">
        <w:rPr>
          <w:spacing w:val="-2"/>
          <w:lang w:val="bg-BG"/>
        </w:rPr>
        <w:t>заради</w:t>
      </w:r>
      <w:r w:rsidR="00A77620" w:rsidRPr="00B84076">
        <w:rPr>
          <w:spacing w:val="-2"/>
          <w:lang w:val="bg-BG"/>
        </w:rPr>
        <w:t xml:space="preserve"> </w:t>
      </w:r>
      <w:r w:rsidR="00A77620" w:rsidRPr="00B84076">
        <w:rPr>
          <w:spacing w:val="-2"/>
          <w:lang w:val="bg-BG"/>
        </w:rPr>
        <w:lastRenderedPageBreak/>
        <w:t xml:space="preserve">непровеждането от </w:t>
      </w:r>
      <w:r w:rsidR="002D7B12" w:rsidRPr="00B84076">
        <w:rPr>
          <w:spacing w:val="-2"/>
          <w:lang w:val="bg-BG"/>
        </w:rPr>
        <w:t>държавните органи</w:t>
      </w:r>
      <w:r w:rsidR="00A77620" w:rsidRPr="00B84076">
        <w:rPr>
          <w:spacing w:val="-2"/>
          <w:lang w:val="bg-BG"/>
        </w:rPr>
        <w:t xml:space="preserve"> на обстойно, ефективно и навременно разследване на смъртта на г-н</w:t>
      </w:r>
      <w:r w:rsidR="001A4B2A" w:rsidRPr="00E15411">
        <w:rPr>
          <w:spacing w:val="-2"/>
          <w:lang w:val="bg-BG"/>
        </w:rPr>
        <w:t> </w:t>
      </w:r>
      <w:r w:rsidR="00A77620" w:rsidRPr="00B84076">
        <w:rPr>
          <w:spacing w:val="-2"/>
          <w:lang w:val="bg-BG"/>
        </w:rPr>
        <w:t xml:space="preserve">Цончев и </w:t>
      </w:r>
      <w:r w:rsidR="00BA1E9E" w:rsidRPr="00B84076">
        <w:rPr>
          <w:spacing w:val="-2"/>
          <w:lang w:val="bg-BG"/>
        </w:rPr>
        <w:t>заради</w:t>
      </w:r>
      <w:r w:rsidR="00A77620" w:rsidRPr="00B84076">
        <w:rPr>
          <w:spacing w:val="-2"/>
          <w:lang w:val="bg-BG"/>
        </w:rPr>
        <w:t xml:space="preserve"> липсата </w:t>
      </w:r>
      <w:r w:rsidR="002D7B12" w:rsidRPr="00B84076">
        <w:rPr>
          <w:spacing w:val="-2"/>
          <w:lang w:val="bg-BG"/>
        </w:rPr>
        <w:t>във вътрешното</w:t>
      </w:r>
      <w:r w:rsidR="00A77620" w:rsidRPr="00B84076">
        <w:rPr>
          <w:spacing w:val="-2"/>
          <w:lang w:val="bg-BG"/>
        </w:rPr>
        <w:t xml:space="preserve"> право на еф</w:t>
      </w:r>
      <w:r w:rsidR="001A4B2A" w:rsidRPr="00B84076">
        <w:rPr>
          <w:spacing w:val="-2"/>
          <w:lang w:val="bg-BG"/>
        </w:rPr>
        <w:t>икас</w:t>
      </w:r>
      <w:r w:rsidR="00A77620" w:rsidRPr="00B84076">
        <w:rPr>
          <w:spacing w:val="-2"/>
          <w:lang w:val="bg-BG"/>
        </w:rPr>
        <w:t>но средство за защита срещу бездействието на прокуратурата.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86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25163F" w:rsidRPr="00B84076">
        <w:rPr>
          <w:lang w:val="bg-BG"/>
        </w:rPr>
        <w:t xml:space="preserve">Съдът счита, че тези оплаквания следва да бъдат разгледани по </w:t>
      </w:r>
      <w:r w:rsidR="009E0FF8">
        <w:rPr>
          <w:lang w:val="bg-BG"/>
        </w:rPr>
        <w:t>ч</w:t>
      </w:r>
      <w:r w:rsidR="0025163F" w:rsidRPr="00B84076">
        <w:rPr>
          <w:lang w:val="bg-BG"/>
        </w:rPr>
        <w:t>лен</w:t>
      </w:r>
      <w:r w:rsidR="009E0FF8">
        <w:rPr>
          <w:lang w:val="bg-BG"/>
        </w:rPr>
        <w:t> </w:t>
      </w:r>
      <w:r w:rsidR="0025163F" w:rsidRPr="00B84076">
        <w:rPr>
          <w:lang w:val="bg-BG"/>
        </w:rPr>
        <w:t xml:space="preserve">13 от Конвенцията, който предвижда </w:t>
      </w:r>
      <w:r w:rsidR="009E0FF8">
        <w:rPr>
          <w:lang w:val="bg-BG"/>
        </w:rPr>
        <w:t>следното</w:t>
      </w:r>
      <w:r w:rsidRPr="00B84076">
        <w:rPr>
          <w:lang w:val="bg-BG"/>
        </w:rPr>
        <w:t>:</w:t>
      </w:r>
    </w:p>
    <w:p w:rsidR="009E0FF8" w:rsidRPr="00220173" w:rsidRDefault="009E0FF8" w:rsidP="009E0FF8">
      <w:pPr>
        <w:pStyle w:val="JuQuot"/>
        <w:rPr>
          <w:lang w:val="bg-BG"/>
        </w:rPr>
      </w:pPr>
      <w:r>
        <w:rPr>
          <w:lang w:val="bg-BG"/>
        </w:rPr>
        <w:t>„</w:t>
      </w:r>
      <w:r>
        <w:t>Β</w:t>
      </w:r>
      <w:r w:rsidRPr="00B84076">
        <w:rPr>
          <w:lang w:val="bg-BG"/>
        </w:rPr>
        <w:t>секи, чиито права и свободи, провъзгласени в тази Конвенция,</w:t>
      </w:r>
      <w:r>
        <w:rPr>
          <w:lang w:val="bg-BG"/>
        </w:rPr>
        <w:t xml:space="preserve"> </w:t>
      </w:r>
      <w:r w:rsidRPr="00B84076">
        <w:rPr>
          <w:lang w:val="bg-BG"/>
        </w:rPr>
        <w:t>са нарушени, има право на ефикасни правни средства за</w:t>
      </w:r>
      <w:r>
        <w:rPr>
          <w:lang w:val="bg-BG"/>
        </w:rPr>
        <w:t xml:space="preserve"> </w:t>
      </w:r>
      <w:r w:rsidRPr="00B84076">
        <w:rPr>
          <w:lang w:val="bg-BG"/>
        </w:rPr>
        <w:t>тяхната защита пред съответните национални власти, дори</w:t>
      </w:r>
      <w:r>
        <w:rPr>
          <w:lang w:val="bg-BG"/>
        </w:rPr>
        <w:t xml:space="preserve"> </w:t>
      </w:r>
      <w:r w:rsidRPr="00B84076">
        <w:rPr>
          <w:lang w:val="bg-BG"/>
        </w:rPr>
        <w:t>и нарушението да е извършено от лица, действащи при</w:t>
      </w:r>
      <w:r>
        <w:rPr>
          <w:lang w:val="bg-BG"/>
        </w:rPr>
        <w:t xml:space="preserve"> </w:t>
      </w:r>
      <w:r w:rsidRPr="00B84076">
        <w:rPr>
          <w:lang w:val="bg-BG"/>
        </w:rPr>
        <w:t>упражняване на служебни функции.</w:t>
      </w:r>
      <w:r w:rsidRPr="00E45F78">
        <w:rPr>
          <w:lang w:val="bg-BG"/>
        </w:rPr>
        <w:t>“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87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AF7978" w:rsidRPr="00B84076">
        <w:rPr>
          <w:lang w:val="bg-BG"/>
        </w:rPr>
        <w:t xml:space="preserve">Жалбоподателката </w:t>
      </w:r>
      <w:r w:rsidR="00AF7978">
        <w:rPr>
          <w:lang w:val="bg-BG"/>
        </w:rPr>
        <w:t>изтъква</w:t>
      </w:r>
      <w:r w:rsidR="00AF7978" w:rsidRPr="00B84076">
        <w:rPr>
          <w:lang w:val="bg-BG"/>
        </w:rPr>
        <w:t xml:space="preserve">, че е налице </w:t>
      </w:r>
      <w:r w:rsidR="00AF7978">
        <w:rPr>
          <w:lang w:val="bg-BG"/>
        </w:rPr>
        <w:t>непростимо</w:t>
      </w:r>
      <w:r w:rsidR="00AF7978" w:rsidRPr="00B84076">
        <w:rPr>
          <w:lang w:val="bg-BG"/>
        </w:rPr>
        <w:t xml:space="preserve"> бездействие на </w:t>
      </w:r>
      <w:r w:rsidR="00B65BE9">
        <w:rPr>
          <w:lang w:val="bg-BG"/>
        </w:rPr>
        <w:t>компетентните</w:t>
      </w:r>
      <w:r w:rsidR="00E45F78">
        <w:rPr>
          <w:lang w:val="bg-BG"/>
        </w:rPr>
        <w:t xml:space="preserve"> държавни</w:t>
      </w:r>
      <w:r w:rsidR="00B65BE9">
        <w:rPr>
          <w:lang w:val="bg-BG"/>
        </w:rPr>
        <w:t xml:space="preserve"> органи</w:t>
      </w:r>
      <w:r w:rsidR="00AF7978" w:rsidRPr="00B84076">
        <w:rPr>
          <w:lang w:val="bg-BG"/>
        </w:rPr>
        <w:t>.</w:t>
      </w:r>
    </w:p>
    <w:p w:rsidR="001B2AD8" w:rsidRPr="00B84076" w:rsidRDefault="00B65BE9">
      <w:pPr>
        <w:pStyle w:val="JuPara"/>
        <w:rPr>
          <w:lang w:val="bg-BG"/>
        </w:rPr>
      </w:pPr>
      <w:r w:rsidRPr="00E45F78">
        <w:rPr>
          <w:lang w:val="bg-BG"/>
        </w:rPr>
        <w:t xml:space="preserve">Твърди, че </w:t>
      </w:r>
      <w:r w:rsidR="00E45F78" w:rsidRPr="00E45F78">
        <w:rPr>
          <w:lang w:val="bg-BG"/>
        </w:rPr>
        <w:t>неизвършването</w:t>
      </w:r>
      <w:r w:rsidRPr="00E45F78">
        <w:rPr>
          <w:lang w:val="bg-BG"/>
        </w:rPr>
        <w:t xml:space="preserve"> </w:t>
      </w:r>
      <w:r w:rsidR="00AD10EB" w:rsidRPr="00E45F78">
        <w:rPr>
          <w:lang w:val="bg-BG"/>
        </w:rPr>
        <w:t xml:space="preserve">в настоящия случай </w:t>
      </w:r>
      <w:r w:rsidRPr="00E45F78">
        <w:rPr>
          <w:lang w:val="bg-BG"/>
        </w:rPr>
        <w:t xml:space="preserve">на обстойно и ефективно следствие отразява </w:t>
      </w:r>
      <w:r w:rsidR="00E45F78" w:rsidRPr="00E45F78">
        <w:rPr>
          <w:lang w:val="bg-BG"/>
        </w:rPr>
        <w:t>по-широко разпространена практика</w:t>
      </w:r>
      <w:r w:rsidRPr="00E45F78">
        <w:rPr>
          <w:lang w:val="bg-BG"/>
        </w:rPr>
        <w:t xml:space="preserve"> в </w:t>
      </w:r>
      <w:r w:rsidRPr="00F54DDF">
        <w:rPr>
          <w:lang w:val="bg-BG"/>
        </w:rPr>
        <w:t xml:space="preserve">България, отбелязана </w:t>
      </w:r>
      <w:r w:rsidR="00950BFF" w:rsidRPr="00B84076">
        <w:rPr>
          <w:lang w:val="bg-BG"/>
        </w:rPr>
        <w:t xml:space="preserve">и </w:t>
      </w:r>
      <w:r w:rsidRPr="00F54DDF">
        <w:rPr>
          <w:lang w:val="bg-BG"/>
        </w:rPr>
        <w:t>от междуправителствени организации.</w:t>
      </w:r>
    </w:p>
    <w:p w:rsidR="001B2AD8" w:rsidRPr="00B84076" w:rsidRDefault="00A609CC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>Позовава се на доклада на</w:t>
      </w:r>
      <w:r w:rsidR="00013DEB" w:rsidRPr="00B84076">
        <w:rPr>
          <w:spacing w:val="-2"/>
          <w:lang w:val="bg-BG"/>
        </w:rPr>
        <w:t xml:space="preserve"> </w:t>
      </w:r>
      <w:r w:rsidR="0014799A" w:rsidRPr="00B84076">
        <w:rPr>
          <w:spacing w:val="-2"/>
          <w:lang w:val="bg-BG"/>
        </w:rPr>
        <w:t>на специалния докладчик по въпросите за предотвратяване на изтезанията</w:t>
      </w:r>
      <w:r w:rsidR="00013DEB" w:rsidRPr="00B84076">
        <w:rPr>
          <w:spacing w:val="-2"/>
          <w:lang w:val="bg-BG"/>
        </w:rPr>
        <w:t xml:space="preserve"> </w:t>
      </w:r>
      <w:r w:rsidR="0014799A" w:rsidRPr="00B84076">
        <w:rPr>
          <w:spacing w:val="-2"/>
          <w:lang w:val="bg-BG"/>
        </w:rPr>
        <w:t>пред</w:t>
      </w:r>
      <w:r w:rsidR="00013DEB" w:rsidRPr="00B84076">
        <w:rPr>
          <w:spacing w:val="-2"/>
          <w:lang w:val="bg-BG"/>
        </w:rPr>
        <w:t xml:space="preserve"> Комисията на ООН по правата на човека</w:t>
      </w:r>
      <w:r w:rsidR="00246353" w:rsidRPr="00B84076">
        <w:rPr>
          <w:spacing w:val="-2"/>
          <w:lang w:val="bg-BG"/>
        </w:rPr>
        <w:t xml:space="preserve"> (Документ на ООН E/CN.4/1997/7 от 10 януари 1997 г.</w:t>
      </w:r>
      <w:r w:rsidR="00950BFF" w:rsidRPr="00B84076">
        <w:rPr>
          <w:spacing w:val="-2"/>
          <w:lang w:val="bg-BG"/>
        </w:rPr>
        <w:t>/</w:t>
      </w:r>
      <w:r w:rsidR="00246353" w:rsidRPr="00B84076">
        <w:rPr>
          <w:spacing w:val="-2"/>
        </w:rPr>
        <w:t>UN</w:t>
      </w:r>
      <w:r w:rsidR="00246353" w:rsidRPr="00B84076">
        <w:rPr>
          <w:spacing w:val="-2"/>
          <w:lang w:val="bg-BG"/>
        </w:rPr>
        <w:t xml:space="preserve"> Document E/CN.4/1997/7 of 10 January 1997)</w:t>
      </w:r>
      <w:r w:rsidR="00DD7321" w:rsidRPr="00B84076">
        <w:rPr>
          <w:spacing w:val="-2"/>
          <w:lang w:val="bg-BG"/>
        </w:rPr>
        <w:t>, в който наред с другото се посочва</w:t>
      </w:r>
      <w:r w:rsidR="000A7A9D" w:rsidRPr="00B84076">
        <w:rPr>
          <w:spacing w:val="-2"/>
          <w:lang w:val="bg-BG"/>
        </w:rPr>
        <w:t xml:space="preserve">, че </w:t>
      </w:r>
      <w:r w:rsidR="00E15411">
        <w:rPr>
          <w:spacing w:val="-2"/>
          <w:lang w:val="bg-BG"/>
        </w:rPr>
        <w:t>„</w:t>
      </w:r>
      <w:r w:rsidR="000A7A9D" w:rsidRPr="00B84076">
        <w:rPr>
          <w:spacing w:val="-2"/>
          <w:lang w:val="bg-BG"/>
        </w:rPr>
        <w:t>[с]пециалният докладчик е разтревожен от честотата на твърденията за изтезания или малтретиране</w:t>
      </w:r>
      <w:r w:rsidR="0008577C" w:rsidRPr="00B84076">
        <w:rPr>
          <w:spacing w:val="-2"/>
          <w:lang w:val="bg-BG"/>
        </w:rPr>
        <w:t xml:space="preserve"> на задържани от полицията лица</w:t>
      </w:r>
      <w:r w:rsidR="000A7A9D" w:rsidRPr="00B84076">
        <w:rPr>
          <w:spacing w:val="-2"/>
          <w:lang w:val="bg-BG"/>
        </w:rPr>
        <w:t xml:space="preserve">, </w:t>
      </w:r>
      <w:r w:rsidR="00806FD0" w:rsidRPr="00B84076">
        <w:rPr>
          <w:spacing w:val="-2"/>
          <w:lang w:val="bg-BG"/>
        </w:rPr>
        <w:t>завършващи</w:t>
      </w:r>
      <w:r w:rsidR="000A7A9D" w:rsidRPr="00B84076">
        <w:rPr>
          <w:spacing w:val="-2"/>
          <w:lang w:val="bg-BG"/>
        </w:rPr>
        <w:t xml:space="preserve"> понякога </w:t>
      </w:r>
      <w:r w:rsidR="00806FD0" w:rsidRPr="00B84076">
        <w:rPr>
          <w:spacing w:val="-2"/>
          <w:lang w:val="bg-BG"/>
        </w:rPr>
        <w:t>със</w:t>
      </w:r>
      <w:r w:rsidR="0008577C" w:rsidRPr="00B84076">
        <w:rPr>
          <w:spacing w:val="-2"/>
          <w:lang w:val="bg-BG"/>
        </w:rPr>
        <w:t xml:space="preserve"> смърт</w:t>
      </w:r>
      <w:r w:rsidR="000A7A9D" w:rsidRPr="00B84076">
        <w:rPr>
          <w:spacing w:val="-2"/>
          <w:lang w:val="bg-BG"/>
        </w:rPr>
        <w:t xml:space="preserve">. Редките случаи на налагане на дисциплинарни мерки и разследвания, </w:t>
      </w:r>
      <w:r w:rsidR="00F54DDF">
        <w:rPr>
          <w:spacing w:val="-2"/>
          <w:lang w:val="bg-BG"/>
        </w:rPr>
        <w:t>довел</w:t>
      </w:r>
      <w:r w:rsidR="000A7A9D" w:rsidRPr="00B84076">
        <w:rPr>
          <w:spacing w:val="-2"/>
          <w:lang w:val="bg-BG"/>
        </w:rPr>
        <w:t xml:space="preserve">и до </w:t>
      </w:r>
      <w:r w:rsidR="00806FD0" w:rsidRPr="00B84076">
        <w:rPr>
          <w:spacing w:val="-2"/>
          <w:lang w:val="bg-BG"/>
        </w:rPr>
        <w:t>възбуждане</w:t>
      </w:r>
      <w:r w:rsidR="000A7A9D" w:rsidRPr="00B84076">
        <w:rPr>
          <w:spacing w:val="-2"/>
          <w:lang w:val="bg-BG"/>
        </w:rPr>
        <w:t xml:space="preserve"> на наказателн</w:t>
      </w:r>
      <w:r w:rsidR="00806FD0" w:rsidRPr="00B84076">
        <w:rPr>
          <w:spacing w:val="-2"/>
          <w:lang w:val="bg-BG"/>
        </w:rPr>
        <w:t>о</w:t>
      </w:r>
      <w:r w:rsidR="000A7A9D" w:rsidRPr="00B84076">
        <w:rPr>
          <w:spacing w:val="-2"/>
          <w:lang w:val="bg-BG"/>
        </w:rPr>
        <w:t xml:space="preserve"> </w:t>
      </w:r>
      <w:r w:rsidR="00806FD0" w:rsidRPr="00B84076">
        <w:rPr>
          <w:spacing w:val="-2"/>
          <w:lang w:val="bg-BG"/>
        </w:rPr>
        <w:t>преследване</w:t>
      </w:r>
      <w:r w:rsidR="000A7A9D" w:rsidRPr="00B84076">
        <w:rPr>
          <w:spacing w:val="-2"/>
          <w:lang w:val="bg-BG"/>
        </w:rPr>
        <w:t xml:space="preserve">, както и </w:t>
      </w:r>
      <w:r w:rsidR="00382F91" w:rsidRPr="00B84076">
        <w:rPr>
          <w:spacing w:val="-2"/>
          <w:lang w:val="bg-BG"/>
        </w:rPr>
        <w:t>фактическата липса</w:t>
      </w:r>
      <w:r w:rsidR="000A7A9D" w:rsidRPr="00B84076">
        <w:rPr>
          <w:spacing w:val="-2"/>
          <w:lang w:val="bg-BG"/>
        </w:rPr>
        <w:t xml:space="preserve"> на успешн</w:t>
      </w:r>
      <w:r w:rsidR="0008577C" w:rsidRPr="00B84076">
        <w:rPr>
          <w:spacing w:val="-2"/>
          <w:lang w:val="bg-BG"/>
        </w:rPr>
        <w:t>и случаи на</w:t>
      </w:r>
      <w:r w:rsidR="00382F91" w:rsidRPr="00B84076">
        <w:rPr>
          <w:spacing w:val="-2"/>
          <w:lang w:val="bg-BG"/>
        </w:rPr>
        <w:t xml:space="preserve"> </w:t>
      </w:r>
      <w:r w:rsidR="000A7A9D" w:rsidRPr="00B84076">
        <w:rPr>
          <w:spacing w:val="-2"/>
          <w:lang w:val="bg-BG"/>
        </w:rPr>
        <w:t>наказателн</w:t>
      </w:r>
      <w:r w:rsidR="00382F91" w:rsidRPr="00B84076">
        <w:rPr>
          <w:spacing w:val="-2"/>
          <w:lang w:val="bg-BG"/>
        </w:rPr>
        <w:t>о</w:t>
      </w:r>
      <w:r w:rsidR="000A7A9D" w:rsidRPr="00B84076">
        <w:rPr>
          <w:spacing w:val="-2"/>
          <w:lang w:val="bg-BG"/>
        </w:rPr>
        <w:t xml:space="preserve"> </w:t>
      </w:r>
      <w:r w:rsidR="00382F91" w:rsidRPr="00B84076">
        <w:rPr>
          <w:spacing w:val="-2"/>
          <w:lang w:val="bg-BG"/>
        </w:rPr>
        <w:t>преследване</w:t>
      </w:r>
      <w:r w:rsidR="000A7A9D" w:rsidRPr="00B84076">
        <w:rPr>
          <w:spacing w:val="-2"/>
          <w:lang w:val="bg-BG"/>
        </w:rPr>
        <w:t xml:space="preserve"> </w:t>
      </w:r>
      <w:r w:rsidR="00382F91" w:rsidRPr="00B84076">
        <w:rPr>
          <w:spacing w:val="-2"/>
          <w:lang w:val="bg-BG"/>
        </w:rPr>
        <w:t>на</w:t>
      </w:r>
      <w:r w:rsidR="000A7A9D" w:rsidRPr="00B84076">
        <w:rPr>
          <w:spacing w:val="-2"/>
          <w:lang w:val="bg-BG"/>
        </w:rPr>
        <w:t xml:space="preserve"> виновните, могат да доведат единствено до </w:t>
      </w:r>
      <w:r w:rsidR="00D03C69">
        <w:rPr>
          <w:spacing w:val="-2"/>
          <w:lang w:val="bg-BG"/>
        </w:rPr>
        <w:t>климат</w:t>
      </w:r>
      <w:r w:rsidR="000A7A9D" w:rsidRPr="00B84076">
        <w:rPr>
          <w:spacing w:val="-2"/>
          <w:lang w:val="bg-BG"/>
        </w:rPr>
        <w:t xml:space="preserve"> на безнаказаност. </w:t>
      </w:r>
      <w:r w:rsidR="00382F91" w:rsidRPr="00B84076">
        <w:rPr>
          <w:spacing w:val="-2"/>
          <w:lang w:val="bg-BG"/>
        </w:rPr>
        <w:t>[</w:t>
      </w:r>
      <w:r w:rsidR="00B8027A" w:rsidRPr="00B8027A">
        <w:rPr>
          <w:spacing w:val="-2"/>
          <w:lang w:val="bg-BG"/>
        </w:rPr>
        <w:t>Специалният докла</w:t>
      </w:r>
      <w:r w:rsidR="00382F91" w:rsidRPr="00B84076">
        <w:rPr>
          <w:spacing w:val="-2"/>
          <w:lang w:val="bg-BG"/>
        </w:rPr>
        <w:t>дчик]</w:t>
      </w:r>
      <w:r w:rsidR="000A7A9D" w:rsidRPr="00B84076">
        <w:rPr>
          <w:spacing w:val="-2"/>
          <w:lang w:val="bg-BG"/>
        </w:rPr>
        <w:t xml:space="preserve"> смята, че </w:t>
      </w:r>
      <w:r w:rsidR="00382F91" w:rsidRPr="00B84076">
        <w:rPr>
          <w:spacing w:val="-2"/>
          <w:lang w:val="bg-BG"/>
        </w:rPr>
        <w:t>п</w:t>
      </w:r>
      <w:r w:rsidR="000A7A9D" w:rsidRPr="00B84076">
        <w:rPr>
          <w:spacing w:val="-2"/>
          <w:lang w:val="bg-BG"/>
        </w:rPr>
        <w:t xml:space="preserve">равителството трябва да приеме мерки за обезпечаване на независим и постоянен контрол върху </w:t>
      </w:r>
      <w:r w:rsidR="00D808A6" w:rsidRPr="00B84076">
        <w:rPr>
          <w:spacing w:val="-2"/>
          <w:lang w:val="bg-BG"/>
        </w:rPr>
        <w:t xml:space="preserve">практиките на съответните правоприлагащи институции за извършване на </w:t>
      </w:r>
      <w:r w:rsidR="000A7A9D" w:rsidRPr="00B84076">
        <w:rPr>
          <w:spacing w:val="-2"/>
          <w:lang w:val="bg-BG"/>
        </w:rPr>
        <w:t>арест, задържан</w:t>
      </w:r>
      <w:r w:rsidR="00D808A6" w:rsidRPr="00B84076">
        <w:rPr>
          <w:spacing w:val="-2"/>
          <w:lang w:val="bg-BG"/>
        </w:rPr>
        <w:t>е</w:t>
      </w:r>
      <w:r w:rsidR="000A7A9D" w:rsidRPr="00B84076">
        <w:rPr>
          <w:spacing w:val="-2"/>
          <w:lang w:val="bg-BG"/>
        </w:rPr>
        <w:t xml:space="preserve"> и </w:t>
      </w:r>
      <w:r w:rsidR="00D808A6" w:rsidRPr="00B84076">
        <w:rPr>
          <w:spacing w:val="-2"/>
          <w:lang w:val="bg-BG"/>
        </w:rPr>
        <w:t>разпит</w:t>
      </w:r>
      <w:r w:rsidR="000A7A9D" w:rsidRPr="00B84076">
        <w:rPr>
          <w:spacing w:val="-2"/>
          <w:lang w:val="bg-BG"/>
        </w:rPr>
        <w:t>.</w:t>
      </w:r>
      <w:r w:rsidR="00E15411" w:rsidRPr="00B84076">
        <w:rPr>
          <w:spacing w:val="-2"/>
          <w:lang w:val="bg-BG"/>
        </w:rPr>
        <w:t>“</w:t>
      </w:r>
    </w:p>
    <w:p w:rsidR="001B2AD8" w:rsidRPr="00B84076" w:rsidRDefault="006F7FA6">
      <w:pPr>
        <w:pStyle w:val="JuPara"/>
        <w:rPr>
          <w:lang w:val="bg-BG"/>
        </w:rPr>
      </w:pPr>
      <w:r w:rsidRPr="006F7FA6">
        <w:rPr>
          <w:lang w:val="bg-BG"/>
        </w:rPr>
        <w:t xml:space="preserve">Жалбоподателката се позовава и на последния </w:t>
      </w:r>
      <w:r>
        <w:rPr>
          <w:lang w:val="bg-BG"/>
        </w:rPr>
        <w:t>г</w:t>
      </w:r>
      <w:r w:rsidRPr="006F7FA6">
        <w:rPr>
          <w:lang w:val="bg-BG"/>
        </w:rPr>
        <w:t xml:space="preserve">одишен доклад на </w:t>
      </w:r>
      <w:r>
        <w:rPr>
          <w:lang w:val="bg-BG"/>
        </w:rPr>
        <w:t>с</w:t>
      </w:r>
      <w:r w:rsidRPr="006F7FA6">
        <w:rPr>
          <w:lang w:val="bg-BG"/>
        </w:rPr>
        <w:t xml:space="preserve">пециалния докладчик </w:t>
      </w:r>
      <w:r w:rsidR="00164D14">
        <w:rPr>
          <w:lang w:val="bg-BG"/>
        </w:rPr>
        <w:t>на</w:t>
      </w:r>
      <w:r w:rsidRPr="006F7FA6">
        <w:rPr>
          <w:lang w:val="bg-BG"/>
        </w:rPr>
        <w:t xml:space="preserve"> </w:t>
      </w:r>
      <w:r w:rsidR="003F2FA3">
        <w:rPr>
          <w:lang w:val="bg-BG"/>
        </w:rPr>
        <w:t>ООН</w:t>
      </w:r>
      <w:r w:rsidRPr="006F7FA6">
        <w:rPr>
          <w:lang w:val="bg-BG"/>
        </w:rPr>
        <w:t xml:space="preserve"> по съвременните форми на расизъм, расова дискриминация, ксенофобия и свързаната с тях нетолерантност (</w:t>
      </w:r>
      <w:r w:rsidR="00D53B7A" w:rsidRPr="004C5D4F">
        <w:rPr>
          <w:spacing w:val="-2"/>
          <w:lang w:val="bg-BG"/>
        </w:rPr>
        <w:t>Документ на ООН E/CN.4/199</w:t>
      </w:r>
      <w:r w:rsidR="00D53B7A">
        <w:rPr>
          <w:spacing w:val="-2"/>
          <w:lang w:val="bg-BG"/>
        </w:rPr>
        <w:t>9</w:t>
      </w:r>
      <w:r w:rsidR="00D53B7A" w:rsidRPr="004C5D4F">
        <w:rPr>
          <w:spacing w:val="-2"/>
          <w:lang w:val="bg-BG"/>
        </w:rPr>
        <w:t>/</w:t>
      </w:r>
      <w:r w:rsidR="00D53B7A">
        <w:rPr>
          <w:spacing w:val="-2"/>
          <w:lang w:val="bg-BG"/>
        </w:rPr>
        <w:t>15</w:t>
      </w:r>
      <w:r w:rsidR="00D53B7A" w:rsidRPr="004C5D4F">
        <w:rPr>
          <w:spacing w:val="-2"/>
          <w:lang w:val="bg-BG"/>
        </w:rPr>
        <w:t xml:space="preserve"> от 1</w:t>
      </w:r>
      <w:r w:rsidR="00D53B7A">
        <w:rPr>
          <w:spacing w:val="-2"/>
          <w:lang w:val="bg-BG"/>
        </w:rPr>
        <w:t>5</w:t>
      </w:r>
      <w:r w:rsidR="00D53B7A" w:rsidRPr="004C5D4F">
        <w:rPr>
          <w:spacing w:val="-2"/>
          <w:lang w:val="bg-BG"/>
        </w:rPr>
        <w:t xml:space="preserve"> януари 199</w:t>
      </w:r>
      <w:r w:rsidR="00D53B7A">
        <w:rPr>
          <w:spacing w:val="-2"/>
          <w:lang w:val="bg-BG"/>
        </w:rPr>
        <w:t>9</w:t>
      </w:r>
      <w:r w:rsidR="00D53B7A" w:rsidRPr="004C5D4F">
        <w:rPr>
          <w:spacing w:val="-2"/>
          <w:lang w:val="bg-BG"/>
        </w:rPr>
        <w:t> г.</w:t>
      </w:r>
      <w:r w:rsidR="00D53B7A">
        <w:rPr>
          <w:spacing w:val="-2"/>
          <w:lang w:val="bg-BG"/>
        </w:rPr>
        <w:t>/</w:t>
      </w:r>
      <w:r w:rsidR="00D53B7A" w:rsidRPr="00624306">
        <w:t>UN</w:t>
      </w:r>
      <w:r w:rsidR="00D53B7A" w:rsidRPr="00B84076">
        <w:rPr>
          <w:lang w:val="bg-BG"/>
        </w:rPr>
        <w:t xml:space="preserve"> </w:t>
      </w:r>
      <w:r w:rsidR="00D53B7A" w:rsidRPr="00624306">
        <w:t>Document</w:t>
      </w:r>
      <w:r w:rsidR="00D53B7A" w:rsidRPr="00B84076">
        <w:rPr>
          <w:lang w:val="bg-BG"/>
        </w:rPr>
        <w:t xml:space="preserve"> </w:t>
      </w:r>
      <w:r w:rsidR="00D53B7A" w:rsidRPr="00624306">
        <w:t>E</w:t>
      </w:r>
      <w:r w:rsidR="00D53B7A" w:rsidRPr="00B84076">
        <w:rPr>
          <w:lang w:val="bg-BG"/>
        </w:rPr>
        <w:t>/</w:t>
      </w:r>
      <w:r w:rsidR="00D53B7A" w:rsidRPr="00624306">
        <w:t>CN</w:t>
      </w:r>
      <w:r w:rsidR="00D53B7A" w:rsidRPr="00B84076">
        <w:rPr>
          <w:lang w:val="bg-BG"/>
        </w:rPr>
        <w:t xml:space="preserve">.4/1999/15 </w:t>
      </w:r>
      <w:r w:rsidR="00D53B7A" w:rsidRPr="00624306">
        <w:t>of</w:t>
      </w:r>
      <w:r w:rsidR="00D53B7A" w:rsidRPr="00B84076">
        <w:rPr>
          <w:lang w:val="bg-BG"/>
        </w:rPr>
        <w:t xml:space="preserve"> 15 </w:t>
      </w:r>
      <w:r w:rsidR="00D53B7A" w:rsidRPr="00624306">
        <w:t>January</w:t>
      </w:r>
      <w:r w:rsidR="00D53B7A" w:rsidRPr="00B84076">
        <w:rPr>
          <w:lang w:val="bg-BG"/>
        </w:rPr>
        <w:t xml:space="preserve"> 1999</w:t>
      </w:r>
      <w:r w:rsidRPr="006F7FA6">
        <w:rPr>
          <w:lang w:val="bg-BG"/>
        </w:rPr>
        <w:t xml:space="preserve">), </w:t>
      </w:r>
      <w:r w:rsidR="003F2FA3">
        <w:rPr>
          <w:lang w:val="bg-BG"/>
        </w:rPr>
        <w:t>където</w:t>
      </w:r>
      <w:r w:rsidRPr="006F7FA6">
        <w:rPr>
          <w:lang w:val="bg-BG"/>
        </w:rPr>
        <w:t xml:space="preserve"> се </w:t>
      </w:r>
      <w:r w:rsidR="0016729D">
        <w:rPr>
          <w:lang w:val="bg-BG"/>
        </w:rPr>
        <w:t>посочва</w:t>
      </w:r>
      <w:r w:rsidRPr="006F7FA6">
        <w:rPr>
          <w:lang w:val="bg-BG"/>
        </w:rPr>
        <w:t xml:space="preserve">, че </w:t>
      </w:r>
      <w:r w:rsidR="002A5417">
        <w:rPr>
          <w:lang w:val="bg-BG"/>
        </w:rPr>
        <w:t>„</w:t>
      </w:r>
      <w:r w:rsidR="0016729D" w:rsidRPr="006F7FA6">
        <w:rPr>
          <w:lang w:val="bg-BG"/>
        </w:rPr>
        <w:t xml:space="preserve">в България е широко разпространено </w:t>
      </w:r>
      <w:r w:rsidRPr="006F7FA6">
        <w:rPr>
          <w:lang w:val="bg-BG"/>
        </w:rPr>
        <w:t xml:space="preserve">малтретирането на задържани </w:t>
      </w:r>
      <w:r w:rsidR="003F2FA3" w:rsidRPr="006F7FA6">
        <w:rPr>
          <w:lang w:val="bg-BG"/>
        </w:rPr>
        <w:t xml:space="preserve">от </w:t>
      </w:r>
      <w:r w:rsidR="003F2FA3">
        <w:rPr>
          <w:lang w:val="bg-BG"/>
        </w:rPr>
        <w:t>полицията</w:t>
      </w:r>
      <w:r w:rsidR="003F2FA3" w:rsidRPr="003F2FA3">
        <w:rPr>
          <w:lang w:val="bg-BG"/>
        </w:rPr>
        <w:t xml:space="preserve"> </w:t>
      </w:r>
      <w:r w:rsidR="003F2FA3" w:rsidRPr="006F7FA6">
        <w:rPr>
          <w:lang w:val="bg-BG"/>
        </w:rPr>
        <w:t>роми</w:t>
      </w:r>
      <w:r w:rsidRPr="006F7FA6">
        <w:rPr>
          <w:lang w:val="bg-BG"/>
        </w:rPr>
        <w:t>... От 1992</w:t>
      </w:r>
      <w:r w:rsidR="002A5417">
        <w:rPr>
          <w:lang w:val="bg-BG"/>
        </w:rPr>
        <w:t> </w:t>
      </w:r>
      <w:r w:rsidRPr="006F7FA6">
        <w:rPr>
          <w:lang w:val="bg-BG"/>
        </w:rPr>
        <w:t xml:space="preserve">г. </w:t>
      </w:r>
      <w:r w:rsidR="002A5417">
        <w:rPr>
          <w:lang w:val="bg-BG"/>
        </w:rPr>
        <w:t>най-малко</w:t>
      </w:r>
      <w:r w:rsidRPr="006F7FA6">
        <w:rPr>
          <w:lang w:val="bg-BG"/>
        </w:rPr>
        <w:t xml:space="preserve"> 14 роми в България са починали, след като </w:t>
      </w:r>
      <w:r w:rsidR="003F2FA3" w:rsidRPr="006F7FA6">
        <w:rPr>
          <w:lang w:val="bg-BG"/>
        </w:rPr>
        <w:t>за послед</w:t>
      </w:r>
      <w:r w:rsidR="003F2FA3">
        <w:rPr>
          <w:lang w:val="bg-BG"/>
        </w:rPr>
        <w:t>но</w:t>
      </w:r>
      <w:r w:rsidR="003F2FA3" w:rsidRPr="006F7FA6">
        <w:rPr>
          <w:lang w:val="bg-BG"/>
        </w:rPr>
        <w:t xml:space="preserve"> </w:t>
      </w:r>
      <w:r w:rsidRPr="006F7FA6">
        <w:rPr>
          <w:lang w:val="bg-BG"/>
        </w:rPr>
        <w:t xml:space="preserve">са видени живи </w:t>
      </w:r>
      <w:r w:rsidR="006868EE">
        <w:rPr>
          <w:lang w:val="bg-BG"/>
        </w:rPr>
        <w:t>при задържането им от полицията,</w:t>
      </w:r>
      <w:r w:rsidRPr="006F7FA6">
        <w:rPr>
          <w:lang w:val="bg-BG"/>
        </w:rPr>
        <w:t xml:space="preserve"> или в резултат от незаконна употреба на огнестрелно оръжие от правоприлагащи органи... Като правило взетите </w:t>
      </w:r>
      <w:r w:rsidR="002A5417" w:rsidRPr="006F7FA6">
        <w:rPr>
          <w:lang w:val="bg-BG"/>
        </w:rPr>
        <w:t xml:space="preserve">мерки </w:t>
      </w:r>
      <w:r w:rsidR="002A5417">
        <w:rPr>
          <w:lang w:val="bg-BG"/>
        </w:rPr>
        <w:t>за разследване и</w:t>
      </w:r>
      <w:r w:rsidRPr="006F7FA6">
        <w:rPr>
          <w:lang w:val="bg-BG"/>
        </w:rPr>
        <w:t xml:space="preserve"> </w:t>
      </w:r>
      <w:r w:rsidR="002A5417" w:rsidRPr="00645CDB">
        <w:rPr>
          <w:lang w:val="bg-BG"/>
        </w:rPr>
        <w:t>предаване на съд</w:t>
      </w:r>
      <w:r w:rsidRPr="00645CDB">
        <w:rPr>
          <w:lang w:val="bg-BG"/>
        </w:rPr>
        <w:t xml:space="preserve"> са редки</w:t>
      </w:r>
      <w:r w:rsidR="002A5417" w:rsidRPr="00645CDB">
        <w:rPr>
          <w:lang w:val="bg-BG"/>
        </w:rPr>
        <w:t>“.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88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426B47" w:rsidRPr="00B84076">
        <w:rPr>
          <w:spacing w:val="-2"/>
          <w:lang w:val="bg-BG"/>
        </w:rPr>
        <w:t xml:space="preserve">Правителството изтъква, че ако жалбоподателката </w:t>
      </w:r>
      <w:r w:rsidR="002564BF" w:rsidRPr="00B84076">
        <w:rPr>
          <w:spacing w:val="-2"/>
          <w:lang w:val="bg-BG"/>
        </w:rPr>
        <w:t>бе</w:t>
      </w:r>
      <w:r w:rsidR="00426B47" w:rsidRPr="00B84076">
        <w:rPr>
          <w:spacing w:val="-2"/>
          <w:lang w:val="bg-BG"/>
        </w:rPr>
        <w:t xml:space="preserve"> законна наследни</w:t>
      </w:r>
      <w:r w:rsidR="002564BF" w:rsidRPr="00B84076">
        <w:rPr>
          <w:spacing w:val="-2"/>
          <w:lang w:val="bg-BG"/>
        </w:rPr>
        <w:t>чка</w:t>
      </w:r>
      <w:r w:rsidR="00426B47" w:rsidRPr="00B84076">
        <w:rPr>
          <w:spacing w:val="-2"/>
          <w:lang w:val="bg-BG"/>
        </w:rPr>
        <w:t xml:space="preserve"> на г-н</w:t>
      </w:r>
      <w:r w:rsidR="002564BF" w:rsidRPr="00B84076">
        <w:rPr>
          <w:spacing w:val="-2"/>
          <w:lang w:val="bg-BG"/>
        </w:rPr>
        <w:t> </w:t>
      </w:r>
      <w:r w:rsidR="00426B47" w:rsidRPr="00B84076">
        <w:rPr>
          <w:spacing w:val="-2"/>
          <w:lang w:val="bg-BG"/>
        </w:rPr>
        <w:t xml:space="preserve">Цончев, би могла да </w:t>
      </w:r>
      <w:r w:rsidR="009A71EF" w:rsidRPr="00B84076">
        <w:rPr>
          <w:spacing w:val="-2"/>
          <w:lang w:val="bg-BG"/>
        </w:rPr>
        <w:t xml:space="preserve">подаде молба за участие в наказателното производство </w:t>
      </w:r>
      <w:r w:rsidR="00426B47" w:rsidRPr="00B84076">
        <w:rPr>
          <w:spacing w:val="-2"/>
          <w:lang w:val="bg-BG"/>
        </w:rPr>
        <w:t>(</w:t>
      </w:r>
      <w:r w:rsidR="009A71EF" w:rsidRPr="00B84076">
        <w:rPr>
          <w:spacing w:val="-2"/>
          <w:lang w:val="bg-BG"/>
        </w:rPr>
        <w:t>като</w:t>
      </w:r>
      <w:r w:rsidR="00426B47" w:rsidRPr="00B84076">
        <w:rPr>
          <w:spacing w:val="-2"/>
          <w:lang w:val="bg-BG"/>
        </w:rPr>
        <w:t xml:space="preserve"> частен обвинител или граждански ищец). Като страна в наказателното производство тя би имала прав</w:t>
      </w:r>
      <w:r w:rsidR="006578CB" w:rsidRPr="00B84076">
        <w:rPr>
          <w:spacing w:val="-2"/>
          <w:lang w:val="bg-BG"/>
        </w:rPr>
        <w:t>а</w:t>
      </w:r>
      <w:r w:rsidR="00426B47" w:rsidRPr="00B84076">
        <w:rPr>
          <w:spacing w:val="-2"/>
          <w:lang w:val="bg-BG"/>
        </w:rPr>
        <w:t xml:space="preserve"> да </w:t>
      </w:r>
      <w:r w:rsidR="00366DDC" w:rsidRPr="00B84076">
        <w:rPr>
          <w:spacing w:val="-2"/>
          <w:lang w:val="bg-BG"/>
        </w:rPr>
        <w:lastRenderedPageBreak/>
        <w:t>прави искания за събиране</w:t>
      </w:r>
      <w:r w:rsidR="00426B47" w:rsidRPr="00B84076">
        <w:rPr>
          <w:spacing w:val="-2"/>
          <w:lang w:val="bg-BG"/>
        </w:rPr>
        <w:t xml:space="preserve"> на доказателства и би имала достъп до материалите по делото. </w:t>
      </w:r>
      <w:r w:rsidR="00981FE6" w:rsidRPr="00B84076">
        <w:rPr>
          <w:spacing w:val="-2"/>
          <w:lang w:val="bg-BG"/>
        </w:rPr>
        <w:t>Евентуален о</w:t>
      </w:r>
      <w:r w:rsidR="00426B47" w:rsidRPr="00B84076">
        <w:rPr>
          <w:spacing w:val="-2"/>
          <w:lang w:val="bg-BG"/>
        </w:rPr>
        <w:t xml:space="preserve">тказ </w:t>
      </w:r>
      <w:r w:rsidR="006578CB" w:rsidRPr="00B84076">
        <w:rPr>
          <w:spacing w:val="-2"/>
          <w:lang w:val="bg-BG"/>
        </w:rPr>
        <w:t>на прокурор</w:t>
      </w:r>
      <w:r w:rsidR="00426B47" w:rsidRPr="00B84076">
        <w:rPr>
          <w:spacing w:val="-2"/>
          <w:lang w:val="bg-BG"/>
        </w:rPr>
        <w:t xml:space="preserve"> </w:t>
      </w:r>
      <w:r w:rsidR="0091743F" w:rsidRPr="00B84076">
        <w:rPr>
          <w:spacing w:val="-2"/>
          <w:lang w:val="bg-BG"/>
        </w:rPr>
        <w:t xml:space="preserve">да допусне </w:t>
      </w:r>
      <w:r w:rsidR="00426B47" w:rsidRPr="00B84076">
        <w:rPr>
          <w:spacing w:val="-2"/>
          <w:lang w:val="bg-BG"/>
        </w:rPr>
        <w:t>жалбоподателката или наследниците на г-н</w:t>
      </w:r>
      <w:r w:rsidR="00366DDC" w:rsidRPr="00B84076">
        <w:rPr>
          <w:spacing w:val="-2"/>
          <w:lang w:val="bg-BG"/>
        </w:rPr>
        <w:t> </w:t>
      </w:r>
      <w:r w:rsidR="00426B47" w:rsidRPr="00B84076">
        <w:rPr>
          <w:spacing w:val="-2"/>
          <w:lang w:val="bg-BG"/>
        </w:rPr>
        <w:t>Цончев като стран</w:t>
      </w:r>
      <w:r w:rsidR="0091743F" w:rsidRPr="00B84076">
        <w:rPr>
          <w:spacing w:val="-2"/>
          <w:lang w:val="bg-BG"/>
        </w:rPr>
        <w:t>и</w:t>
      </w:r>
      <w:r w:rsidR="00426B47" w:rsidRPr="00B84076">
        <w:rPr>
          <w:spacing w:val="-2"/>
          <w:lang w:val="bg-BG"/>
        </w:rPr>
        <w:t xml:space="preserve"> </w:t>
      </w:r>
      <w:r w:rsidR="0091743F" w:rsidRPr="00B84076">
        <w:rPr>
          <w:spacing w:val="-2"/>
          <w:lang w:val="bg-BG"/>
        </w:rPr>
        <w:t>в производство</w:t>
      </w:r>
      <w:r w:rsidR="001A5D95">
        <w:rPr>
          <w:spacing w:val="-2"/>
          <w:lang w:val="bg-BG"/>
        </w:rPr>
        <w:t>то</w:t>
      </w:r>
      <w:r w:rsidR="0091743F" w:rsidRPr="00B84076">
        <w:rPr>
          <w:spacing w:val="-2"/>
          <w:lang w:val="bg-BG"/>
        </w:rPr>
        <w:t xml:space="preserve"> </w:t>
      </w:r>
      <w:r w:rsidR="00981FE6" w:rsidRPr="00B84076">
        <w:rPr>
          <w:spacing w:val="-2"/>
          <w:lang w:val="bg-BG"/>
        </w:rPr>
        <w:t xml:space="preserve">би могъл </w:t>
      </w:r>
      <w:r w:rsidR="0091743F" w:rsidRPr="00B84076">
        <w:rPr>
          <w:spacing w:val="-2"/>
          <w:lang w:val="bg-BG"/>
        </w:rPr>
        <w:t>да</w:t>
      </w:r>
      <w:r w:rsidR="00426B47" w:rsidRPr="00B84076">
        <w:rPr>
          <w:spacing w:val="-2"/>
          <w:lang w:val="bg-BG"/>
        </w:rPr>
        <w:t xml:space="preserve"> </w:t>
      </w:r>
      <w:r w:rsidR="0091743F" w:rsidRPr="00B84076">
        <w:rPr>
          <w:spacing w:val="-2"/>
          <w:lang w:val="bg-BG"/>
        </w:rPr>
        <w:t>с</w:t>
      </w:r>
      <w:r w:rsidR="00426B47" w:rsidRPr="00B84076">
        <w:rPr>
          <w:spacing w:val="-2"/>
          <w:lang w:val="bg-BG"/>
        </w:rPr>
        <w:t xml:space="preserve">е обжалва пред </w:t>
      </w:r>
      <w:r w:rsidR="00981FE6" w:rsidRPr="003E1B48">
        <w:rPr>
          <w:spacing w:val="-2"/>
          <w:lang w:val="bg-BG"/>
        </w:rPr>
        <w:t>по-горестоящия прокурор</w:t>
      </w:r>
      <w:r w:rsidR="00426B47" w:rsidRPr="00B84076">
        <w:rPr>
          <w:spacing w:val="-2"/>
          <w:lang w:val="bg-BG"/>
        </w:rPr>
        <w:t>.</w:t>
      </w:r>
    </w:p>
    <w:p w:rsidR="001B2AD8" w:rsidRPr="00B84076" w:rsidRDefault="006578CB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 xml:space="preserve">Правителството изтъква </w:t>
      </w:r>
      <w:r w:rsidR="003E1B48" w:rsidRPr="00B84076">
        <w:rPr>
          <w:spacing w:val="-2"/>
          <w:lang w:val="bg-BG"/>
        </w:rPr>
        <w:t>също</w:t>
      </w:r>
      <w:r w:rsidRPr="00B84076">
        <w:rPr>
          <w:spacing w:val="-2"/>
          <w:lang w:val="bg-BG"/>
        </w:rPr>
        <w:t xml:space="preserve">, че жалбоподателката </w:t>
      </w:r>
      <w:r w:rsidR="003E1B48" w:rsidRPr="00B84076">
        <w:rPr>
          <w:spacing w:val="-2"/>
          <w:lang w:val="bg-BG"/>
        </w:rPr>
        <w:t>може</w:t>
      </w:r>
      <w:r w:rsidRPr="00B84076">
        <w:rPr>
          <w:spacing w:val="-2"/>
          <w:lang w:val="bg-BG"/>
        </w:rPr>
        <w:t xml:space="preserve"> да предяви граждански иск за </w:t>
      </w:r>
      <w:r w:rsidR="003E1B48" w:rsidRPr="00B84076">
        <w:rPr>
          <w:spacing w:val="-2"/>
          <w:lang w:val="bg-BG"/>
        </w:rPr>
        <w:t xml:space="preserve">обезщетение на </w:t>
      </w:r>
      <w:r w:rsidRPr="00B84076">
        <w:rPr>
          <w:spacing w:val="-2"/>
          <w:lang w:val="bg-BG"/>
        </w:rPr>
        <w:t>вреди в отделно гражданско производство и заключава, че българското право предви</w:t>
      </w:r>
      <w:r w:rsidR="003E1B48" w:rsidRPr="00B84076">
        <w:rPr>
          <w:spacing w:val="-2"/>
          <w:lang w:val="bg-BG"/>
        </w:rPr>
        <w:t>жда ефикас</w:t>
      </w:r>
      <w:r w:rsidRPr="00B84076">
        <w:rPr>
          <w:spacing w:val="-2"/>
          <w:lang w:val="bg-BG"/>
        </w:rPr>
        <w:t xml:space="preserve">ни правни средства, които не са </w:t>
      </w:r>
      <w:r w:rsidR="001A5D95">
        <w:rPr>
          <w:spacing w:val="-2"/>
          <w:lang w:val="bg-BG"/>
        </w:rPr>
        <w:t xml:space="preserve">били </w:t>
      </w:r>
      <w:r w:rsidRPr="00B84076">
        <w:rPr>
          <w:spacing w:val="-2"/>
          <w:lang w:val="bg-BG"/>
        </w:rPr>
        <w:t>използвани от жалбоподателката или наследниците на г-н</w:t>
      </w:r>
      <w:r w:rsidR="003E1B48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Цончев.</w:t>
      </w:r>
    </w:p>
    <w:p w:rsidR="001B2AD8" w:rsidRPr="00B84076" w:rsidRDefault="00A30800">
      <w:pPr>
        <w:pStyle w:val="JuPara"/>
        <w:rPr>
          <w:lang w:val="bg-BG"/>
        </w:rPr>
      </w:pPr>
      <w:r w:rsidRPr="00A30800">
        <w:rPr>
          <w:lang w:val="bg-BG"/>
        </w:rPr>
        <w:t xml:space="preserve">Колкото до продължителността на следствието, правителството поддържа, че е оправдана и не е неразумна </w:t>
      </w:r>
      <w:r>
        <w:rPr>
          <w:lang w:val="bg-BG"/>
        </w:rPr>
        <w:t>предвид</w:t>
      </w:r>
      <w:r w:rsidRPr="00A30800">
        <w:rPr>
          <w:lang w:val="bg-BG"/>
        </w:rPr>
        <w:t xml:space="preserve"> </w:t>
      </w:r>
      <w:r w:rsidR="000C0FD7" w:rsidRPr="000C0FD7">
        <w:rPr>
          <w:lang w:val="bg-BG"/>
        </w:rPr>
        <w:t>действителната правна и фактическа сложност на делото</w:t>
      </w:r>
      <w:r w:rsidRPr="00A30800">
        <w:rPr>
          <w:lang w:val="bg-BG"/>
        </w:rPr>
        <w:t xml:space="preserve"> и времето, необходимо за извъ</w:t>
      </w:r>
      <w:r w:rsidR="00D218B2">
        <w:rPr>
          <w:lang w:val="bg-BG"/>
        </w:rPr>
        <w:t>ршване на различни процесуално-следствени</w:t>
      </w:r>
      <w:r w:rsidRPr="00A30800">
        <w:rPr>
          <w:lang w:val="bg-BG"/>
        </w:rPr>
        <w:t xml:space="preserve"> действия.</w:t>
      </w:r>
    </w:p>
    <w:p w:rsidR="001B2AD8" w:rsidRPr="00B84076" w:rsidRDefault="00645CDB">
      <w:pPr>
        <w:pStyle w:val="JuPara"/>
        <w:rPr>
          <w:lang w:val="bg-BG"/>
        </w:rPr>
      </w:pPr>
      <w:r>
        <w:rPr>
          <w:lang w:val="bg-BG"/>
        </w:rPr>
        <w:t>И накрая</w:t>
      </w:r>
      <w:r w:rsidR="00A04BCB">
        <w:rPr>
          <w:lang w:val="bg-BG"/>
        </w:rPr>
        <w:t>,</w:t>
      </w:r>
      <w:r w:rsidRPr="00645CDB">
        <w:rPr>
          <w:lang w:val="bg-BG"/>
        </w:rPr>
        <w:t xml:space="preserve"> правителството твърди, че наказателното производство не е прекратено и че </w:t>
      </w:r>
      <w:r>
        <w:rPr>
          <w:lang w:val="bg-BG"/>
        </w:rPr>
        <w:t>следствените органи</w:t>
      </w:r>
      <w:r w:rsidRPr="00645CDB">
        <w:rPr>
          <w:lang w:val="bg-BG"/>
        </w:rPr>
        <w:t xml:space="preserve"> са </w:t>
      </w:r>
      <w:r>
        <w:rPr>
          <w:lang w:val="bg-BG"/>
        </w:rPr>
        <w:t>длъжни</w:t>
      </w:r>
      <w:r w:rsidRPr="00645CDB">
        <w:rPr>
          <w:lang w:val="bg-BG"/>
        </w:rPr>
        <w:t xml:space="preserve"> да </w:t>
      </w:r>
      <w:r w:rsidR="001A5D95">
        <w:rPr>
          <w:lang w:val="bg-BG"/>
        </w:rPr>
        <w:t xml:space="preserve">предприемат </w:t>
      </w:r>
      <w:r w:rsidR="001A5D95" w:rsidRPr="00163093">
        <w:rPr>
          <w:lang w:val="bg-BG"/>
        </w:rPr>
        <w:t>действия</w:t>
      </w:r>
      <w:r w:rsidRPr="00163093">
        <w:rPr>
          <w:lang w:val="bg-BG"/>
        </w:rPr>
        <w:t>, ако станат известни нови доказателства.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89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5545D6" w:rsidRPr="00B84076">
        <w:rPr>
          <w:spacing w:val="-2"/>
          <w:lang w:val="bg-BG"/>
        </w:rPr>
        <w:t>Съдът припомня, че член</w:t>
      </w:r>
      <w:r w:rsidR="004F6C1B" w:rsidRPr="00B84076">
        <w:rPr>
          <w:spacing w:val="-2"/>
          <w:lang w:val="bg-BG"/>
        </w:rPr>
        <w:t> </w:t>
      </w:r>
      <w:r w:rsidR="005545D6" w:rsidRPr="00B84076">
        <w:rPr>
          <w:spacing w:val="-2"/>
          <w:lang w:val="bg-BG"/>
        </w:rPr>
        <w:t>13 от Конвенцията гарантира наличието на национално равнище на правно средство за прилагане по същество на защитените от Конвенцията права и свободи</w:t>
      </w:r>
      <w:r w:rsidR="00A04BCB">
        <w:rPr>
          <w:spacing w:val="-2"/>
          <w:lang w:val="bg-BG"/>
        </w:rPr>
        <w:t>,</w:t>
      </w:r>
      <w:r w:rsidR="005A1BD0" w:rsidRPr="00B84076">
        <w:rPr>
          <w:spacing w:val="-2"/>
          <w:lang w:val="bg-BG"/>
        </w:rPr>
        <w:t xml:space="preserve"> </w:t>
      </w:r>
      <w:r w:rsidR="00765A7D" w:rsidRPr="00B84076">
        <w:rPr>
          <w:spacing w:val="-2"/>
          <w:lang w:val="bg-BG"/>
        </w:rPr>
        <w:t xml:space="preserve">в </w:t>
      </w:r>
      <w:r w:rsidR="005A1BD0" w:rsidRPr="00B84076">
        <w:rPr>
          <w:spacing w:val="-2"/>
          <w:lang w:val="bg-BG"/>
        </w:rPr>
        <w:t xml:space="preserve">каквато и форма </w:t>
      </w:r>
      <w:r w:rsidR="00163093">
        <w:rPr>
          <w:spacing w:val="-2"/>
          <w:lang w:val="bg-BG"/>
        </w:rPr>
        <w:t>те</w:t>
      </w:r>
      <w:r w:rsidR="005A1BD0" w:rsidRPr="00B84076">
        <w:rPr>
          <w:spacing w:val="-2"/>
          <w:lang w:val="bg-BG"/>
        </w:rPr>
        <w:t xml:space="preserve"> да са </w:t>
      </w:r>
      <w:r w:rsidR="00163093">
        <w:rPr>
          <w:spacing w:val="-2"/>
          <w:lang w:val="bg-BG"/>
        </w:rPr>
        <w:t>гарантирани</w:t>
      </w:r>
      <w:r w:rsidR="005A1BD0" w:rsidRPr="00B84076">
        <w:rPr>
          <w:spacing w:val="-2"/>
          <w:lang w:val="bg-BG"/>
        </w:rPr>
        <w:t xml:space="preserve"> във вътрешния прав</w:t>
      </w:r>
      <w:r w:rsidR="00250FD5" w:rsidRPr="00B84076">
        <w:rPr>
          <w:spacing w:val="-2"/>
          <w:lang w:val="bg-BG"/>
        </w:rPr>
        <w:t>ен</w:t>
      </w:r>
      <w:r w:rsidR="005A1BD0" w:rsidRPr="00B84076">
        <w:rPr>
          <w:spacing w:val="-2"/>
          <w:lang w:val="bg-BG"/>
        </w:rPr>
        <w:t xml:space="preserve"> ред.</w:t>
      </w:r>
      <w:r w:rsidR="005545D6" w:rsidRPr="00B84076">
        <w:rPr>
          <w:spacing w:val="-2"/>
          <w:lang w:val="bg-BG"/>
        </w:rPr>
        <w:t xml:space="preserve"> Обхватът на задълженията по член</w:t>
      </w:r>
      <w:r w:rsidR="00250FD5" w:rsidRPr="00B84076">
        <w:rPr>
          <w:spacing w:val="-2"/>
          <w:lang w:val="bg-BG"/>
        </w:rPr>
        <w:t xml:space="preserve"> 13 </w:t>
      </w:r>
      <w:r w:rsidR="00765A7D" w:rsidRPr="00B84076">
        <w:rPr>
          <w:spacing w:val="-2"/>
          <w:lang w:val="bg-BG"/>
        </w:rPr>
        <w:t xml:space="preserve">също </w:t>
      </w:r>
      <w:r w:rsidR="005545D6" w:rsidRPr="00B84076">
        <w:rPr>
          <w:spacing w:val="-2"/>
          <w:lang w:val="bg-BG"/>
        </w:rPr>
        <w:t xml:space="preserve">варира в зависимост от естеството на оплакването на жалбоподателя. </w:t>
      </w:r>
      <w:r w:rsidR="00765A7D" w:rsidRPr="00B84076">
        <w:rPr>
          <w:spacing w:val="-2"/>
          <w:lang w:val="bg-BG"/>
        </w:rPr>
        <w:t>Въпреки това и</w:t>
      </w:r>
      <w:r w:rsidR="005545D6" w:rsidRPr="00B84076">
        <w:rPr>
          <w:spacing w:val="-2"/>
          <w:lang w:val="bg-BG"/>
        </w:rPr>
        <w:t>зискваното по член</w:t>
      </w:r>
      <w:r w:rsidR="00250FD5" w:rsidRPr="00B84076">
        <w:rPr>
          <w:spacing w:val="-2"/>
          <w:lang w:val="bg-BG"/>
        </w:rPr>
        <w:t> </w:t>
      </w:r>
      <w:r w:rsidR="005545D6" w:rsidRPr="00B84076">
        <w:rPr>
          <w:spacing w:val="-2"/>
          <w:lang w:val="bg-BG"/>
        </w:rPr>
        <w:t xml:space="preserve">13 средство за правна защита трябва да е </w:t>
      </w:r>
      <w:r w:rsidR="00163093">
        <w:rPr>
          <w:spacing w:val="-2"/>
          <w:lang w:val="bg-BG"/>
        </w:rPr>
        <w:t>„</w:t>
      </w:r>
      <w:r w:rsidR="005545D6" w:rsidRPr="00B84076">
        <w:rPr>
          <w:spacing w:val="-2"/>
          <w:lang w:val="bg-BG"/>
        </w:rPr>
        <w:t>ефикасно</w:t>
      </w:r>
      <w:r w:rsidR="00163093">
        <w:rPr>
          <w:spacing w:val="-2"/>
          <w:lang w:val="bg-BG"/>
        </w:rPr>
        <w:t>“</w:t>
      </w:r>
      <w:r w:rsidR="005545D6" w:rsidRPr="00B84076">
        <w:rPr>
          <w:spacing w:val="-2"/>
          <w:lang w:val="bg-BG"/>
        </w:rPr>
        <w:t xml:space="preserve"> както на практика, така и по закон</w:t>
      </w:r>
      <w:r w:rsidR="00CC1511" w:rsidRPr="00B84076">
        <w:rPr>
          <w:spacing w:val="-2"/>
          <w:lang w:val="bg-BG"/>
        </w:rPr>
        <w:t>,</w:t>
      </w:r>
      <w:r w:rsidR="001A1B65" w:rsidRPr="00B84076">
        <w:rPr>
          <w:spacing w:val="-2"/>
          <w:lang w:val="bg-BG"/>
        </w:rPr>
        <w:t xml:space="preserve"> особено в смисъл, че упражняването му трябва да не </w:t>
      </w:r>
      <w:r w:rsidR="005D5770">
        <w:rPr>
          <w:spacing w:val="-2"/>
          <w:lang w:val="bg-BG"/>
        </w:rPr>
        <w:t>с</w:t>
      </w:r>
      <w:r w:rsidR="001A1B65" w:rsidRPr="00B84076">
        <w:rPr>
          <w:spacing w:val="-2"/>
          <w:lang w:val="bg-BG"/>
        </w:rPr>
        <w:t xml:space="preserve">е </w:t>
      </w:r>
      <w:r w:rsidR="005D5770" w:rsidRPr="006B1AD6">
        <w:rPr>
          <w:spacing w:val="-2"/>
          <w:lang w:val="bg-BG"/>
        </w:rPr>
        <w:t xml:space="preserve">възпрепятства </w:t>
      </w:r>
      <w:r w:rsidR="001A1B65" w:rsidRPr="00B84076">
        <w:rPr>
          <w:spacing w:val="-2"/>
          <w:lang w:val="bg-BG"/>
        </w:rPr>
        <w:t>неоправдано от действията или бездействията на органите на ответната държава.</w:t>
      </w:r>
    </w:p>
    <w:p w:rsidR="001B2AD8" w:rsidRPr="00B84076" w:rsidRDefault="00B0532E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 xml:space="preserve">Нарушение на член 2 не може да бъде овъзмездено единствено </w:t>
      </w:r>
      <w:r w:rsidR="006F48E2" w:rsidRPr="00B84076">
        <w:rPr>
          <w:spacing w:val="-2"/>
          <w:lang w:val="bg-BG"/>
        </w:rPr>
        <w:t>с</w:t>
      </w:r>
      <w:r w:rsidRPr="00B84076">
        <w:rPr>
          <w:spacing w:val="-2"/>
          <w:lang w:val="bg-BG"/>
        </w:rPr>
        <w:t xml:space="preserve"> присъждане на обезщетение (вж.</w:t>
      </w:r>
      <w:r w:rsidR="00A04BCB">
        <w:rPr>
          <w:spacing w:val="-2"/>
          <w:lang w:val="bg-BG"/>
        </w:rPr>
        <w:t xml:space="preserve"> </w:t>
      </w:r>
      <w:r w:rsidRPr="00B84076">
        <w:rPr>
          <w:spacing w:val="-2"/>
          <w:lang w:val="bg-BG"/>
        </w:rPr>
        <w:t xml:space="preserve">посоченото по-горе решение по делото </w:t>
      </w:r>
      <w:r w:rsidRPr="00B84076">
        <w:rPr>
          <w:i/>
          <w:spacing w:val="-2"/>
          <w:lang w:val="bg-BG"/>
        </w:rPr>
        <w:t>Кайя</w:t>
      </w:r>
      <w:r w:rsidR="0057200D" w:rsidRPr="00B84076">
        <w:rPr>
          <w:spacing w:val="-2"/>
          <w:lang w:val="bg-BG"/>
        </w:rPr>
        <w:t>,</w:t>
      </w:r>
      <w:r w:rsidRPr="00B84076">
        <w:rPr>
          <w:spacing w:val="-2"/>
          <w:lang w:val="bg-BG"/>
        </w:rPr>
        <w:t xml:space="preserve"> стр. 329, § 105). </w:t>
      </w:r>
      <w:r w:rsidR="00FA5DB9" w:rsidRPr="00B84076">
        <w:rPr>
          <w:spacing w:val="-2"/>
          <w:lang w:val="bg-BG"/>
        </w:rPr>
        <w:t xml:space="preserve">Предвид изключителната важност </w:t>
      </w:r>
      <w:r w:rsidRPr="00B84076">
        <w:rPr>
          <w:spacing w:val="-2"/>
          <w:lang w:val="bg-BG"/>
        </w:rPr>
        <w:t>на правото на защита на живота</w:t>
      </w:r>
      <w:r w:rsidR="00A04BCB">
        <w:rPr>
          <w:spacing w:val="-2"/>
          <w:lang w:val="bg-BG"/>
        </w:rPr>
        <w:t>,</w:t>
      </w:r>
      <w:r w:rsidRPr="00B84076">
        <w:rPr>
          <w:spacing w:val="-2"/>
          <w:lang w:val="bg-BG"/>
        </w:rPr>
        <w:t xml:space="preserve"> </w:t>
      </w:r>
      <w:r w:rsidR="0057200D" w:rsidRPr="00B84076">
        <w:rPr>
          <w:spacing w:val="-2"/>
          <w:lang w:val="bg-BG"/>
        </w:rPr>
        <w:t>ч</w:t>
      </w:r>
      <w:r w:rsidRPr="00B84076">
        <w:rPr>
          <w:spacing w:val="-2"/>
          <w:lang w:val="bg-BG"/>
        </w:rPr>
        <w:t>лен</w:t>
      </w:r>
      <w:r w:rsidR="0057200D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13 налага</w:t>
      </w:r>
      <w:r w:rsidR="00B90C70" w:rsidRPr="00B84076">
        <w:rPr>
          <w:spacing w:val="-2"/>
          <w:lang w:val="bg-BG"/>
        </w:rPr>
        <w:t xml:space="preserve"> на държавите</w:t>
      </w:r>
      <w:r w:rsidRPr="00B84076">
        <w:rPr>
          <w:spacing w:val="-2"/>
          <w:lang w:val="bg-BG"/>
        </w:rPr>
        <w:t xml:space="preserve">, без да </w:t>
      </w:r>
      <w:r w:rsidR="00B90C70" w:rsidRPr="00B84076">
        <w:rPr>
          <w:spacing w:val="-2"/>
          <w:lang w:val="bg-BG"/>
        </w:rPr>
        <w:t>се засягат</w:t>
      </w:r>
      <w:r w:rsidRPr="00B84076">
        <w:rPr>
          <w:spacing w:val="-2"/>
          <w:lang w:val="bg-BG"/>
        </w:rPr>
        <w:t xml:space="preserve"> </w:t>
      </w:r>
      <w:r w:rsidR="006F48E2" w:rsidRPr="00B84076">
        <w:rPr>
          <w:spacing w:val="-2"/>
          <w:lang w:val="bg-BG"/>
        </w:rPr>
        <w:t>другите</w:t>
      </w:r>
      <w:r w:rsidRPr="00B84076">
        <w:rPr>
          <w:spacing w:val="-2"/>
          <w:lang w:val="bg-BG"/>
        </w:rPr>
        <w:t xml:space="preserve"> </w:t>
      </w:r>
      <w:r w:rsidR="006F48E2" w:rsidRPr="00B84076">
        <w:rPr>
          <w:spacing w:val="-2"/>
          <w:lang w:val="bg-BG"/>
        </w:rPr>
        <w:t xml:space="preserve">предвидени от вътрешната правна система </w:t>
      </w:r>
      <w:r w:rsidRPr="00B84076">
        <w:rPr>
          <w:spacing w:val="-2"/>
          <w:lang w:val="bg-BG"/>
        </w:rPr>
        <w:t>средств</w:t>
      </w:r>
      <w:r w:rsidR="006F48E2" w:rsidRPr="00B84076">
        <w:rPr>
          <w:spacing w:val="-2"/>
          <w:lang w:val="bg-BG"/>
        </w:rPr>
        <w:t>а за защита</w:t>
      </w:r>
      <w:r w:rsidRPr="00B84076">
        <w:rPr>
          <w:spacing w:val="-2"/>
          <w:lang w:val="bg-BG"/>
        </w:rPr>
        <w:t>, задължение да прове</w:t>
      </w:r>
      <w:r w:rsidR="00037B90">
        <w:rPr>
          <w:spacing w:val="-2"/>
          <w:lang w:val="bg-BG"/>
        </w:rPr>
        <w:t>ж</w:t>
      </w:r>
      <w:r w:rsidRPr="00B84076">
        <w:rPr>
          <w:spacing w:val="-2"/>
          <w:lang w:val="bg-BG"/>
        </w:rPr>
        <w:t xml:space="preserve">дат обстойно и пълно разследване, </w:t>
      </w:r>
      <w:r w:rsidR="006F48E2" w:rsidRPr="00B84076">
        <w:rPr>
          <w:spacing w:val="-2"/>
          <w:lang w:val="bg-BG"/>
        </w:rPr>
        <w:t xml:space="preserve">което </w:t>
      </w:r>
      <w:r w:rsidR="009577E8" w:rsidRPr="00B84076">
        <w:rPr>
          <w:spacing w:val="-2"/>
          <w:lang w:val="bg-BG"/>
        </w:rPr>
        <w:t>е вероятно да</w:t>
      </w:r>
      <w:r w:rsidRPr="00B84076">
        <w:rPr>
          <w:spacing w:val="-2"/>
          <w:lang w:val="bg-BG"/>
        </w:rPr>
        <w:t xml:space="preserve"> доведе до </w:t>
      </w:r>
      <w:r w:rsidR="008E78EF" w:rsidRPr="00B84076">
        <w:rPr>
          <w:spacing w:val="-2"/>
          <w:lang w:val="bg-BG"/>
        </w:rPr>
        <w:t>у</w:t>
      </w:r>
      <w:r w:rsidR="008E78EF">
        <w:rPr>
          <w:spacing w:val="-2"/>
          <w:lang w:val="bg-BG"/>
        </w:rPr>
        <w:t>с</w:t>
      </w:r>
      <w:r w:rsidR="008E78EF" w:rsidRPr="00B84076">
        <w:rPr>
          <w:spacing w:val="-2"/>
          <w:lang w:val="bg-BG"/>
        </w:rPr>
        <w:t>тановяване</w:t>
      </w:r>
      <w:r w:rsidRPr="00B84076">
        <w:rPr>
          <w:spacing w:val="-2"/>
          <w:lang w:val="bg-BG"/>
        </w:rPr>
        <w:t xml:space="preserve"> и наказване на </w:t>
      </w:r>
      <w:r w:rsidR="009577E8" w:rsidRPr="00B84076">
        <w:rPr>
          <w:spacing w:val="-2"/>
          <w:lang w:val="bg-BG"/>
        </w:rPr>
        <w:t>винов</w:t>
      </w:r>
      <w:r w:rsidR="00841518" w:rsidRPr="00841518">
        <w:rPr>
          <w:spacing w:val="-2"/>
          <w:lang w:val="bg-BG"/>
        </w:rPr>
        <w:t>ните</w:t>
      </w:r>
      <w:r w:rsidRPr="00B84076">
        <w:rPr>
          <w:spacing w:val="-2"/>
          <w:lang w:val="bg-BG"/>
        </w:rPr>
        <w:t xml:space="preserve"> и при което </w:t>
      </w:r>
      <w:r w:rsidR="009577E8" w:rsidRPr="00B84076">
        <w:rPr>
          <w:spacing w:val="-2"/>
          <w:lang w:val="bg-BG"/>
        </w:rPr>
        <w:t>тъжителя</w:t>
      </w:r>
      <w:r w:rsidR="00FA5DB9" w:rsidRPr="00B84076">
        <w:rPr>
          <w:spacing w:val="-2"/>
          <w:lang w:val="bg-BG"/>
        </w:rPr>
        <w:t>т</w:t>
      </w:r>
      <w:r w:rsidRPr="00B84076">
        <w:rPr>
          <w:spacing w:val="-2"/>
          <w:lang w:val="bg-BG"/>
        </w:rPr>
        <w:t xml:space="preserve"> има ефективен достъп до </w:t>
      </w:r>
      <w:r w:rsidR="008E78EF" w:rsidRPr="00B84076">
        <w:rPr>
          <w:spacing w:val="-2"/>
          <w:lang w:val="bg-BG"/>
        </w:rPr>
        <w:t>следствените действия</w:t>
      </w:r>
      <w:r w:rsidRPr="00B84076">
        <w:rPr>
          <w:spacing w:val="-2"/>
          <w:lang w:val="bg-BG"/>
        </w:rPr>
        <w:t xml:space="preserve"> (вж. </w:t>
      </w:r>
      <w:r w:rsidR="00FA5DB9" w:rsidRPr="00B84076">
        <w:rPr>
          <w:spacing w:val="-2"/>
          <w:lang w:val="bg-BG"/>
        </w:rPr>
        <w:t xml:space="preserve">посоченото по-горе </w:t>
      </w:r>
      <w:r w:rsidRPr="00B84076">
        <w:rPr>
          <w:spacing w:val="-2"/>
          <w:lang w:val="bg-BG"/>
        </w:rPr>
        <w:t>решение</w:t>
      </w:r>
      <w:r w:rsidR="00FA5DB9" w:rsidRPr="00B84076">
        <w:rPr>
          <w:spacing w:val="-2"/>
          <w:lang w:val="bg-BG"/>
        </w:rPr>
        <w:t xml:space="preserve"> по делото</w:t>
      </w:r>
      <w:r w:rsidRPr="00B84076">
        <w:rPr>
          <w:spacing w:val="-2"/>
          <w:lang w:val="bg-BG"/>
        </w:rPr>
        <w:t xml:space="preserve"> </w:t>
      </w:r>
      <w:r w:rsidRPr="00B84076">
        <w:rPr>
          <w:i/>
          <w:spacing w:val="-2"/>
          <w:lang w:val="bg-BG"/>
        </w:rPr>
        <w:t>Чак</w:t>
      </w:r>
      <w:r w:rsidR="00FA5DB9" w:rsidRPr="00B84076">
        <w:rPr>
          <w:i/>
          <w:spacing w:val="-2"/>
          <w:lang w:val="bg-BG"/>
        </w:rPr>
        <w:t>ъ</w:t>
      </w:r>
      <w:r w:rsidRPr="00B84076">
        <w:rPr>
          <w:i/>
          <w:spacing w:val="-2"/>
          <w:lang w:val="bg-BG"/>
        </w:rPr>
        <w:t>ч</w:t>
      </w:r>
      <w:r w:rsidR="00FA5DB9" w:rsidRPr="00B84076">
        <w:rPr>
          <w:i/>
          <w:spacing w:val="-2"/>
          <w:lang w:val="bg-BG"/>
        </w:rPr>
        <w:t>ъ</w:t>
      </w:r>
      <w:r w:rsidRPr="00B84076">
        <w:rPr>
          <w:spacing w:val="-2"/>
          <w:lang w:val="bg-BG"/>
        </w:rPr>
        <w:t>, §§</w:t>
      </w:r>
      <w:r w:rsidR="00FA5DB9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112</w:t>
      </w:r>
      <w:r w:rsidR="00A04BCB">
        <w:rPr>
          <w:spacing w:val="-2"/>
          <w:lang w:val="bg-BG"/>
        </w:rPr>
        <w:t xml:space="preserve"> – </w:t>
      </w:r>
      <w:r w:rsidRPr="00B84076">
        <w:rPr>
          <w:spacing w:val="-2"/>
          <w:lang w:val="bg-BG"/>
        </w:rPr>
        <w:t>113).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90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037B90" w:rsidRPr="00B84076">
        <w:rPr>
          <w:spacing w:val="-2"/>
          <w:lang w:val="bg-BG"/>
        </w:rPr>
        <w:t>В настоящия случай, като взе предвид параграфи 78</w:t>
      </w:r>
      <w:r w:rsidR="00A04BCB">
        <w:rPr>
          <w:spacing w:val="-2"/>
          <w:lang w:val="bg-BG"/>
        </w:rPr>
        <w:t xml:space="preserve"> – </w:t>
      </w:r>
      <w:r w:rsidR="00037B90" w:rsidRPr="00B84076">
        <w:rPr>
          <w:spacing w:val="-2"/>
          <w:lang w:val="bg-BG"/>
        </w:rPr>
        <w:t>84 по-горе, Съдът счита, че ответната държава не е изпълнила задължението си да проведе ефективно разследване на смъртта на г-н</w:t>
      </w:r>
      <w:r w:rsidR="00A171FD" w:rsidRPr="00B84076">
        <w:rPr>
          <w:spacing w:val="-2"/>
          <w:lang w:val="bg-BG"/>
        </w:rPr>
        <w:t> </w:t>
      </w:r>
      <w:r w:rsidR="00037B90" w:rsidRPr="00B84076">
        <w:rPr>
          <w:spacing w:val="-2"/>
          <w:lang w:val="bg-BG"/>
        </w:rPr>
        <w:t xml:space="preserve">Цончев. Неизпълнението на това задължение е </w:t>
      </w:r>
      <w:r w:rsidR="00A171FD" w:rsidRPr="00B84076">
        <w:rPr>
          <w:spacing w:val="-2"/>
          <w:lang w:val="bg-BG"/>
        </w:rPr>
        <w:t>накър</w:t>
      </w:r>
      <w:r w:rsidR="00037B90" w:rsidRPr="00B84076">
        <w:rPr>
          <w:spacing w:val="-2"/>
          <w:lang w:val="bg-BG"/>
        </w:rPr>
        <w:t xml:space="preserve">нило ефективността на всяко друго средство за </w:t>
      </w:r>
      <w:r w:rsidR="00893314">
        <w:rPr>
          <w:spacing w:val="-2"/>
          <w:lang w:val="bg-BG"/>
        </w:rPr>
        <w:t>съдебна</w:t>
      </w:r>
      <w:r w:rsidR="00A171FD" w:rsidRPr="00B84076">
        <w:rPr>
          <w:spacing w:val="-2"/>
          <w:lang w:val="bg-BG"/>
        </w:rPr>
        <w:t xml:space="preserve"> </w:t>
      </w:r>
      <w:r w:rsidR="00037B90" w:rsidRPr="00B84076">
        <w:rPr>
          <w:spacing w:val="-2"/>
          <w:lang w:val="bg-BG"/>
        </w:rPr>
        <w:t>защита</w:t>
      </w:r>
      <w:r w:rsidR="00A171FD" w:rsidRPr="00B84076">
        <w:rPr>
          <w:spacing w:val="-2"/>
          <w:lang w:val="bg-BG"/>
        </w:rPr>
        <w:t xml:space="preserve">, </w:t>
      </w:r>
      <w:r w:rsidR="0070470B" w:rsidRPr="00B84076">
        <w:rPr>
          <w:spacing w:val="-2"/>
          <w:lang w:val="bg-BG"/>
        </w:rPr>
        <w:t>предвидено</w:t>
      </w:r>
      <w:r w:rsidR="00B1742B" w:rsidRPr="00B84076">
        <w:rPr>
          <w:spacing w:val="-2"/>
          <w:lang w:val="bg-BG"/>
        </w:rPr>
        <w:t xml:space="preserve"> </w:t>
      </w:r>
      <w:r w:rsidR="00C25070">
        <w:rPr>
          <w:spacing w:val="-2"/>
          <w:lang w:val="bg-BG"/>
        </w:rPr>
        <w:t>по</w:t>
      </w:r>
      <w:r w:rsidR="00C25070" w:rsidRPr="00C25070">
        <w:rPr>
          <w:spacing w:val="-2"/>
          <w:lang w:val="bg-BG"/>
        </w:rPr>
        <w:t xml:space="preserve"> закон</w:t>
      </w:r>
      <w:r w:rsidR="00037B90" w:rsidRPr="00B84076">
        <w:rPr>
          <w:spacing w:val="-2"/>
          <w:lang w:val="bg-BG"/>
        </w:rPr>
        <w:t xml:space="preserve">. </w:t>
      </w:r>
      <w:r w:rsidR="0070470B" w:rsidRPr="00B84076">
        <w:rPr>
          <w:spacing w:val="-2"/>
          <w:lang w:val="bg-BG"/>
        </w:rPr>
        <w:t>Затова</w:t>
      </w:r>
      <w:r w:rsidR="00037B90" w:rsidRPr="00B84076">
        <w:rPr>
          <w:spacing w:val="-2"/>
          <w:lang w:val="bg-BG"/>
        </w:rPr>
        <w:t xml:space="preserve"> въпросът за статута на жалбоподателката </w:t>
      </w:r>
      <w:r w:rsidR="00B1742B" w:rsidRPr="00B84076">
        <w:rPr>
          <w:spacing w:val="-2"/>
          <w:lang w:val="bg-BG"/>
        </w:rPr>
        <w:t xml:space="preserve">като участник </w:t>
      </w:r>
      <w:r w:rsidR="00037B90" w:rsidRPr="00B84076">
        <w:rPr>
          <w:spacing w:val="-2"/>
          <w:lang w:val="bg-BG"/>
        </w:rPr>
        <w:t xml:space="preserve">в наказателното производство не </w:t>
      </w:r>
      <w:r w:rsidR="00B1742B" w:rsidRPr="00B84076">
        <w:rPr>
          <w:spacing w:val="-2"/>
          <w:lang w:val="bg-BG"/>
        </w:rPr>
        <w:t>изисква</w:t>
      </w:r>
      <w:r w:rsidR="00037B90" w:rsidRPr="00B84076">
        <w:rPr>
          <w:spacing w:val="-2"/>
          <w:lang w:val="bg-BG"/>
        </w:rPr>
        <w:t xml:space="preserve"> отделно разглеждане.</w:t>
      </w:r>
    </w:p>
    <w:p w:rsidR="001B2AD8" w:rsidRPr="00B84076" w:rsidRDefault="00CE796B">
      <w:pPr>
        <w:pStyle w:val="JuPara"/>
        <w:rPr>
          <w:lang w:val="bg-BG"/>
        </w:rPr>
      </w:pPr>
      <w:r>
        <w:rPr>
          <w:lang w:val="bg-BG"/>
        </w:rPr>
        <w:t>Следователно е налице нарушение на член 13 от Конвенцията.</w:t>
      </w:r>
    </w:p>
    <w:p w:rsidR="001B2AD8" w:rsidRPr="00B84076" w:rsidRDefault="001B2AD8">
      <w:pPr>
        <w:pStyle w:val="JuHIRoman"/>
        <w:rPr>
          <w:lang w:val="bg-BG"/>
        </w:rPr>
      </w:pPr>
      <w:r w:rsidRPr="00624306">
        <w:lastRenderedPageBreak/>
        <w:t>IV</w:t>
      </w:r>
      <w:r w:rsidRPr="00B84076">
        <w:rPr>
          <w:lang w:val="bg-BG"/>
        </w:rPr>
        <w:t>.</w:t>
      </w:r>
      <w:r w:rsidRPr="00624306">
        <w:t>  </w:t>
      </w:r>
      <w:r w:rsidR="00893314" w:rsidRPr="00B84076">
        <w:rPr>
          <w:lang w:val="bg-BG"/>
        </w:rPr>
        <w:t>ОТНОСНО ТВЪРДЕНИЕТО ЗА НАРУШЕНИ</w:t>
      </w:r>
      <w:r w:rsidR="00893314">
        <w:rPr>
          <w:lang w:val="bg-BG"/>
        </w:rPr>
        <w:t>е</w:t>
      </w:r>
      <w:r w:rsidR="00893314" w:rsidRPr="00B84076">
        <w:rPr>
          <w:lang w:val="bg-BG"/>
        </w:rPr>
        <w:t xml:space="preserve"> НА </w:t>
      </w:r>
      <w:r w:rsidR="00893314" w:rsidRPr="00E45F78">
        <w:rPr>
          <w:lang w:val="bg-BG"/>
        </w:rPr>
        <w:t>ЧЛЕН 1</w:t>
      </w:r>
      <w:r w:rsidR="00893314">
        <w:rPr>
          <w:lang w:val="bg-BG"/>
        </w:rPr>
        <w:t>4</w:t>
      </w:r>
      <w:r w:rsidR="00893314" w:rsidRPr="00E45F78">
        <w:rPr>
          <w:lang w:val="bg-BG"/>
        </w:rPr>
        <w:t xml:space="preserve"> </w:t>
      </w:r>
      <w:r w:rsidR="00893314" w:rsidRPr="00B84076">
        <w:rPr>
          <w:lang w:val="bg-BG"/>
        </w:rPr>
        <w:t>ОТ КОНВЕНЦИЯТА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91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830AB0" w:rsidRPr="00B84076">
        <w:rPr>
          <w:lang w:val="bg-BG"/>
        </w:rPr>
        <w:t xml:space="preserve">Жалбоподателката </w:t>
      </w:r>
      <w:r w:rsidR="00830AB0">
        <w:rPr>
          <w:lang w:val="bg-BG"/>
        </w:rPr>
        <w:t>изтъква</w:t>
      </w:r>
      <w:r w:rsidR="00830AB0" w:rsidRPr="00B84076">
        <w:rPr>
          <w:lang w:val="bg-BG"/>
        </w:rPr>
        <w:t xml:space="preserve">, че е </w:t>
      </w:r>
      <w:r w:rsidR="009117CE">
        <w:rPr>
          <w:lang w:val="bg-BG"/>
        </w:rPr>
        <w:t xml:space="preserve">била </w:t>
      </w:r>
      <w:r w:rsidR="00830AB0">
        <w:rPr>
          <w:lang w:val="bg-BG"/>
        </w:rPr>
        <w:t>проявена</w:t>
      </w:r>
      <w:r w:rsidR="00830AB0" w:rsidRPr="00B84076">
        <w:rPr>
          <w:lang w:val="bg-BG"/>
        </w:rPr>
        <w:t xml:space="preserve"> дискриминация</w:t>
      </w:r>
      <w:r w:rsidR="00591506">
        <w:rPr>
          <w:lang w:val="bg-BG"/>
        </w:rPr>
        <w:t xml:space="preserve">, </w:t>
      </w:r>
      <w:r w:rsidR="00591506" w:rsidRPr="00591506">
        <w:rPr>
          <w:lang w:val="bg-BG"/>
        </w:rPr>
        <w:t>основана на</w:t>
      </w:r>
      <w:r w:rsidR="00591506">
        <w:rPr>
          <w:lang w:val="bg-BG"/>
        </w:rPr>
        <w:t xml:space="preserve"> </w:t>
      </w:r>
      <w:r w:rsidR="00591506" w:rsidRPr="00B84076">
        <w:rPr>
          <w:lang w:val="bg-BG"/>
        </w:rPr>
        <w:t>ромски</w:t>
      </w:r>
      <w:r w:rsidR="00591506">
        <w:rPr>
          <w:lang w:val="bg-BG"/>
        </w:rPr>
        <w:t>я</w:t>
      </w:r>
      <w:r w:rsidR="00591506" w:rsidRPr="00B84076">
        <w:rPr>
          <w:lang w:val="bg-BG"/>
        </w:rPr>
        <w:t xml:space="preserve"> </w:t>
      </w:r>
      <w:r w:rsidR="00591506">
        <w:rPr>
          <w:lang w:val="bg-BG"/>
        </w:rPr>
        <w:t xml:space="preserve">(цигански) </w:t>
      </w:r>
      <w:r w:rsidR="00591506" w:rsidRPr="00B84076">
        <w:rPr>
          <w:lang w:val="bg-BG"/>
        </w:rPr>
        <w:t>етнически произход на г-н Цончев</w:t>
      </w:r>
      <w:r w:rsidR="00591506">
        <w:rPr>
          <w:lang w:val="bg-BG"/>
        </w:rPr>
        <w:t>,</w:t>
      </w:r>
      <w:r w:rsidR="00830AB0" w:rsidRPr="00B84076">
        <w:rPr>
          <w:lang w:val="bg-BG"/>
        </w:rPr>
        <w:t xml:space="preserve"> </w:t>
      </w:r>
      <w:r w:rsidR="00591506" w:rsidRPr="00B84076">
        <w:rPr>
          <w:lang w:val="bg-BG"/>
        </w:rPr>
        <w:t>ко</w:t>
      </w:r>
      <w:r w:rsidR="00591506">
        <w:rPr>
          <w:lang w:val="bg-BG"/>
        </w:rPr>
        <w:t>е</w:t>
      </w:r>
      <w:r w:rsidR="00591506" w:rsidRPr="00B84076">
        <w:rPr>
          <w:lang w:val="bg-BG"/>
        </w:rPr>
        <w:t xml:space="preserve">то противоречи на </w:t>
      </w:r>
      <w:r w:rsidR="00830AB0">
        <w:rPr>
          <w:lang w:val="bg-BG"/>
        </w:rPr>
        <w:t>ч</w:t>
      </w:r>
      <w:r w:rsidR="00830AB0" w:rsidRPr="00B84076">
        <w:rPr>
          <w:lang w:val="bg-BG"/>
        </w:rPr>
        <w:t>лен</w:t>
      </w:r>
      <w:r w:rsidR="00830AB0">
        <w:rPr>
          <w:lang w:val="bg-BG"/>
        </w:rPr>
        <w:t> </w:t>
      </w:r>
      <w:r w:rsidR="00830AB0" w:rsidRPr="00B84076">
        <w:rPr>
          <w:lang w:val="bg-BG"/>
        </w:rPr>
        <w:t>14 от Конвенцията. Член</w:t>
      </w:r>
      <w:r w:rsidR="009117CE">
        <w:rPr>
          <w:lang w:val="bg-BG"/>
        </w:rPr>
        <w:t> </w:t>
      </w:r>
      <w:r w:rsidR="00830AB0" w:rsidRPr="00B84076">
        <w:rPr>
          <w:lang w:val="bg-BG"/>
        </w:rPr>
        <w:t>14 гласи след</w:t>
      </w:r>
      <w:r w:rsidR="00830AB0">
        <w:rPr>
          <w:lang w:val="bg-BG"/>
        </w:rPr>
        <w:t>н</w:t>
      </w:r>
      <w:r w:rsidR="009117CE">
        <w:rPr>
          <w:lang w:val="bg-BG"/>
        </w:rPr>
        <w:t>ото</w:t>
      </w:r>
      <w:r w:rsidRPr="00B84076">
        <w:rPr>
          <w:lang w:val="bg-BG"/>
        </w:rPr>
        <w:t>:</w:t>
      </w:r>
    </w:p>
    <w:p w:rsidR="001B2AD8" w:rsidRPr="00B84076" w:rsidRDefault="00FC55A3">
      <w:pPr>
        <w:pStyle w:val="JuQuot"/>
        <w:rPr>
          <w:spacing w:val="-2"/>
          <w:lang w:val="bg-BG"/>
        </w:rPr>
      </w:pPr>
      <w:r w:rsidRPr="00B84076">
        <w:rPr>
          <w:spacing w:val="-2"/>
          <w:lang w:val="bg-BG"/>
        </w:rPr>
        <w:t>„Упражняването на правата и свободите, изложени в тази Конвенция, следва да бъде осигурено без всякаква дискриминация, основана на пол, раса, цвят на кожата, език, религия, политически и други убеждения, национален или социален произход, принадлежност към национално малцинство, имущество, рождение или друг някакъв признак.“</w:t>
      </w:r>
    </w:p>
    <w:p w:rsidR="001B2AD8" w:rsidRPr="00B84076" w:rsidRDefault="001B2AD8" w:rsidP="005A63D5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92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420E5B" w:rsidRPr="00B84076">
        <w:rPr>
          <w:spacing w:val="-2"/>
          <w:lang w:val="bg-BG"/>
        </w:rPr>
        <w:t xml:space="preserve">Жалбоподателката изтъква, че </w:t>
      </w:r>
      <w:r w:rsidR="00463142" w:rsidRPr="00B84076">
        <w:rPr>
          <w:spacing w:val="-2"/>
          <w:lang w:val="bg-BG"/>
        </w:rPr>
        <w:t>предразсъд</w:t>
      </w:r>
      <w:r w:rsidR="00E97038" w:rsidRPr="00B84076">
        <w:rPr>
          <w:spacing w:val="-2"/>
          <w:lang w:val="bg-BG"/>
        </w:rPr>
        <w:t>ъците</w:t>
      </w:r>
      <w:r w:rsidR="00463142" w:rsidRPr="00B84076">
        <w:rPr>
          <w:spacing w:val="-2"/>
          <w:lang w:val="bg-BG"/>
        </w:rPr>
        <w:t xml:space="preserve"> </w:t>
      </w:r>
      <w:r w:rsidR="00001177" w:rsidRPr="00B84076">
        <w:rPr>
          <w:spacing w:val="-2"/>
          <w:lang w:val="bg-BG"/>
        </w:rPr>
        <w:t>сред обществото към</w:t>
      </w:r>
      <w:r w:rsidR="00420E5B" w:rsidRPr="00B84076">
        <w:rPr>
          <w:spacing w:val="-2"/>
          <w:lang w:val="bg-BG"/>
        </w:rPr>
        <w:t xml:space="preserve"> ром</w:t>
      </w:r>
      <w:r w:rsidR="006824B0" w:rsidRPr="00B84076">
        <w:rPr>
          <w:spacing w:val="-2"/>
          <w:lang w:val="bg-BG"/>
        </w:rPr>
        <w:t>ската общност</w:t>
      </w:r>
      <w:r w:rsidR="00420E5B" w:rsidRPr="00B84076">
        <w:rPr>
          <w:spacing w:val="-2"/>
          <w:lang w:val="bg-BG"/>
        </w:rPr>
        <w:t xml:space="preserve"> в България </w:t>
      </w:r>
      <w:r w:rsidR="00122A7A" w:rsidRPr="00B84076">
        <w:rPr>
          <w:spacing w:val="-2"/>
          <w:lang w:val="bg-BG"/>
        </w:rPr>
        <w:t>са</w:t>
      </w:r>
      <w:r w:rsidR="00420E5B" w:rsidRPr="00B84076">
        <w:rPr>
          <w:spacing w:val="-2"/>
          <w:lang w:val="bg-BG"/>
        </w:rPr>
        <w:t xml:space="preserve"> широко</w:t>
      </w:r>
      <w:r w:rsidR="00122A7A" w:rsidRPr="00B84076">
        <w:rPr>
          <w:spacing w:val="-2"/>
          <w:lang w:val="bg-BG"/>
        </w:rPr>
        <w:t xml:space="preserve"> </w:t>
      </w:r>
      <w:r w:rsidR="00420E5B" w:rsidRPr="00B84076">
        <w:rPr>
          <w:spacing w:val="-2"/>
          <w:lang w:val="bg-BG"/>
        </w:rPr>
        <w:t>разпространен</w:t>
      </w:r>
      <w:r w:rsidR="00122A7A" w:rsidRPr="00B84076">
        <w:rPr>
          <w:spacing w:val="-2"/>
          <w:lang w:val="bg-BG"/>
        </w:rPr>
        <w:t>и</w:t>
      </w:r>
      <w:r w:rsidR="00420E5B" w:rsidRPr="00B84076">
        <w:rPr>
          <w:spacing w:val="-2"/>
          <w:lang w:val="bg-BG"/>
        </w:rPr>
        <w:t xml:space="preserve"> и често се проявява</w:t>
      </w:r>
      <w:r w:rsidR="006824B0" w:rsidRPr="00B84076">
        <w:rPr>
          <w:spacing w:val="-2"/>
          <w:lang w:val="bg-BG"/>
        </w:rPr>
        <w:t>т</w:t>
      </w:r>
      <w:r w:rsidR="00420E5B" w:rsidRPr="00B84076">
        <w:rPr>
          <w:spacing w:val="-2"/>
          <w:lang w:val="bg-BG"/>
        </w:rPr>
        <w:t xml:space="preserve"> в актове </w:t>
      </w:r>
      <w:r w:rsidR="00C06BDD" w:rsidRPr="00B84076">
        <w:rPr>
          <w:spacing w:val="-2"/>
          <w:lang w:val="bg-BG"/>
        </w:rPr>
        <w:t xml:space="preserve">на насилие </w:t>
      </w:r>
      <w:r w:rsidR="00841518" w:rsidRPr="00B84076">
        <w:rPr>
          <w:spacing w:val="-2"/>
          <w:lang w:val="bg-BG"/>
        </w:rPr>
        <w:t xml:space="preserve">срещу роми </w:t>
      </w:r>
      <w:r w:rsidR="00C06BDD" w:rsidRPr="00B84076">
        <w:rPr>
          <w:spacing w:val="-2"/>
          <w:lang w:val="bg-BG"/>
        </w:rPr>
        <w:t>по расови подбуди</w:t>
      </w:r>
      <w:r w:rsidR="00420E5B" w:rsidRPr="00B84076">
        <w:rPr>
          <w:spacing w:val="-2"/>
          <w:lang w:val="bg-BG"/>
        </w:rPr>
        <w:t xml:space="preserve">, на които властите </w:t>
      </w:r>
      <w:r w:rsidR="007E5EBB" w:rsidRPr="001E135E">
        <w:rPr>
          <w:spacing w:val="-2"/>
          <w:lang w:val="bg-BG"/>
        </w:rPr>
        <w:t>отговарят</w:t>
      </w:r>
      <w:r w:rsidR="00420E5B" w:rsidRPr="00B84076">
        <w:rPr>
          <w:spacing w:val="-2"/>
          <w:lang w:val="bg-BG"/>
        </w:rPr>
        <w:t xml:space="preserve"> с </w:t>
      </w:r>
      <w:r w:rsidR="00001177" w:rsidRPr="00B84076">
        <w:rPr>
          <w:spacing w:val="-2"/>
          <w:lang w:val="bg-BG"/>
        </w:rPr>
        <w:t>неефективн</w:t>
      </w:r>
      <w:r w:rsidR="008E4DAF" w:rsidRPr="001E135E">
        <w:rPr>
          <w:spacing w:val="-2"/>
          <w:lang w:val="bg-BG"/>
        </w:rPr>
        <w:t>и</w:t>
      </w:r>
      <w:r w:rsidR="00420E5B" w:rsidRPr="00B84076">
        <w:rPr>
          <w:spacing w:val="-2"/>
          <w:lang w:val="bg-BG"/>
        </w:rPr>
        <w:t xml:space="preserve"> разследван</w:t>
      </w:r>
      <w:r w:rsidR="008E4DAF" w:rsidRPr="001E135E">
        <w:rPr>
          <w:spacing w:val="-2"/>
          <w:lang w:val="bg-BG"/>
        </w:rPr>
        <w:t>ия</w:t>
      </w:r>
      <w:r w:rsidR="00420E5B" w:rsidRPr="00B84076">
        <w:rPr>
          <w:spacing w:val="-2"/>
          <w:lang w:val="bg-BG"/>
        </w:rPr>
        <w:t>, водещ</w:t>
      </w:r>
      <w:r w:rsidR="008E4DAF" w:rsidRPr="001E135E">
        <w:rPr>
          <w:spacing w:val="-2"/>
          <w:lang w:val="bg-BG"/>
        </w:rPr>
        <w:t>и</w:t>
      </w:r>
      <w:r w:rsidR="00420E5B" w:rsidRPr="00B84076">
        <w:rPr>
          <w:spacing w:val="-2"/>
          <w:lang w:val="bg-BG"/>
        </w:rPr>
        <w:t xml:space="preserve"> до практическа безнаказаност. Жалбоподателката </w:t>
      </w:r>
      <w:r w:rsidR="00E81E48" w:rsidRPr="00B84076">
        <w:rPr>
          <w:spacing w:val="-2"/>
          <w:lang w:val="bg-BG"/>
        </w:rPr>
        <w:t>посочва</w:t>
      </w:r>
      <w:r w:rsidR="00420E5B" w:rsidRPr="00B84076">
        <w:rPr>
          <w:spacing w:val="-2"/>
          <w:lang w:val="bg-BG"/>
        </w:rPr>
        <w:t xml:space="preserve">, че </w:t>
      </w:r>
      <w:r w:rsidR="001E135E" w:rsidRPr="001E135E">
        <w:rPr>
          <w:spacing w:val="-2"/>
          <w:lang w:val="bg-BG"/>
        </w:rPr>
        <w:t>то</w:t>
      </w:r>
      <w:r w:rsidR="001E135E">
        <w:rPr>
          <w:spacing w:val="-2"/>
          <w:lang w:val="bg-BG"/>
        </w:rPr>
        <w:t xml:space="preserve">ва </w:t>
      </w:r>
      <w:r w:rsidR="00420E5B" w:rsidRPr="00B84076">
        <w:rPr>
          <w:spacing w:val="-2"/>
          <w:lang w:val="bg-BG"/>
        </w:rPr>
        <w:t xml:space="preserve">явление е документирано от правозащитни организации и е признато от българското правителство. </w:t>
      </w:r>
      <w:r w:rsidR="006C4820" w:rsidRPr="00B84076">
        <w:rPr>
          <w:spacing w:val="-2"/>
          <w:lang w:val="bg-BG"/>
        </w:rPr>
        <w:t>П</w:t>
      </w:r>
      <w:r w:rsidR="00420E5B" w:rsidRPr="00B84076">
        <w:rPr>
          <w:spacing w:val="-2"/>
          <w:lang w:val="bg-BG"/>
        </w:rPr>
        <w:t>озовава</w:t>
      </w:r>
      <w:r w:rsidR="00E81E48" w:rsidRPr="00B84076">
        <w:rPr>
          <w:spacing w:val="-2"/>
          <w:lang w:val="bg-BG"/>
        </w:rPr>
        <w:t xml:space="preserve"> се</w:t>
      </w:r>
      <w:r w:rsidR="00A04BCB">
        <w:rPr>
          <w:spacing w:val="-2"/>
          <w:lang w:val="bg-BG"/>
        </w:rPr>
        <w:t>,</w:t>
      </w:r>
      <w:r w:rsidR="006C4820" w:rsidRPr="00B84076">
        <w:rPr>
          <w:spacing w:val="-2"/>
          <w:lang w:val="bg-BG"/>
        </w:rPr>
        <w:t xml:space="preserve"> наред с други източници</w:t>
      </w:r>
      <w:r w:rsidR="00A04BCB">
        <w:rPr>
          <w:spacing w:val="-2"/>
          <w:lang w:val="bg-BG"/>
        </w:rPr>
        <w:t>,</w:t>
      </w:r>
      <w:r w:rsidR="00420E5B" w:rsidRPr="00B84076">
        <w:rPr>
          <w:spacing w:val="-2"/>
          <w:lang w:val="bg-BG"/>
        </w:rPr>
        <w:t xml:space="preserve"> на </w:t>
      </w:r>
      <w:r w:rsidR="005A63D5" w:rsidRPr="00B84076">
        <w:rPr>
          <w:spacing w:val="-2"/>
          <w:lang w:val="bg-BG"/>
        </w:rPr>
        <w:t>14-и</w:t>
      </w:r>
      <w:r w:rsidR="00DE1AB2" w:rsidRPr="00B84076">
        <w:rPr>
          <w:spacing w:val="-2"/>
          <w:lang w:val="bg-BG"/>
        </w:rPr>
        <w:t>я</w:t>
      </w:r>
      <w:r w:rsidR="005A63D5" w:rsidRPr="00B84076">
        <w:rPr>
          <w:spacing w:val="-2"/>
          <w:lang w:val="bg-BG"/>
        </w:rPr>
        <w:t xml:space="preserve"> периодичен доклад на </w:t>
      </w:r>
      <w:r w:rsidR="00B820EB" w:rsidRPr="00B84076">
        <w:rPr>
          <w:spacing w:val="-2"/>
          <w:lang w:val="bg-BG"/>
        </w:rPr>
        <w:t>страните</w:t>
      </w:r>
      <w:r w:rsidR="00A04BCB">
        <w:rPr>
          <w:spacing w:val="-2"/>
          <w:lang w:val="bg-BG"/>
        </w:rPr>
        <w:t xml:space="preserve"> </w:t>
      </w:r>
      <w:r w:rsidR="00B820EB" w:rsidRPr="00B84076">
        <w:rPr>
          <w:spacing w:val="-2"/>
          <w:lang w:val="bg-BG"/>
        </w:rPr>
        <w:t xml:space="preserve">членки (Приложение – Република България) </w:t>
      </w:r>
      <w:r w:rsidR="005A63D5" w:rsidRPr="00B84076">
        <w:rPr>
          <w:spacing w:val="-2"/>
          <w:lang w:val="bg-BG"/>
        </w:rPr>
        <w:t xml:space="preserve">по изпълнението на Международната конвенция за премахване на всички форми на расова дискриминация </w:t>
      </w:r>
      <w:r w:rsidR="00420E5B" w:rsidRPr="00B84076">
        <w:rPr>
          <w:spacing w:val="-2"/>
          <w:lang w:val="bg-BG"/>
        </w:rPr>
        <w:t>от 26 юни 1996</w:t>
      </w:r>
      <w:r w:rsidR="005A63D5" w:rsidRPr="00B84076">
        <w:rPr>
          <w:spacing w:val="-2"/>
          <w:lang w:val="bg-BG"/>
        </w:rPr>
        <w:t> </w:t>
      </w:r>
      <w:r w:rsidR="00420E5B" w:rsidRPr="00B84076">
        <w:rPr>
          <w:spacing w:val="-2"/>
          <w:lang w:val="bg-BG"/>
        </w:rPr>
        <w:t xml:space="preserve">г., </w:t>
      </w:r>
      <w:r w:rsidR="00EB4543" w:rsidRPr="00B84076">
        <w:rPr>
          <w:spacing w:val="-2"/>
          <w:lang w:val="bg-BG"/>
        </w:rPr>
        <w:t>публикуван</w:t>
      </w:r>
      <w:r w:rsidR="00420E5B" w:rsidRPr="00B84076">
        <w:rPr>
          <w:spacing w:val="-2"/>
          <w:lang w:val="bg-BG"/>
        </w:rPr>
        <w:t xml:space="preserve"> от Комитета </w:t>
      </w:r>
      <w:r w:rsidR="005A63D5" w:rsidRPr="00B84076">
        <w:rPr>
          <w:spacing w:val="-2"/>
          <w:lang w:val="bg-BG"/>
        </w:rPr>
        <w:t>на ООН за премахване на расовата дискриминация</w:t>
      </w:r>
      <w:r w:rsidR="00EB4543" w:rsidRPr="00B84076">
        <w:rPr>
          <w:spacing w:val="-2"/>
          <w:lang w:val="bg-BG"/>
        </w:rPr>
        <w:t>,</w:t>
      </w:r>
      <w:r w:rsidR="00420E5B" w:rsidRPr="00B84076">
        <w:rPr>
          <w:spacing w:val="-2"/>
          <w:lang w:val="bg-BG"/>
        </w:rPr>
        <w:t xml:space="preserve"> на </w:t>
      </w:r>
      <w:r w:rsidR="00242003">
        <w:rPr>
          <w:spacing w:val="-2"/>
          <w:lang w:val="bg-BG"/>
        </w:rPr>
        <w:t>възложе</w:t>
      </w:r>
      <w:r w:rsidR="00242003" w:rsidRPr="00330204">
        <w:rPr>
          <w:spacing w:val="-2"/>
          <w:lang w:val="bg-BG"/>
        </w:rPr>
        <w:t>ни</w:t>
      </w:r>
      <w:r w:rsidR="00242003" w:rsidRPr="00B84076">
        <w:rPr>
          <w:spacing w:val="-2"/>
          <w:lang w:val="bg-BG"/>
        </w:rPr>
        <w:t xml:space="preserve">те от Комисията на ООН по правата на човека </w:t>
      </w:r>
      <w:r w:rsidR="00420E5B" w:rsidRPr="00B84076">
        <w:rPr>
          <w:spacing w:val="-2"/>
          <w:lang w:val="bg-BG"/>
        </w:rPr>
        <w:t>доклади от 25 януари и 24 декември 1996</w:t>
      </w:r>
      <w:r w:rsidR="00B820EB" w:rsidRPr="00B84076">
        <w:rPr>
          <w:spacing w:val="-2"/>
          <w:lang w:val="bg-BG"/>
        </w:rPr>
        <w:t> </w:t>
      </w:r>
      <w:r w:rsidR="00420E5B" w:rsidRPr="00B84076">
        <w:rPr>
          <w:spacing w:val="-2"/>
          <w:lang w:val="bg-BG"/>
        </w:rPr>
        <w:t>г. (</w:t>
      </w:r>
      <w:r w:rsidR="00420E5B" w:rsidRPr="00B84076">
        <w:rPr>
          <w:spacing w:val="-2"/>
        </w:rPr>
        <w:t>E</w:t>
      </w:r>
      <w:r w:rsidR="00420E5B" w:rsidRPr="00B84076">
        <w:rPr>
          <w:spacing w:val="-2"/>
          <w:lang w:val="bg-BG"/>
        </w:rPr>
        <w:t>/</w:t>
      </w:r>
      <w:r w:rsidR="00420E5B" w:rsidRPr="00B84076">
        <w:rPr>
          <w:spacing w:val="-2"/>
        </w:rPr>
        <w:t>CN</w:t>
      </w:r>
      <w:r w:rsidR="00420E5B" w:rsidRPr="00B84076">
        <w:rPr>
          <w:spacing w:val="-2"/>
          <w:lang w:val="bg-BG"/>
        </w:rPr>
        <w:t xml:space="preserve">.4/1996/4 и </w:t>
      </w:r>
      <w:r w:rsidR="00420E5B" w:rsidRPr="00B84076">
        <w:rPr>
          <w:spacing w:val="-2"/>
        </w:rPr>
        <w:t>E</w:t>
      </w:r>
      <w:r w:rsidR="00420E5B" w:rsidRPr="00B84076">
        <w:rPr>
          <w:spacing w:val="-2"/>
          <w:lang w:val="bg-BG"/>
        </w:rPr>
        <w:t>/</w:t>
      </w:r>
      <w:r w:rsidR="00420E5B" w:rsidRPr="00B84076">
        <w:rPr>
          <w:spacing w:val="-2"/>
        </w:rPr>
        <w:t>CN</w:t>
      </w:r>
      <w:r w:rsidR="00420E5B" w:rsidRPr="00B84076">
        <w:rPr>
          <w:spacing w:val="-2"/>
          <w:lang w:val="bg-BG"/>
        </w:rPr>
        <w:t xml:space="preserve">.4/1997/60) на </w:t>
      </w:r>
      <w:r w:rsidR="00B820EB" w:rsidRPr="00B84076">
        <w:rPr>
          <w:spacing w:val="-2"/>
          <w:lang w:val="bg-BG"/>
        </w:rPr>
        <w:t>г-н</w:t>
      </w:r>
      <w:r w:rsidR="00EF3B96">
        <w:rPr>
          <w:spacing w:val="-2"/>
          <w:lang w:val="bg-BG"/>
        </w:rPr>
        <w:t> </w:t>
      </w:r>
      <w:r w:rsidR="00B820EB" w:rsidRPr="00B84076">
        <w:rPr>
          <w:spacing w:val="-2"/>
          <w:lang w:val="bg-BG"/>
        </w:rPr>
        <w:t>Бакре Уали Ндиайе</w:t>
      </w:r>
      <w:r w:rsidR="00420E5B" w:rsidRPr="00B84076">
        <w:rPr>
          <w:spacing w:val="-2"/>
          <w:lang w:val="bg-BG"/>
        </w:rPr>
        <w:t xml:space="preserve">, </w:t>
      </w:r>
      <w:r w:rsidR="00B820EB" w:rsidRPr="00B84076">
        <w:rPr>
          <w:spacing w:val="-2"/>
          <w:lang w:val="bg-BG"/>
        </w:rPr>
        <w:t>с</w:t>
      </w:r>
      <w:r w:rsidR="00420E5B" w:rsidRPr="00B84076">
        <w:rPr>
          <w:spacing w:val="-2"/>
          <w:lang w:val="bg-BG"/>
        </w:rPr>
        <w:t xml:space="preserve">пециален докладчик за извънсъдебни, бързи или произволни екзекуции, на доклада на </w:t>
      </w:r>
      <w:r w:rsidR="00EB4543" w:rsidRPr="00B84076">
        <w:rPr>
          <w:spacing w:val="-2"/>
          <w:lang w:val="bg-BG"/>
        </w:rPr>
        <w:t>Европейския комитет за предотвратяване на изтезанията и нечовешкото или унизително отнасяне или наказание (КПИ) от 6 март 1997 г.</w:t>
      </w:r>
      <w:r w:rsidR="00420E5B" w:rsidRPr="00B84076">
        <w:rPr>
          <w:spacing w:val="-2"/>
          <w:lang w:val="bg-BG"/>
        </w:rPr>
        <w:t xml:space="preserve"> и на доклади на неправителствени организации.</w:t>
      </w:r>
    </w:p>
    <w:p w:rsidR="001B2AD8" w:rsidRPr="00B84076" w:rsidRDefault="007918EF">
      <w:pPr>
        <w:pStyle w:val="JuPara"/>
        <w:rPr>
          <w:lang w:val="bg-BG"/>
        </w:rPr>
      </w:pPr>
      <w:r w:rsidRPr="00B84076">
        <w:rPr>
          <w:spacing w:val="-2"/>
          <w:lang w:val="bg-BG"/>
        </w:rPr>
        <w:t>Жалбоподателката поддържа, че етническият произход на г-н Цончев е бил известен на полиц</w:t>
      </w:r>
      <w:r w:rsidR="00DD5A68" w:rsidRPr="00B84076">
        <w:rPr>
          <w:spacing w:val="-2"/>
          <w:lang w:val="bg-BG"/>
        </w:rPr>
        <w:t>а</w:t>
      </w:r>
      <w:r w:rsidRPr="00B84076">
        <w:rPr>
          <w:spacing w:val="-2"/>
          <w:lang w:val="bg-BG"/>
        </w:rPr>
        <w:t xml:space="preserve">ите, които </w:t>
      </w:r>
      <w:r w:rsidR="004D0110" w:rsidRPr="00B84076">
        <w:rPr>
          <w:spacing w:val="-2"/>
          <w:lang w:val="bg-BG"/>
        </w:rPr>
        <w:t xml:space="preserve">са </w:t>
      </w:r>
      <w:r w:rsidRPr="00B84076">
        <w:rPr>
          <w:spacing w:val="-2"/>
          <w:lang w:val="bg-BG"/>
        </w:rPr>
        <w:t xml:space="preserve">го </w:t>
      </w:r>
      <w:r w:rsidR="00DD5A68" w:rsidRPr="00B84076">
        <w:rPr>
          <w:spacing w:val="-2"/>
          <w:lang w:val="bg-BG"/>
        </w:rPr>
        <w:t>задържали</w:t>
      </w:r>
      <w:r w:rsidRPr="00B84076">
        <w:rPr>
          <w:spacing w:val="-2"/>
          <w:lang w:val="bg-BG"/>
        </w:rPr>
        <w:t xml:space="preserve"> и </w:t>
      </w:r>
      <w:r w:rsidR="00DD5A68" w:rsidRPr="00B84076">
        <w:rPr>
          <w:spacing w:val="-2"/>
          <w:lang w:val="bg-BG"/>
        </w:rPr>
        <w:t>отвели в ареста</w:t>
      </w:r>
      <w:r w:rsidR="00A04BCB">
        <w:rPr>
          <w:spacing w:val="-2"/>
          <w:lang w:val="bg-BG"/>
        </w:rPr>
        <w:t>,</w:t>
      </w:r>
      <w:r w:rsidRPr="00B84076">
        <w:rPr>
          <w:spacing w:val="-2"/>
          <w:lang w:val="bg-BG"/>
        </w:rPr>
        <w:t xml:space="preserve"> и че </w:t>
      </w:r>
      <w:r w:rsidR="00697E71" w:rsidRPr="00B84076">
        <w:rPr>
          <w:spacing w:val="-2"/>
          <w:lang w:val="bg-BG"/>
        </w:rPr>
        <w:t>възприятието</w:t>
      </w:r>
      <w:r w:rsidRPr="00B84076">
        <w:rPr>
          <w:spacing w:val="-2"/>
          <w:lang w:val="bg-BG"/>
        </w:rPr>
        <w:t xml:space="preserve"> </w:t>
      </w:r>
      <w:r w:rsidR="00DD5A68" w:rsidRPr="00B84076">
        <w:rPr>
          <w:spacing w:val="-2"/>
          <w:lang w:val="bg-BG"/>
        </w:rPr>
        <w:t>на полицаите</w:t>
      </w:r>
      <w:r w:rsidRPr="00B84076">
        <w:rPr>
          <w:spacing w:val="-2"/>
          <w:lang w:val="bg-BG"/>
        </w:rPr>
        <w:t xml:space="preserve"> за произхода му е било толков</w:t>
      </w:r>
      <w:r w:rsidR="00DD5A68" w:rsidRPr="00B84076">
        <w:rPr>
          <w:spacing w:val="-2"/>
          <w:lang w:val="bg-BG"/>
        </w:rPr>
        <w:t>а</w:t>
      </w:r>
      <w:r w:rsidRPr="00B84076">
        <w:rPr>
          <w:spacing w:val="-2"/>
          <w:lang w:val="bg-BG"/>
        </w:rPr>
        <w:t xml:space="preserve"> </w:t>
      </w:r>
      <w:r w:rsidR="00A440F2" w:rsidRPr="00B84076">
        <w:rPr>
          <w:spacing w:val="-2"/>
          <w:lang w:val="bg-BG"/>
        </w:rPr>
        <w:t>ясно изразено</w:t>
      </w:r>
      <w:r w:rsidRPr="00B84076">
        <w:rPr>
          <w:spacing w:val="-2"/>
          <w:lang w:val="bg-BG"/>
        </w:rPr>
        <w:t>, че поне един от тях</w:t>
      </w:r>
      <w:r w:rsidR="0015228C" w:rsidRPr="00B84076">
        <w:rPr>
          <w:spacing w:val="-2"/>
          <w:lang w:val="bg-BG"/>
        </w:rPr>
        <w:t xml:space="preserve"> –</w:t>
      </w:r>
      <w:r w:rsidRPr="00B84076">
        <w:rPr>
          <w:spacing w:val="-2"/>
          <w:lang w:val="bg-BG"/>
        </w:rPr>
        <w:t xml:space="preserve"> сержант Иванов, в показанията си</w:t>
      </w:r>
      <w:r w:rsidR="0015228C" w:rsidRPr="00B84076">
        <w:rPr>
          <w:spacing w:val="-2"/>
          <w:lang w:val="bg-BG"/>
        </w:rPr>
        <w:t xml:space="preserve"> в</w:t>
      </w:r>
      <w:r w:rsidRPr="00B84076">
        <w:rPr>
          <w:spacing w:val="-2"/>
          <w:lang w:val="bg-BG"/>
        </w:rPr>
        <w:t xml:space="preserve"> </w:t>
      </w:r>
      <w:r w:rsidR="0015228C" w:rsidRPr="00B84076">
        <w:rPr>
          <w:spacing w:val="-2"/>
          <w:lang w:val="bg-BG"/>
        </w:rPr>
        <w:t>хода на следствието</w:t>
      </w:r>
      <w:r w:rsidRPr="00B84076">
        <w:rPr>
          <w:spacing w:val="-2"/>
          <w:lang w:val="bg-BG"/>
        </w:rPr>
        <w:t xml:space="preserve"> </w:t>
      </w:r>
      <w:r w:rsidR="00A440F2" w:rsidRPr="00B84076">
        <w:rPr>
          <w:spacing w:val="-2"/>
          <w:lang w:val="bg-BG"/>
        </w:rPr>
        <w:t xml:space="preserve">изрично </w:t>
      </w:r>
      <w:r w:rsidR="00252C45">
        <w:rPr>
          <w:spacing w:val="-2"/>
          <w:lang w:val="bg-BG"/>
        </w:rPr>
        <w:t xml:space="preserve">е </w:t>
      </w:r>
      <w:r w:rsidR="00A440F2" w:rsidRPr="00B84076">
        <w:rPr>
          <w:spacing w:val="-2"/>
          <w:lang w:val="bg-BG"/>
        </w:rPr>
        <w:t>спомена</w:t>
      </w:r>
      <w:r w:rsidR="00252C45">
        <w:rPr>
          <w:spacing w:val="-2"/>
          <w:lang w:val="bg-BG"/>
        </w:rPr>
        <w:t>л</w:t>
      </w:r>
      <w:r w:rsidRPr="00B84076">
        <w:rPr>
          <w:spacing w:val="-2"/>
          <w:lang w:val="bg-BG"/>
        </w:rPr>
        <w:t xml:space="preserve"> етническия произход на г-н</w:t>
      </w:r>
      <w:r w:rsidR="00252C45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Цончев. Забележката на следователя Енчев, че по тялото на г-н</w:t>
      </w:r>
      <w:r w:rsidR="00252C45">
        <w:rPr>
          <w:spacing w:val="-2"/>
          <w:lang w:val="bg-BG"/>
        </w:rPr>
        <w:t> </w:t>
      </w:r>
      <w:r w:rsidR="00494D21" w:rsidRPr="00B84076">
        <w:rPr>
          <w:spacing w:val="-2"/>
          <w:lang w:val="bg-BG"/>
        </w:rPr>
        <w:t>Цончев не се вижда</w:t>
      </w:r>
      <w:r w:rsidR="00252C45">
        <w:rPr>
          <w:spacing w:val="-2"/>
          <w:lang w:val="bg-BG"/>
        </w:rPr>
        <w:t>ли</w:t>
      </w:r>
      <w:r w:rsidR="00494D21" w:rsidRPr="00B84076">
        <w:rPr>
          <w:spacing w:val="-2"/>
          <w:lang w:val="bg-BG"/>
        </w:rPr>
        <w:t xml:space="preserve"> увреждания</w:t>
      </w:r>
      <w:r w:rsidRPr="00B84076">
        <w:rPr>
          <w:spacing w:val="-2"/>
          <w:lang w:val="bg-BG"/>
        </w:rPr>
        <w:t xml:space="preserve"> </w:t>
      </w:r>
      <w:r w:rsidR="00DA1E2D">
        <w:rPr>
          <w:spacing w:val="-2"/>
          <w:lang w:val="bg-BG"/>
        </w:rPr>
        <w:t>по</w:t>
      </w:r>
      <w:r w:rsidRPr="00B84076">
        <w:rPr>
          <w:spacing w:val="-2"/>
          <w:lang w:val="bg-BG"/>
        </w:rPr>
        <w:t xml:space="preserve">ради </w:t>
      </w:r>
      <w:r w:rsidR="00A65B96" w:rsidRPr="00B84076">
        <w:rPr>
          <w:spacing w:val="-2"/>
          <w:lang w:val="bg-BG"/>
        </w:rPr>
        <w:t>„</w:t>
      </w:r>
      <w:r w:rsidRPr="00B84076">
        <w:rPr>
          <w:spacing w:val="-2"/>
          <w:lang w:val="bg-BG"/>
        </w:rPr>
        <w:t>тъмния цвят на кожата</w:t>
      </w:r>
      <w:r w:rsidR="00A65B96" w:rsidRPr="00B84076">
        <w:rPr>
          <w:spacing w:val="-2"/>
          <w:lang w:val="bg-BG"/>
        </w:rPr>
        <w:t>“</w:t>
      </w:r>
      <w:r w:rsidR="00494D21" w:rsidRPr="00B84076">
        <w:rPr>
          <w:spacing w:val="-2"/>
          <w:lang w:val="bg-BG"/>
        </w:rPr>
        <w:t>,</w:t>
      </w:r>
      <w:r w:rsidRPr="00B84076">
        <w:rPr>
          <w:spacing w:val="-2"/>
          <w:lang w:val="bg-BG"/>
        </w:rPr>
        <w:t xml:space="preserve"> също е израз на предубеждение. </w:t>
      </w:r>
      <w:r w:rsidR="007521B8" w:rsidRPr="00B84076">
        <w:rPr>
          <w:spacing w:val="-2"/>
          <w:lang w:val="bg-BG"/>
        </w:rPr>
        <w:t xml:space="preserve">Въз основа на дългогодишния си опит с правоприлагащите и следствените органи в България </w:t>
      </w:r>
      <w:r w:rsidRPr="00B84076">
        <w:rPr>
          <w:spacing w:val="-2"/>
          <w:lang w:val="bg-BG"/>
        </w:rPr>
        <w:t>жалбоподателката</w:t>
      </w:r>
      <w:r w:rsidR="007521B8" w:rsidRPr="00B84076">
        <w:rPr>
          <w:spacing w:val="-2"/>
          <w:lang w:val="bg-BG"/>
        </w:rPr>
        <w:t xml:space="preserve"> счита, че</w:t>
      </w:r>
      <w:r w:rsidRPr="00B84076">
        <w:rPr>
          <w:spacing w:val="-2"/>
          <w:lang w:val="bg-BG"/>
        </w:rPr>
        <w:t xml:space="preserve"> </w:t>
      </w:r>
      <w:r w:rsidR="00025397">
        <w:rPr>
          <w:spacing w:val="-2"/>
          <w:lang w:val="bg-BG"/>
        </w:rPr>
        <w:t>отношението</w:t>
      </w:r>
      <w:r w:rsidRPr="00B84076">
        <w:rPr>
          <w:spacing w:val="-2"/>
          <w:lang w:val="bg-BG"/>
        </w:rPr>
        <w:t xml:space="preserve"> на полицейските служители </w:t>
      </w:r>
      <w:r w:rsidR="00025397">
        <w:rPr>
          <w:spacing w:val="-2"/>
          <w:lang w:val="bg-BG"/>
        </w:rPr>
        <w:t>към</w:t>
      </w:r>
      <w:r w:rsidRPr="00B84076">
        <w:rPr>
          <w:spacing w:val="-2"/>
          <w:lang w:val="bg-BG"/>
        </w:rPr>
        <w:t xml:space="preserve"> етническия произход на г-н</w:t>
      </w:r>
      <w:r w:rsidR="009D0C4E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Цончев е било решаващ фактор</w:t>
      </w:r>
      <w:r w:rsidR="00494D21" w:rsidRPr="00B84076">
        <w:rPr>
          <w:spacing w:val="-2"/>
          <w:lang w:val="bg-BG"/>
        </w:rPr>
        <w:t>, доприн</w:t>
      </w:r>
      <w:r w:rsidR="00025397">
        <w:rPr>
          <w:spacing w:val="-2"/>
          <w:lang w:val="bg-BG"/>
        </w:rPr>
        <w:t>е</w:t>
      </w:r>
      <w:r w:rsidR="00494D21" w:rsidRPr="00B84076">
        <w:rPr>
          <w:spacing w:val="-2"/>
          <w:lang w:val="bg-BG"/>
        </w:rPr>
        <w:t>съл</w:t>
      </w:r>
      <w:r w:rsidRPr="00B84076">
        <w:rPr>
          <w:spacing w:val="-2"/>
          <w:lang w:val="bg-BG"/>
        </w:rPr>
        <w:t xml:space="preserve"> за малтретиране</w:t>
      </w:r>
      <w:r w:rsidR="00025397">
        <w:rPr>
          <w:spacing w:val="-2"/>
          <w:lang w:val="bg-BG"/>
        </w:rPr>
        <w:t>то</w:t>
      </w:r>
      <w:r w:rsidRPr="00B84076">
        <w:rPr>
          <w:spacing w:val="-2"/>
          <w:lang w:val="bg-BG"/>
        </w:rPr>
        <w:t xml:space="preserve"> и убийство</w:t>
      </w:r>
      <w:r w:rsidR="00025397">
        <w:rPr>
          <w:spacing w:val="-2"/>
          <w:lang w:val="bg-BG"/>
        </w:rPr>
        <w:t>то му</w:t>
      </w:r>
      <w:r w:rsidRPr="00B84076">
        <w:rPr>
          <w:spacing w:val="-2"/>
          <w:lang w:val="bg-BG"/>
        </w:rPr>
        <w:t xml:space="preserve">. Предубеждението </w:t>
      </w:r>
      <w:r w:rsidR="00252C45" w:rsidRPr="00B84076">
        <w:rPr>
          <w:spacing w:val="-2"/>
          <w:lang w:val="bg-BG"/>
        </w:rPr>
        <w:t>е</w:t>
      </w:r>
      <w:r w:rsidRPr="00B84076">
        <w:rPr>
          <w:spacing w:val="-2"/>
          <w:lang w:val="bg-BG"/>
        </w:rPr>
        <w:t xml:space="preserve"> причина </w:t>
      </w:r>
      <w:r w:rsidR="00252C45" w:rsidRPr="00B84076">
        <w:rPr>
          <w:spacing w:val="-2"/>
          <w:lang w:val="bg-BG"/>
        </w:rPr>
        <w:t xml:space="preserve">и </w:t>
      </w:r>
      <w:r w:rsidRPr="00B84076">
        <w:rPr>
          <w:spacing w:val="-2"/>
          <w:lang w:val="bg-BG"/>
        </w:rPr>
        <w:t xml:space="preserve">за отказа </w:t>
      </w:r>
      <w:r w:rsidR="004D0110" w:rsidRPr="00B84076">
        <w:rPr>
          <w:spacing w:val="-2"/>
          <w:lang w:val="bg-BG"/>
        </w:rPr>
        <w:t xml:space="preserve">да се извърши </w:t>
      </w:r>
      <w:r w:rsidRPr="00B84076">
        <w:rPr>
          <w:spacing w:val="-2"/>
          <w:lang w:val="bg-BG"/>
        </w:rPr>
        <w:t>разследване</w:t>
      </w:r>
      <w:r w:rsidR="004D0110" w:rsidRPr="00B84076">
        <w:rPr>
          <w:spacing w:val="-2"/>
          <w:lang w:val="bg-BG"/>
        </w:rPr>
        <w:t>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93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1D081B" w:rsidRPr="00B84076">
        <w:rPr>
          <w:spacing w:val="-2"/>
          <w:lang w:val="bg-BG"/>
        </w:rPr>
        <w:t xml:space="preserve">Правителството опонира, че нищо не </w:t>
      </w:r>
      <w:r w:rsidR="007E29C7" w:rsidRPr="00B84076">
        <w:rPr>
          <w:spacing w:val="-2"/>
          <w:lang w:val="bg-BG"/>
        </w:rPr>
        <w:t>д</w:t>
      </w:r>
      <w:r w:rsidR="001D081B" w:rsidRPr="00B84076">
        <w:rPr>
          <w:spacing w:val="-2"/>
          <w:lang w:val="bg-BG"/>
        </w:rPr>
        <w:t xml:space="preserve">оказва действията на полицаите да са били основани на етническия произход на г-н Цончев. </w:t>
      </w:r>
      <w:r w:rsidR="0085642E" w:rsidRPr="00B84076">
        <w:rPr>
          <w:spacing w:val="-2"/>
          <w:lang w:val="bg-BG"/>
        </w:rPr>
        <w:lastRenderedPageBreak/>
        <w:t>Бил е а</w:t>
      </w:r>
      <w:r w:rsidR="001D081B" w:rsidRPr="00B84076">
        <w:rPr>
          <w:spacing w:val="-2"/>
          <w:lang w:val="bg-BG"/>
        </w:rPr>
        <w:t xml:space="preserve">рестуван по подозрение в извършване на тежко престъпление. Споменаването на думата </w:t>
      </w:r>
      <w:r w:rsidR="0085642E" w:rsidRPr="00B84076">
        <w:rPr>
          <w:spacing w:val="-2"/>
          <w:lang w:val="bg-BG"/>
        </w:rPr>
        <w:t>„</w:t>
      </w:r>
      <w:r w:rsidR="001D081B" w:rsidRPr="00B84076">
        <w:rPr>
          <w:spacing w:val="-2"/>
          <w:lang w:val="bg-BG"/>
        </w:rPr>
        <w:t>циганин</w:t>
      </w:r>
      <w:r w:rsidR="0085642E" w:rsidRPr="00B84076">
        <w:rPr>
          <w:spacing w:val="-2"/>
          <w:lang w:val="bg-BG"/>
        </w:rPr>
        <w:t>“</w:t>
      </w:r>
      <w:r w:rsidR="001D081B" w:rsidRPr="00B84076">
        <w:rPr>
          <w:spacing w:val="-2"/>
          <w:lang w:val="bg-BG"/>
        </w:rPr>
        <w:t xml:space="preserve"> не било дискримина</w:t>
      </w:r>
      <w:r w:rsidR="007E29C7" w:rsidRPr="00B84076">
        <w:rPr>
          <w:spacing w:val="-2"/>
          <w:lang w:val="bg-BG"/>
        </w:rPr>
        <w:t>ц</w:t>
      </w:r>
      <w:r w:rsidR="001D081B" w:rsidRPr="00B84076">
        <w:rPr>
          <w:spacing w:val="-2"/>
          <w:lang w:val="bg-BG"/>
        </w:rPr>
        <w:t>и</w:t>
      </w:r>
      <w:r w:rsidR="007E29C7" w:rsidRPr="00B84076">
        <w:rPr>
          <w:spacing w:val="-2"/>
          <w:lang w:val="bg-BG"/>
        </w:rPr>
        <w:t>он</w:t>
      </w:r>
      <w:r w:rsidR="001D081B" w:rsidRPr="00B84076">
        <w:rPr>
          <w:spacing w:val="-2"/>
          <w:lang w:val="bg-BG"/>
        </w:rPr>
        <w:t>но, защото етническият му пр</w:t>
      </w:r>
      <w:r w:rsidR="0085642E" w:rsidRPr="00B84076">
        <w:rPr>
          <w:spacing w:val="-2"/>
          <w:lang w:val="bg-BG"/>
        </w:rPr>
        <w:t>о</w:t>
      </w:r>
      <w:r w:rsidR="001D081B" w:rsidRPr="00B84076">
        <w:rPr>
          <w:spacing w:val="-2"/>
          <w:lang w:val="bg-BG"/>
        </w:rPr>
        <w:t xml:space="preserve">изход </w:t>
      </w:r>
      <w:r w:rsidR="0085642E" w:rsidRPr="00B84076">
        <w:rPr>
          <w:spacing w:val="-2"/>
          <w:lang w:val="bg-BG"/>
        </w:rPr>
        <w:t>наистина бил</w:t>
      </w:r>
      <w:r w:rsidR="001D081B" w:rsidRPr="00B84076">
        <w:rPr>
          <w:spacing w:val="-2"/>
          <w:lang w:val="bg-BG"/>
        </w:rPr>
        <w:t xml:space="preserve"> </w:t>
      </w:r>
      <w:r w:rsidR="0085642E" w:rsidRPr="00B84076">
        <w:rPr>
          <w:spacing w:val="-2"/>
          <w:lang w:val="bg-BG"/>
        </w:rPr>
        <w:t>„</w:t>
      </w:r>
      <w:r w:rsidR="001D081B" w:rsidRPr="00B84076">
        <w:rPr>
          <w:spacing w:val="-2"/>
          <w:lang w:val="bg-BG"/>
        </w:rPr>
        <w:t>циган</w:t>
      </w:r>
      <w:r w:rsidR="0085642E" w:rsidRPr="00B84076">
        <w:rPr>
          <w:spacing w:val="-2"/>
          <w:lang w:val="bg-BG"/>
        </w:rPr>
        <w:t>ски“</w:t>
      </w:r>
      <w:r w:rsidR="001D081B" w:rsidRPr="00B84076">
        <w:rPr>
          <w:spacing w:val="-2"/>
          <w:lang w:val="bg-BG"/>
        </w:rPr>
        <w:t>.</w:t>
      </w:r>
    </w:p>
    <w:p w:rsidR="001B2AD8" w:rsidRPr="00B84076" w:rsidRDefault="000E43BB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 xml:space="preserve">Правителството изтъква също, че </w:t>
      </w:r>
      <w:r w:rsidR="00034B73" w:rsidRPr="00B84076">
        <w:rPr>
          <w:spacing w:val="-2"/>
          <w:lang w:val="bg-BG"/>
        </w:rPr>
        <w:t xml:space="preserve">работи </w:t>
      </w:r>
      <w:r w:rsidRPr="00B84076">
        <w:rPr>
          <w:spacing w:val="-2"/>
          <w:lang w:val="bg-BG"/>
        </w:rPr>
        <w:t>активно за по-добрата интеграция в обществото на хората от цигански произход. През 1997 г. е създаден</w:t>
      </w:r>
      <w:r w:rsidR="001176D0" w:rsidRPr="00B84076">
        <w:rPr>
          <w:spacing w:val="-2"/>
          <w:lang w:val="bg-BG"/>
        </w:rPr>
        <w:t xml:space="preserve"> Национален съвет по етническите и демографските въпроси</w:t>
      </w:r>
      <w:r w:rsidRPr="00B84076">
        <w:rPr>
          <w:spacing w:val="-2"/>
          <w:lang w:val="bg-BG"/>
        </w:rPr>
        <w:t xml:space="preserve">, чиито членове </w:t>
      </w:r>
      <w:r w:rsidR="001176D0" w:rsidRPr="00B84076">
        <w:rPr>
          <w:spacing w:val="-2"/>
          <w:lang w:val="bg-BG"/>
        </w:rPr>
        <w:t>са</w:t>
      </w:r>
      <w:r w:rsidRPr="00B84076">
        <w:rPr>
          <w:spacing w:val="-2"/>
          <w:lang w:val="bg-BG"/>
        </w:rPr>
        <w:t xml:space="preserve"> представители на неправителствени организации и държавни служители. В страната съществува</w:t>
      </w:r>
      <w:r w:rsidR="001176D0" w:rsidRPr="00B84076">
        <w:rPr>
          <w:spacing w:val="-2"/>
          <w:lang w:val="bg-BG"/>
        </w:rPr>
        <w:t>т</w:t>
      </w:r>
      <w:r w:rsidRPr="00B84076">
        <w:rPr>
          <w:spacing w:val="-2"/>
          <w:lang w:val="bg-BG"/>
        </w:rPr>
        <w:t xml:space="preserve"> </w:t>
      </w:r>
      <w:r w:rsidR="001176D0" w:rsidRPr="00B84076">
        <w:rPr>
          <w:spacing w:val="-2"/>
          <w:lang w:val="bg-BG"/>
        </w:rPr>
        <w:t>множество</w:t>
      </w:r>
      <w:r w:rsidRPr="00B84076">
        <w:rPr>
          <w:spacing w:val="-2"/>
          <w:lang w:val="bg-BG"/>
        </w:rPr>
        <w:t xml:space="preserve"> неправителствени организации, които защитават интересите на хората от цигански произход. През април 1999</w:t>
      </w:r>
      <w:r w:rsidR="001176D0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г. след обширна дискусия с представителите на общността Националният съвет е приел програма за интеграция на циганите в обществото. </w:t>
      </w:r>
      <w:r w:rsidR="004F354E" w:rsidRPr="00B84076">
        <w:rPr>
          <w:spacing w:val="-2"/>
          <w:lang w:val="bg-BG"/>
        </w:rPr>
        <w:t>Следователно правителството</w:t>
      </w:r>
      <w:r w:rsidRPr="00B84076">
        <w:rPr>
          <w:spacing w:val="-2"/>
          <w:lang w:val="bg-BG"/>
        </w:rPr>
        <w:t xml:space="preserve"> работи </w:t>
      </w:r>
      <w:r w:rsidR="004F354E" w:rsidRPr="00B84076">
        <w:rPr>
          <w:spacing w:val="-2"/>
          <w:lang w:val="bg-BG"/>
        </w:rPr>
        <w:t xml:space="preserve">активно </w:t>
      </w:r>
      <w:r w:rsidRPr="00B84076">
        <w:rPr>
          <w:spacing w:val="-2"/>
          <w:lang w:val="bg-BG"/>
        </w:rPr>
        <w:t xml:space="preserve">за поддържането на </w:t>
      </w:r>
      <w:r w:rsidR="009B401E">
        <w:rPr>
          <w:spacing w:val="-2"/>
          <w:lang w:val="bg-BG"/>
        </w:rPr>
        <w:t>климат</w:t>
      </w:r>
      <w:r w:rsidRPr="00B84076">
        <w:rPr>
          <w:spacing w:val="-2"/>
          <w:lang w:val="bg-BG"/>
        </w:rPr>
        <w:t xml:space="preserve"> на етническа толерантност и </w:t>
      </w:r>
      <w:r w:rsidR="00B61947" w:rsidRPr="00B84076">
        <w:rPr>
          <w:spacing w:val="-2"/>
          <w:lang w:val="bg-BG"/>
        </w:rPr>
        <w:t>социално сближаване</w:t>
      </w:r>
      <w:r w:rsidRPr="00B84076">
        <w:rPr>
          <w:spacing w:val="-2"/>
          <w:lang w:val="bg-BG"/>
        </w:rPr>
        <w:t>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94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425C6C" w:rsidRPr="00B84076">
        <w:rPr>
          <w:spacing w:val="-2"/>
          <w:lang w:val="bg-BG"/>
        </w:rPr>
        <w:t xml:space="preserve">Съдът отбелязва, че оплакването на жалбоподателката по член 14 е основано на редица сериозни </w:t>
      </w:r>
      <w:r w:rsidR="00F414DC" w:rsidRPr="00B84076">
        <w:rPr>
          <w:spacing w:val="-2"/>
          <w:lang w:val="bg-BG"/>
        </w:rPr>
        <w:t>доводи,</w:t>
      </w:r>
      <w:r w:rsidR="00425C6C" w:rsidRPr="00B84076">
        <w:rPr>
          <w:spacing w:val="-2"/>
          <w:lang w:val="bg-BG"/>
        </w:rPr>
        <w:t xml:space="preserve"> </w:t>
      </w:r>
      <w:r w:rsidR="00F414DC" w:rsidRPr="00B84076">
        <w:rPr>
          <w:spacing w:val="-2"/>
          <w:lang w:val="bg-BG"/>
        </w:rPr>
        <w:t>а</w:t>
      </w:r>
      <w:r w:rsidR="00425C6C" w:rsidRPr="00B84076">
        <w:rPr>
          <w:spacing w:val="-2"/>
          <w:lang w:val="bg-BG"/>
        </w:rPr>
        <w:t xml:space="preserve"> също</w:t>
      </w:r>
      <w:r w:rsidR="00F414DC" w:rsidRPr="00B84076">
        <w:rPr>
          <w:spacing w:val="-2"/>
          <w:lang w:val="bg-BG"/>
        </w:rPr>
        <w:t xml:space="preserve"> и</w:t>
      </w:r>
      <w:r w:rsidR="00425C6C" w:rsidRPr="00B84076">
        <w:rPr>
          <w:spacing w:val="-2"/>
          <w:lang w:val="bg-BG"/>
        </w:rPr>
        <w:t xml:space="preserve"> че ответната държава не е представила достоверно обяснение за обстоятелствата около смъртта на г-н Цончев и за причините, поради които в </w:t>
      </w:r>
      <w:r w:rsidR="00F414DC" w:rsidRPr="00B84076">
        <w:rPr>
          <w:spacing w:val="-2"/>
          <w:lang w:val="bg-BG"/>
        </w:rPr>
        <w:t xml:space="preserve">хода на </w:t>
      </w:r>
      <w:r w:rsidR="00425C6C" w:rsidRPr="00B84076">
        <w:rPr>
          <w:spacing w:val="-2"/>
          <w:lang w:val="bg-BG"/>
        </w:rPr>
        <w:t xml:space="preserve">следствието не са извършени някои </w:t>
      </w:r>
      <w:r w:rsidR="00B66C5F" w:rsidRPr="00B84076">
        <w:rPr>
          <w:spacing w:val="-2"/>
          <w:lang w:val="bg-BG"/>
        </w:rPr>
        <w:t>основни и задължителни следствени действия</w:t>
      </w:r>
      <w:r w:rsidR="00425C6C" w:rsidRPr="00B84076">
        <w:rPr>
          <w:spacing w:val="-2"/>
          <w:lang w:val="bg-BG"/>
        </w:rPr>
        <w:t xml:space="preserve">, които биха могли да </w:t>
      </w:r>
      <w:r w:rsidR="00B66C5F" w:rsidRPr="00B84076">
        <w:rPr>
          <w:spacing w:val="-2"/>
          <w:lang w:val="bg-BG"/>
        </w:rPr>
        <w:t>осветлят</w:t>
      </w:r>
      <w:r w:rsidR="00425C6C" w:rsidRPr="00B84076">
        <w:rPr>
          <w:spacing w:val="-2"/>
          <w:lang w:val="bg-BG"/>
        </w:rPr>
        <w:t xml:space="preserve"> събитията (вж. </w:t>
      </w:r>
      <w:r w:rsidR="00B66C5F" w:rsidRPr="00B84076">
        <w:rPr>
          <w:spacing w:val="-2"/>
          <w:lang w:val="bg-BG"/>
        </w:rPr>
        <w:t>параграфи </w:t>
      </w:r>
      <w:r w:rsidR="00425C6C" w:rsidRPr="00B84076">
        <w:rPr>
          <w:spacing w:val="-2"/>
          <w:lang w:val="bg-BG"/>
        </w:rPr>
        <w:t>69</w:t>
      </w:r>
      <w:r w:rsidR="00A04BCB">
        <w:rPr>
          <w:spacing w:val="-2"/>
          <w:lang w:val="bg-BG"/>
        </w:rPr>
        <w:t xml:space="preserve"> – </w:t>
      </w:r>
      <w:r w:rsidR="00425C6C" w:rsidRPr="00B84076">
        <w:rPr>
          <w:spacing w:val="-2"/>
          <w:lang w:val="bg-BG"/>
        </w:rPr>
        <w:t>76 и 81</w:t>
      </w:r>
      <w:r w:rsidR="00A04BCB">
        <w:rPr>
          <w:spacing w:val="-2"/>
          <w:lang w:val="bg-BG"/>
        </w:rPr>
        <w:t xml:space="preserve"> – </w:t>
      </w:r>
      <w:r w:rsidR="00425C6C" w:rsidRPr="00B84076">
        <w:rPr>
          <w:spacing w:val="-2"/>
          <w:lang w:val="bg-BG"/>
        </w:rPr>
        <w:t>84</w:t>
      </w:r>
      <w:r w:rsidR="00B66C5F" w:rsidRPr="00B84076">
        <w:rPr>
          <w:spacing w:val="-2"/>
          <w:lang w:val="bg-BG"/>
        </w:rPr>
        <w:t xml:space="preserve"> по-горе</w:t>
      </w:r>
      <w:r w:rsidR="00425C6C" w:rsidRPr="00B84076">
        <w:rPr>
          <w:spacing w:val="-2"/>
          <w:lang w:val="bg-BG"/>
        </w:rPr>
        <w:t>).</w:t>
      </w:r>
    </w:p>
    <w:p w:rsidR="001B2AD8" w:rsidRPr="00B84076" w:rsidRDefault="00F31BB1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 xml:space="preserve">Съдът напомня обаче, че изискуемият по Конвенцията стандарт </w:t>
      </w:r>
      <w:r w:rsidR="005938A4">
        <w:rPr>
          <w:spacing w:val="-2"/>
          <w:lang w:val="bg-BG"/>
        </w:rPr>
        <w:t>з</w:t>
      </w:r>
      <w:r w:rsidRPr="00B84076">
        <w:rPr>
          <w:spacing w:val="-2"/>
          <w:lang w:val="bg-BG"/>
        </w:rPr>
        <w:t xml:space="preserve">а доказване е </w:t>
      </w:r>
      <w:r w:rsidR="00C51EEA" w:rsidRPr="00B84076">
        <w:rPr>
          <w:spacing w:val="-2"/>
          <w:lang w:val="bg-BG"/>
        </w:rPr>
        <w:t>„</w:t>
      </w:r>
      <w:r w:rsidRPr="00B84076">
        <w:rPr>
          <w:spacing w:val="-2"/>
          <w:lang w:val="bg-BG"/>
        </w:rPr>
        <w:t xml:space="preserve">доказване </w:t>
      </w:r>
      <w:r w:rsidR="00C51EEA" w:rsidRPr="00B84076">
        <w:rPr>
          <w:spacing w:val="-2"/>
          <w:lang w:val="bg-BG"/>
        </w:rPr>
        <w:t>извън всяко разумно съмнение“</w:t>
      </w:r>
      <w:r w:rsidRPr="00B84076">
        <w:rPr>
          <w:spacing w:val="-2"/>
          <w:lang w:val="bg-BG"/>
        </w:rPr>
        <w:t xml:space="preserve">. Материалите, </w:t>
      </w:r>
      <w:r w:rsidR="00A3172C" w:rsidRPr="00B84076">
        <w:rPr>
          <w:spacing w:val="-2"/>
          <w:lang w:val="bg-BG"/>
        </w:rPr>
        <w:t>с които разполага</w:t>
      </w:r>
      <w:r w:rsidRPr="00B84076">
        <w:rPr>
          <w:spacing w:val="-2"/>
          <w:lang w:val="bg-BG"/>
        </w:rPr>
        <w:t xml:space="preserve">, не </w:t>
      </w:r>
      <w:r w:rsidR="00A230B9" w:rsidRPr="00B84076">
        <w:rPr>
          <w:spacing w:val="-2"/>
          <w:lang w:val="bg-BG"/>
        </w:rPr>
        <w:t>позволяват</w:t>
      </w:r>
      <w:r w:rsidRPr="00B84076">
        <w:rPr>
          <w:spacing w:val="-2"/>
          <w:lang w:val="bg-BG"/>
        </w:rPr>
        <w:t xml:space="preserve"> на Съда да заключи</w:t>
      </w:r>
      <w:r w:rsidR="00A3172C" w:rsidRPr="00B84076">
        <w:rPr>
          <w:spacing w:val="-2"/>
          <w:lang w:val="bg-BG"/>
        </w:rPr>
        <w:t xml:space="preserve"> извън всяко разумно съмнение</w:t>
      </w:r>
      <w:r w:rsidRPr="00B84076">
        <w:rPr>
          <w:spacing w:val="-2"/>
          <w:lang w:val="bg-BG"/>
        </w:rPr>
        <w:t xml:space="preserve">, че </w:t>
      </w:r>
      <w:r w:rsidR="00A230B9" w:rsidRPr="00B84076">
        <w:rPr>
          <w:spacing w:val="-2"/>
          <w:lang w:val="bg-BG"/>
        </w:rPr>
        <w:t>смъртта</w:t>
      </w:r>
      <w:r w:rsidRPr="00B84076">
        <w:rPr>
          <w:spacing w:val="-2"/>
          <w:lang w:val="bg-BG"/>
        </w:rPr>
        <w:t xml:space="preserve"> на г-н</w:t>
      </w:r>
      <w:r w:rsidR="00A3172C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Цончев и липсата на </w:t>
      </w:r>
      <w:r w:rsidR="00A3172C" w:rsidRPr="00B84076">
        <w:rPr>
          <w:spacing w:val="-2"/>
          <w:lang w:val="bg-BG"/>
        </w:rPr>
        <w:t>ефективно</w:t>
      </w:r>
      <w:r w:rsidRPr="00B84076">
        <w:rPr>
          <w:spacing w:val="-2"/>
          <w:lang w:val="bg-BG"/>
        </w:rPr>
        <w:t xml:space="preserve"> </w:t>
      </w:r>
      <w:r w:rsidR="00A230B9" w:rsidRPr="00B84076">
        <w:rPr>
          <w:spacing w:val="-2"/>
          <w:lang w:val="bg-BG"/>
        </w:rPr>
        <w:t xml:space="preserve">разследване на смъртта </w:t>
      </w:r>
      <w:r w:rsidR="005938A4">
        <w:rPr>
          <w:spacing w:val="-2"/>
          <w:lang w:val="bg-BG"/>
        </w:rPr>
        <w:t xml:space="preserve">му </w:t>
      </w:r>
      <w:r w:rsidRPr="00B84076">
        <w:rPr>
          <w:spacing w:val="-2"/>
          <w:lang w:val="bg-BG"/>
        </w:rPr>
        <w:t>са мотивирани от расови предразсъдъци, както твърди</w:t>
      </w:r>
      <w:r w:rsidR="00A230B9" w:rsidRPr="00B84076">
        <w:rPr>
          <w:spacing w:val="-2"/>
          <w:lang w:val="bg-BG"/>
        </w:rPr>
        <w:t xml:space="preserve"> жалбоподателката.</w:t>
      </w:r>
    </w:p>
    <w:p w:rsidR="001B2AD8" w:rsidRPr="00B84076" w:rsidRDefault="005938A4">
      <w:pPr>
        <w:pStyle w:val="JuPara"/>
        <w:rPr>
          <w:lang w:val="bg-BG"/>
        </w:rPr>
      </w:pPr>
      <w:r>
        <w:rPr>
          <w:lang w:val="bg-BG"/>
        </w:rPr>
        <w:t>Следователно не е установено нарушение на член 14.</w:t>
      </w:r>
    </w:p>
    <w:p w:rsidR="001B2AD8" w:rsidRPr="00B84076" w:rsidRDefault="001B2AD8">
      <w:pPr>
        <w:pStyle w:val="JuHIRoman"/>
        <w:rPr>
          <w:lang w:val="bg-BG"/>
        </w:rPr>
      </w:pPr>
      <w:r w:rsidRPr="00624306">
        <w:t>V</w:t>
      </w:r>
      <w:r w:rsidRPr="00B84076">
        <w:rPr>
          <w:lang w:val="bg-BG"/>
        </w:rPr>
        <w:t>.</w:t>
      </w:r>
      <w:r w:rsidRPr="00624306">
        <w:t>  </w:t>
      </w:r>
      <w:r w:rsidR="00AE7B44" w:rsidRPr="00B84076">
        <w:rPr>
          <w:lang w:val="bg-BG"/>
        </w:rPr>
        <w:t>ПРИЛОЖЕНИЕ НА ЧЛЕН</w:t>
      </w:r>
      <w:r w:rsidR="002C0FB2">
        <w:rPr>
          <w:lang w:val="bg-BG"/>
        </w:rPr>
        <w:t> </w:t>
      </w:r>
      <w:r w:rsidR="00AE7B44" w:rsidRPr="00B84076">
        <w:rPr>
          <w:lang w:val="bg-BG"/>
        </w:rPr>
        <w:t>41 ОТ КОНВЕНЦИЯТА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95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2C0FB2" w:rsidRPr="00B84076">
        <w:rPr>
          <w:lang w:val="bg-BG"/>
        </w:rPr>
        <w:t>Член</w:t>
      </w:r>
      <w:r w:rsidR="002C0FB2">
        <w:rPr>
          <w:lang w:val="bg-BG"/>
        </w:rPr>
        <w:t> </w:t>
      </w:r>
      <w:r w:rsidR="002C0FB2" w:rsidRPr="00B84076">
        <w:rPr>
          <w:lang w:val="bg-BG"/>
        </w:rPr>
        <w:t>41 от Конвенцията предвижда:</w:t>
      </w:r>
    </w:p>
    <w:p w:rsidR="002C0FB2" w:rsidRPr="00751684" w:rsidRDefault="002C0FB2" w:rsidP="002C0FB2">
      <w:pPr>
        <w:pStyle w:val="JuQuot"/>
        <w:rPr>
          <w:lang w:val="bg-BG"/>
        </w:rPr>
      </w:pPr>
      <w:r w:rsidRPr="00164AC2">
        <w:rPr>
          <w:color w:val="000000"/>
          <w:lang w:val="bg-BG"/>
        </w:rPr>
        <w:t>„Ако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страна.”</w:t>
      </w:r>
    </w:p>
    <w:p w:rsidR="001B2AD8" w:rsidRPr="00B84076" w:rsidRDefault="002C0FB2">
      <w:pPr>
        <w:pStyle w:val="JuHA"/>
        <w:rPr>
          <w:lang w:val="bg-BG"/>
        </w:rPr>
      </w:pPr>
      <w:r w:rsidRPr="007120A8">
        <w:rPr>
          <w:lang w:val="bg-BG"/>
        </w:rPr>
        <w:t>А</w:t>
      </w:r>
      <w:r w:rsidR="001B2AD8" w:rsidRPr="00B84076">
        <w:rPr>
          <w:lang w:val="bg-BG"/>
        </w:rPr>
        <w:t>.</w:t>
      </w:r>
      <w:r w:rsidR="001B2AD8" w:rsidRPr="007120A8">
        <w:t>  </w:t>
      </w:r>
      <w:r w:rsidRPr="007120A8">
        <w:rPr>
          <w:lang w:val="bg-BG"/>
        </w:rPr>
        <w:t>Неимуществени вреди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96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9B401E" w:rsidRPr="00B84076">
        <w:rPr>
          <w:spacing w:val="-2"/>
          <w:lang w:val="bg-BG"/>
        </w:rPr>
        <w:t>Жалбоподателката претендира обезщ</w:t>
      </w:r>
      <w:r w:rsidR="0073354D" w:rsidRPr="00B84076">
        <w:rPr>
          <w:spacing w:val="-2"/>
          <w:lang w:val="bg-BG"/>
        </w:rPr>
        <w:t>е</w:t>
      </w:r>
      <w:r w:rsidR="009B401E" w:rsidRPr="00B84076">
        <w:rPr>
          <w:spacing w:val="-2"/>
          <w:lang w:val="bg-BG"/>
        </w:rPr>
        <w:t xml:space="preserve">тение </w:t>
      </w:r>
      <w:r w:rsidR="0073354D" w:rsidRPr="00B84076">
        <w:rPr>
          <w:spacing w:val="-2"/>
          <w:lang w:val="bg-BG"/>
        </w:rPr>
        <w:t>в размер на 100 000 френски франка за болките и страданията</w:t>
      </w:r>
      <w:r w:rsidR="001569BA" w:rsidRPr="00B84076">
        <w:rPr>
          <w:spacing w:val="-2"/>
          <w:lang w:val="bg-BG"/>
        </w:rPr>
        <w:t xml:space="preserve">, </w:t>
      </w:r>
      <w:r w:rsidR="00CD57B9" w:rsidRPr="007120A8">
        <w:rPr>
          <w:spacing w:val="-2"/>
          <w:lang w:val="bg-BG"/>
        </w:rPr>
        <w:t>претърпени</w:t>
      </w:r>
      <w:r w:rsidR="0073354D" w:rsidRPr="00B84076">
        <w:rPr>
          <w:spacing w:val="-2"/>
          <w:lang w:val="bg-BG"/>
        </w:rPr>
        <w:t xml:space="preserve"> вследствие от нарушенията на Конвенцията. </w:t>
      </w:r>
      <w:r w:rsidR="00187DCE" w:rsidRPr="00B84076">
        <w:rPr>
          <w:spacing w:val="-2"/>
          <w:lang w:val="bg-BG"/>
        </w:rPr>
        <w:t xml:space="preserve">Иска </w:t>
      </w:r>
      <w:r w:rsidR="0000544A" w:rsidRPr="00B84076">
        <w:rPr>
          <w:spacing w:val="-2"/>
          <w:lang w:val="bg-BG"/>
        </w:rPr>
        <w:t xml:space="preserve">също Съдът да </w:t>
      </w:r>
      <w:r w:rsidR="00A603A0" w:rsidRPr="007120A8">
        <w:rPr>
          <w:spacing w:val="-2"/>
          <w:lang w:val="bg-BG"/>
        </w:rPr>
        <w:t>постанови</w:t>
      </w:r>
      <w:r w:rsidR="0000544A" w:rsidRPr="00B84076">
        <w:rPr>
          <w:spacing w:val="-2"/>
          <w:lang w:val="bg-BG"/>
        </w:rPr>
        <w:t xml:space="preserve"> сумата да</w:t>
      </w:r>
      <w:r w:rsidR="000772B2" w:rsidRPr="00B84076">
        <w:rPr>
          <w:spacing w:val="-2"/>
          <w:lang w:val="bg-BG"/>
        </w:rPr>
        <w:t xml:space="preserve"> й</w:t>
      </w:r>
      <w:r w:rsidR="0000544A" w:rsidRPr="00B84076">
        <w:rPr>
          <w:spacing w:val="-2"/>
          <w:lang w:val="bg-BG"/>
        </w:rPr>
        <w:t xml:space="preserve"> </w:t>
      </w:r>
      <w:r w:rsidR="00913BE0" w:rsidRPr="007120A8">
        <w:rPr>
          <w:spacing w:val="-2"/>
          <w:lang w:val="bg-BG"/>
        </w:rPr>
        <w:t>с</w:t>
      </w:r>
      <w:r w:rsidR="0000544A" w:rsidRPr="00B84076">
        <w:rPr>
          <w:spacing w:val="-2"/>
          <w:lang w:val="bg-BG"/>
        </w:rPr>
        <w:t>е заплат</w:t>
      </w:r>
      <w:r w:rsidR="00913BE0" w:rsidRPr="007120A8">
        <w:rPr>
          <w:spacing w:val="-2"/>
          <w:lang w:val="bg-BG"/>
        </w:rPr>
        <w:t>и</w:t>
      </w:r>
      <w:r w:rsidR="0000544A" w:rsidRPr="00B84076">
        <w:rPr>
          <w:spacing w:val="-2"/>
          <w:lang w:val="bg-BG"/>
        </w:rPr>
        <w:t xml:space="preserve"> директно в пълен размер, освободена от данъци или </w:t>
      </w:r>
      <w:r w:rsidR="007120A8">
        <w:rPr>
          <w:spacing w:val="-2"/>
          <w:lang w:val="bg-BG"/>
        </w:rPr>
        <w:t xml:space="preserve">от </w:t>
      </w:r>
      <w:r w:rsidR="0000544A" w:rsidRPr="00B84076">
        <w:rPr>
          <w:spacing w:val="-2"/>
          <w:lang w:val="bg-BG"/>
        </w:rPr>
        <w:t xml:space="preserve">други </w:t>
      </w:r>
      <w:r w:rsidR="000772B2" w:rsidRPr="00B84076">
        <w:rPr>
          <w:spacing w:val="-2"/>
          <w:lang w:val="bg-BG"/>
        </w:rPr>
        <w:t>иск</w:t>
      </w:r>
      <w:r w:rsidR="001569BA" w:rsidRPr="00B84076">
        <w:rPr>
          <w:spacing w:val="-2"/>
          <w:lang w:val="bg-BG"/>
        </w:rPr>
        <w:t>ове</w:t>
      </w:r>
      <w:r w:rsidR="00913BE0" w:rsidRPr="007120A8">
        <w:rPr>
          <w:spacing w:val="-2"/>
          <w:lang w:val="bg-BG"/>
        </w:rPr>
        <w:t>,</w:t>
      </w:r>
      <w:r w:rsidR="000772B2" w:rsidRPr="00B84076">
        <w:rPr>
          <w:spacing w:val="-2"/>
          <w:lang w:val="bg-BG"/>
        </w:rPr>
        <w:t xml:space="preserve"> или </w:t>
      </w:r>
      <w:r w:rsidR="00494F57" w:rsidRPr="007120A8">
        <w:rPr>
          <w:spacing w:val="-2"/>
          <w:lang w:val="bg-BG"/>
        </w:rPr>
        <w:t>запори</w:t>
      </w:r>
      <w:r w:rsidR="007120A8">
        <w:rPr>
          <w:spacing w:val="-2"/>
          <w:lang w:val="bg-BG"/>
        </w:rPr>
        <w:t>, наложени</w:t>
      </w:r>
      <w:r w:rsidR="000772B2" w:rsidRPr="00B84076">
        <w:rPr>
          <w:spacing w:val="-2"/>
          <w:lang w:val="bg-BG"/>
        </w:rPr>
        <w:t xml:space="preserve"> от</w:t>
      </w:r>
      <w:r w:rsidR="001569BA" w:rsidRPr="00B84076">
        <w:rPr>
          <w:spacing w:val="-2"/>
          <w:lang w:val="bg-BG"/>
        </w:rPr>
        <w:t xml:space="preserve"> </w:t>
      </w:r>
      <w:r w:rsidR="000772B2" w:rsidRPr="00B84076">
        <w:rPr>
          <w:spacing w:val="-2"/>
          <w:lang w:val="bg-BG"/>
        </w:rPr>
        <w:t xml:space="preserve">правителството или трети лица. </w:t>
      </w:r>
      <w:r w:rsidR="000772B2" w:rsidRPr="00B84076">
        <w:rPr>
          <w:spacing w:val="-2"/>
          <w:lang w:val="bg-BG"/>
        </w:rPr>
        <w:lastRenderedPageBreak/>
        <w:t xml:space="preserve">Жалбоподателката </w:t>
      </w:r>
      <w:r w:rsidR="001569BA" w:rsidRPr="00B84076">
        <w:rPr>
          <w:spacing w:val="-2"/>
          <w:lang w:val="bg-BG"/>
        </w:rPr>
        <w:t>моли</w:t>
      </w:r>
      <w:r w:rsidR="000772B2" w:rsidRPr="00B84076">
        <w:rPr>
          <w:spacing w:val="-2"/>
          <w:lang w:val="bg-BG"/>
        </w:rPr>
        <w:t xml:space="preserve"> </w:t>
      </w:r>
      <w:r w:rsidR="00900DBA" w:rsidRPr="00B84076">
        <w:rPr>
          <w:spacing w:val="-2"/>
          <w:lang w:val="bg-BG"/>
        </w:rPr>
        <w:t xml:space="preserve">също </w:t>
      </w:r>
      <w:r w:rsidR="000772B2" w:rsidRPr="00B84076">
        <w:rPr>
          <w:spacing w:val="-2"/>
          <w:lang w:val="bg-BG"/>
        </w:rPr>
        <w:t>Съд</w:t>
      </w:r>
      <w:r w:rsidR="00900DBA" w:rsidRPr="00B84076">
        <w:rPr>
          <w:spacing w:val="-2"/>
          <w:lang w:val="bg-BG"/>
        </w:rPr>
        <w:t>ът</w:t>
      </w:r>
      <w:r w:rsidR="000772B2" w:rsidRPr="00B84076">
        <w:rPr>
          <w:spacing w:val="-2"/>
          <w:lang w:val="bg-BG"/>
        </w:rPr>
        <w:t xml:space="preserve"> да постанови да </w:t>
      </w:r>
      <w:r w:rsidR="001569BA" w:rsidRPr="00B84076">
        <w:rPr>
          <w:spacing w:val="-2"/>
          <w:lang w:val="bg-BG"/>
        </w:rPr>
        <w:t>няма</w:t>
      </w:r>
      <w:r w:rsidR="000772B2" w:rsidRPr="00B84076">
        <w:rPr>
          <w:spacing w:val="-2"/>
          <w:lang w:val="bg-BG"/>
        </w:rPr>
        <w:t xml:space="preserve"> негативни последици</w:t>
      </w:r>
      <w:r w:rsidR="00900DBA" w:rsidRPr="00B84076">
        <w:rPr>
          <w:spacing w:val="-2"/>
          <w:lang w:val="bg-BG"/>
        </w:rPr>
        <w:t xml:space="preserve"> за нея</w:t>
      </w:r>
      <w:r w:rsidR="000772B2" w:rsidRPr="00B84076">
        <w:rPr>
          <w:spacing w:val="-2"/>
          <w:lang w:val="bg-BG"/>
        </w:rPr>
        <w:t xml:space="preserve">, като </w:t>
      </w:r>
      <w:r w:rsidR="007120A8">
        <w:rPr>
          <w:spacing w:val="-2"/>
          <w:lang w:val="bg-BG"/>
        </w:rPr>
        <w:t xml:space="preserve">например </w:t>
      </w:r>
      <w:r w:rsidR="000772B2" w:rsidRPr="00B84076">
        <w:rPr>
          <w:spacing w:val="-2"/>
          <w:lang w:val="bg-BG"/>
        </w:rPr>
        <w:t xml:space="preserve">намаляване размера на получаваните от нея социални помощи </w:t>
      </w:r>
      <w:r w:rsidR="00CD57B9" w:rsidRPr="00277767">
        <w:rPr>
          <w:spacing w:val="-2"/>
          <w:lang w:val="bg-BG"/>
        </w:rPr>
        <w:t>заради</w:t>
      </w:r>
      <w:r w:rsidR="000772B2" w:rsidRPr="00B84076">
        <w:rPr>
          <w:spacing w:val="-2"/>
          <w:lang w:val="bg-BG"/>
        </w:rPr>
        <w:t xml:space="preserve"> п</w:t>
      </w:r>
      <w:r w:rsidR="00CD57B9" w:rsidRPr="00277767">
        <w:rPr>
          <w:spacing w:val="-2"/>
          <w:lang w:val="bg-BG"/>
        </w:rPr>
        <w:t>рисъжд</w:t>
      </w:r>
      <w:r w:rsidR="0094712D" w:rsidRPr="00277767">
        <w:rPr>
          <w:spacing w:val="-2"/>
          <w:lang w:val="bg-BG"/>
        </w:rPr>
        <w:t>ането на</w:t>
      </w:r>
      <w:r w:rsidR="000772B2" w:rsidRPr="00B84076">
        <w:rPr>
          <w:spacing w:val="-2"/>
          <w:lang w:val="bg-BG"/>
        </w:rPr>
        <w:t xml:space="preserve"> горепосочена</w:t>
      </w:r>
      <w:r w:rsidR="00CD57B9" w:rsidRPr="00277767">
        <w:rPr>
          <w:spacing w:val="-2"/>
          <w:lang w:val="bg-BG"/>
        </w:rPr>
        <w:t>та</w:t>
      </w:r>
      <w:r w:rsidR="000772B2" w:rsidRPr="00B84076">
        <w:rPr>
          <w:spacing w:val="-2"/>
          <w:lang w:val="bg-BG"/>
        </w:rPr>
        <w:t xml:space="preserve"> сума.</w:t>
      </w:r>
    </w:p>
    <w:p w:rsidR="001B2AD8" w:rsidRPr="00B84076" w:rsidRDefault="004C3450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 xml:space="preserve">Жалбоподателката </w:t>
      </w:r>
      <w:r w:rsidR="00277767">
        <w:rPr>
          <w:spacing w:val="-2"/>
          <w:lang w:val="bg-BG"/>
        </w:rPr>
        <w:t>посочва</w:t>
      </w:r>
      <w:r w:rsidRPr="00B84076">
        <w:rPr>
          <w:spacing w:val="-2"/>
          <w:lang w:val="bg-BG"/>
        </w:rPr>
        <w:t>, че г-н Цончев е мъжът, с когото е живяла 12 години и който е баща на трите й деца. Претърпяната болка от з</w:t>
      </w:r>
      <w:r w:rsidR="00783D9B" w:rsidRPr="00B84076">
        <w:rPr>
          <w:spacing w:val="-2"/>
          <w:lang w:val="bg-BG"/>
        </w:rPr>
        <w:t>агубата на толкова близък човек</w:t>
      </w:r>
      <w:r w:rsidRPr="00B84076">
        <w:rPr>
          <w:spacing w:val="-2"/>
          <w:lang w:val="bg-BG"/>
        </w:rPr>
        <w:t xml:space="preserve"> е </w:t>
      </w:r>
      <w:r w:rsidR="00783D9B" w:rsidRPr="00B84076">
        <w:rPr>
          <w:spacing w:val="-2"/>
          <w:lang w:val="bg-BG"/>
        </w:rPr>
        <w:t>утежнена</w:t>
      </w:r>
      <w:r w:rsidRPr="00B84076">
        <w:rPr>
          <w:spacing w:val="-2"/>
          <w:lang w:val="bg-BG"/>
        </w:rPr>
        <w:t xml:space="preserve"> от отказа на компетентните органи да разследват трагичните събития и да </w:t>
      </w:r>
      <w:r w:rsidR="00E66A15" w:rsidRPr="00B84076">
        <w:rPr>
          <w:spacing w:val="-2"/>
          <w:lang w:val="bg-BG"/>
        </w:rPr>
        <w:t>се</w:t>
      </w:r>
      <w:r w:rsidRPr="00B84076">
        <w:rPr>
          <w:spacing w:val="-2"/>
          <w:lang w:val="bg-BG"/>
        </w:rPr>
        <w:t xml:space="preserve"> </w:t>
      </w:r>
      <w:r w:rsidR="00E66A15" w:rsidRPr="00B84076">
        <w:rPr>
          <w:spacing w:val="-2"/>
          <w:lang w:val="bg-BG"/>
        </w:rPr>
        <w:t>раз</w:t>
      </w:r>
      <w:r w:rsidRPr="00B84076">
        <w:rPr>
          <w:spacing w:val="-2"/>
          <w:lang w:val="bg-BG"/>
        </w:rPr>
        <w:t>дад</w:t>
      </w:r>
      <w:r w:rsidR="00E66A15" w:rsidRPr="00B84076">
        <w:rPr>
          <w:spacing w:val="-2"/>
          <w:lang w:val="bg-BG"/>
        </w:rPr>
        <w:t>е</w:t>
      </w:r>
      <w:r w:rsidRPr="00B84076">
        <w:rPr>
          <w:spacing w:val="-2"/>
          <w:lang w:val="bg-BG"/>
        </w:rPr>
        <w:t xml:space="preserve"> правосъдие. Жалбоподателката заявява</w:t>
      </w:r>
      <w:r w:rsidR="00F17659" w:rsidRPr="00B84076">
        <w:rPr>
          <w:spacing w:val="-2"/>
          <w:lang w:val="bg-BG"/>
        </w:rPr>
        <w:t xml:space="preserve"> </w:t>
      </w:r>
      <w:r w:rsidR="001E41AD">
        <w:rPr>
          <w:spacing w:val="-2"/>
          <w:lang w:val="bg-BG"/>
        </w:rPr>
        <w:t>също</w:t>
      </w:r>
      <w:r w:rsidRPr="00B84076">
        <w:rPr>
          <w:spacing w:val="-2"/>
          <w:lang w:val="bg-BG"/>
        </w:rPr>
        <w:t xml:space="preserve">, че </w:t>
      </w:r>
      <w:r w:rsidR="00277767">
        <w:rPr>
          <w:spacing w:val="-2"/>
          <w:lang w:val="bg-BG"/>
        </w:rPr>
        <w:t>продължава да</w:t>
      </w:r>
      <w:r w:rsidRPr="00B84076">
        <w:rPr>
          <w:spacing w:val="-2"/>
          <w:lang w:val="bg-BG"/>
        </w:rPr>
        <w:t xml:space="preserve"> се грижи за децата си и </w:t>
      </w:r>
      <w:r w:rsidR="00F17659" w:rsidRPr="00B84076">
        <w:rPr>
          <w:spacing w:val="-2"/>
          <w:lang w:val="bg-BG"/>
        </w:rPr>
        <w:t xml:space="preserve">че </w:t>
      </w:r>
      <w:r w:rsidRPr="00B84076">
        <w:rPr>
          <w:spacing w:val="-2"/>
          <w:lang w:val="bg-BG"/>
        </w:rPr>
        <w:t xml:space="preserve">всяка </w:t>
      </w:r>
      <w:r w:rsidR="007A4066" w:rsidRPr="00B30765">
        <w:rPr>
          <w:spacing w:val="-2"/>
          <w:lang w:val="bg-BG"/>
        </w:rPr>
        <w:t xml:space="preserve">присъдена като обезщетение </w:t>
      </w:r>
      <w:r w:rsidRPr="00B84076">
        <w:rPr>
          <w:spacing w:val="-2"/>
          <w:lang w:val="bg-BG"/>
        </w:rPr>
        <w:t xml:space="preserve">сума ще </w:t>
      </w:r>
      <w:r w:rsidR="007A4066" w:rsidRPr="00B30765">
        <w:rPr>
          <w:spacing w:val="-2"/>
          <w:lang w:val="bg-BG"/>
        </w:rPr>
        <w:t>е</w:t>
      </w:r>
      <w:r w:rsidRPr="00B84076">
        <w:rPr>
          <w:spacing w:val="-2"/>
          <w:lang w:val="bg-BG"/>
        </w:rPr>
        <w:t xml:space="preserve"> от полза и за тях.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97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ED26B7">
        <w:rPr>
          <w:lang w:val="bg-BG"/>
        </w:rPr>
        <w:t xml:space="preserve">Правителството изтъква, че сумата е прекомерна, като визира делото </w:t>
      </w:r>
      <w:r w:rsidR="00ED26B7" w:rsidRPr="00B84076">
        <w:rPr>
          <w:i/>
          <w:lang w:val="bg-BG"/>
        </w:rPr>
        <w:t>Асенов и други срещу България</w:t>
      </w:r>
      <w:r w:rsidR="00551929">
        <w:rPr>
          <w:lang w:val="bg-BG"/>
        </w:rPr>
        <w:t xml:space="preserve"> </w:t>
      </w:r>
      <w:r w:rsidR="00551929" w:rsidRPr="00B84076">
        <w:rPr>
          <w:lang w:val="bg-BG"/>
        </w:rPr>
        <w:t>(</w:t>
      </w:r>
      <w:r w:rsidR="00551929">
        <w:rPr>
          <w:lang w:val="bg-BG"/>
        </w:rPr>
        <w:t>решение</w:t>
      </w:r>
      <w:r w:rsidR="00551929" w:rsidRPr="00B84076">
        <w:rPr>
          <w:lang w:val="bg-BG"/>
        </w:rPr>
        <w:t xml:space="preserve"> </w:t>
      </w:r>
      <w:r w:rsidR="00551929">
        <w:rPr>
          <w:lang w:val="bg-BG"/>
        </w:rPr>
        <w:t>от</w:t>
      </w:r>
      <w:r w:rsidR="00551929" w:rsidRPr="00B84076">
        <w:rPr>
          <w:lang w:val="bg-BG"/>
        </w:rPr>
        <w:t xml:space="preserve"> 28</w:t>
      </w:r>
      <w:r w:rsidR="00551929" w:rsidRPr="00624306">
        <w:t> </w:t>
      </w:r>
      <w:r w:rsidR="00551929">
        <w:rPr>
          <w:lang w:val="bg-BG"/>
        </w:rPr>
        <w:t>октомври</w:t>
      </w:r>
      <w:r w:rsidR="00551929" w:rsidRPr="00B84076">
        <w:rPr>
          <w:lang w:val="bg-BG"/>
        </w:rPr>
        <w:t xml:space="preserve"> 1998</w:t>
      </w:r>
      <w:r w:rsidR="00551929">
        <w:rPr>
          <w:lang w:val="bg-BG"/>
        </w:rPr>
        <w:t> г.</w:t>
      </w:r>
      <w:r w:rsidR="00551929" w:rsidRPr="00B84076">
        <w:rPr>
          <w:lang w:val="bg-BG"/>
        </w:rPr>
        <w:t xml:space="preserve">, </w:t>
      </w:r>
      <w:r w:rsidR="00551929" w:rsidRPr="00B84076">
        <w:rPr>
          <w:i/>
          <w:spacing w:val="-2"/>
          <w:lang w:val="bg-BG"/>
        </w:rPr>
        <w:t xml:space="preserve">Доклади за присъди и решения </w:t>
      </w:r>
      <w:r w:rsidR="00551929" w:rsidRPr="00B84076">
        <w:rPr>
          <w:lang w:val="bg-BG"/>
        </w:rPr>
        <w:t>1998-</w:t>
      </w:r>
      <w:r w:rsidR="00551929" w:rsidRPr="00624306">
        <w:t>VIII</w:t>
      </w:r>
      <w:r w:rsidR="00551929" w:rsidRPr="00B84076">
        <w:rPr>
          <w:lang w:val="bg-BG"/>
        </w:rPr>
        <w:t>).</w:t>
      </w:r>
      <w:r w:rsidR="00551929">
        <w:rPr>
          <w:lang w:val="bg-BG"/>
        </w:rPr>
        <w:t xml:space="preserve"> </w:t>
      </w:r>
      <w:r w:rsidR="001D1925">
        <w:rPr>
          <w:lang w:val="bg-BG"/>
        </w:rPr>
        <w:t>Твърди се</w:t>
      </w:r>
      <w:r w:rsidR="001D1925" w:rsidRPr="001D1925">
        <w:rPr>
          <w:lang w:val="bg-BG"/>
        </w:rPr>
        <w:t xml:space="preserve">, че трябва да се </w:t>
      </w:r>
      <w:r w:rsidR="00F70FBB">
        <w:rPr>
          <w:lang w:val="bg-BG"/>
        </w:rPr>
        <w:t>отчита</w:t>
      </w:r>
      <w:r w:rsidR="001D1925" w:rsidRPr="001D1925">
        <w:rPr>
          <w:lang w:val="bg-BG"/>
        </w:rPr>
        <w:t xml:space="preserve"> жизнения</w:t>
      </w:r>
      <w:r w:rsidR="001D1925">
        <w:rPr>
          <w:lang w:val="bg-BG"/>
        </w:rPr>
        <w:t>т</w:t>
      </w:r>
      <w:r w:rsidR="001D1925" w:rsidRPr="001D1925">
        <w:rPr>
          <w:lang w:val="bg-BG"/>
        </w:rPr>
        <w:t xml:space="preserve"> стандарт в България и че </w:t>
      </w:r>
      <w:r w:rsidR="00F70FBB">
        <w:rPr>
          <w:lang w:val="bg-BG"/>
        </w:rPr>
        <w:t>заключението за</w:t>
      </w:r>
      <w:r w:rsidR="001D1925" w:rsidRPr="001D1925">
        <w:rPr>
          <w:lang w:val="bg-BG"/>
        </w:rPr>
        <w:t xml:space="preserve"> нарушение </w:t>
      </w:r>
      <w:r w:rsidR="00F70FBB">
        <w:rPr>
          <w:lang w:val="bg-BG"/>
        </w:rPr>
        <w:t xml:space="preserve">на Конвенцията </w:t>
      </w:r>
      <w:r w:rsidR="001D1925" w:rsidRPr="00F75FA9">
        <w:rPr>
          <w:lang w:val="bg-BG"/>
        </w:rPr>
        <w:t xml:space="preserve">би било достатъчно </w:t>
      </w:r>
      <w:r w:rsidR="00F70FBB" w:rsidRPr="00F75FA9">
        <w:rPr>
          <w:lang w:val="bg-BG"/>
        </w:rPr>
        <w:t xml:space="preserve">справедливо </w:t>
      </w:r>
      <w:r w:rsidR="001D1925" w:rsidRPr="00F75FA9">
        <w:rPr>
          <w:lang w:val="bg-BG"/>
        </w:rPr>
        <w:t>обезщетение.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98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A603A0" w:rsidRPr="00B84076">
        <w:rPr>
          <w:spacing w:val="-3"/>
          <w:lang w:val="bg-BG"/>
        </w:rPr>
        <w:t>Съдът счита, че жалбоподателката безсъмнено е пре</w:t>
      </w:r>
      <w:r w:rsidR="006F6AF9" w:rsidRPr="00B84076">
        <w:rPr>
          <w:spacing w:val="-3"/>
          <w:lang w:val="bg-BG"/>
        </w:rPr>
        <w:t>търп</w:t>
      </w:r>
      <w:r w:rsidR="00A603A0" w:rsidRPr="00B84076">
        <w:rPr>
          <w:spacing w:val="-3"/>
          <w:lang w:val="bg-BG"/>
        </w:rPr>
        <w:t>яла тежки страдания в резултат от установените по настоящото дело тежки</w:t>
      </w:r>
      <w:r w:rsidR="006F6AF9" w:rsidRPr="00B84076">
        <w:rPr>
          <w:spacing w:val="-3"/>
          <w:lang w:val="bg-BG"/>
        </w:rPr>
        <w:t xml:space="preserve"> нарушения</w:t>
      </w:r>
      <w:r w:rsidR="00A603A0" w:rsidRPr="00B84076">
        <w:rPr>
          <w:spacing w:val="-3"/>
          <w:lang w:val="bg-BG"/>
        </w:rPr>
        <w:t xml:space="preserve"> на най-</w:t>
      </w:r>
      <w:r w:rsidR="006F6AF9" w:rsidRPr="00B84076">
        <w:rPr>
          <w:spacing w:val="-3"/>
          <w:lang w:val="bg-BG"/>
        </w:rPr>
        <w:t>основ</w:t>
      </w:r>
      <w:r w:rsidR="00A603A0" w:rsidRPr="00B84076">
        <w:rPr>
          <w:spacing w:val="-3"/>
          <w:lang w:val="bg-BG"/>
        </w:rPr>
        <w:t xml:space="preserve">ните </w:t>
      </w:r>
      <w:r w:rsidR="006F6AF9" w:rsidRPr="00B84076">
        <w:rPr>
          <w:spacing w:val="-3"/>
          <w:lang w:val="bg-BG"/>
        </w:rPr>
        <w:t xml:space="preserve">човешки </w:t>
      </w:r>
      <w:r w:rsidR="00A603A0" w:rsidRPr="00B84076">
        <w:rPr>
          <w:spacing w:val="-3"/>
          <w:lang w:val="bg-BG"/>
        </w:rPr>
        <w:t xml:space="preserve">права, </w:t>
      </w:r>
      <w:r w:rsidR="006F6AF9" w:rsidRPr="00B84076">
        <w:rPr>
          <w:spacing w:val="-3"/>
          <w:lang w:val="bg-BG"/>
        </w:rPr>
        <w:t>залегнали</w:t>
      </w:r>
      <w:r w:rsidR="00A603A0" w:rsidRPr="00B84076">
        <w:rPr>
          <w:spacing w:val="-3"/>
          <w:lang w:val="bg-BG"/>
        </w:rPr>
        <w:t xml:space="preserve"> в Конвенцията. Съдът отбелязва</w:t>
      </w:r>
      <w:r w:rsidR="00A04BCB">
        <w:rPr>
          <w:spacing w:val="-3"/>
          <w:lang w:val="bg-BG"/>
        </w:rPr>
        <w:t>,</w:t>
      </w:r>
      <w:r w:rsidR="00814F28" w:rsidRPr="00B84076">
        <w:rPr>
          <w:spacing w:val="-3"/>
          <w:lang w:val="bg-BG"/>
        </w:rPr>
        <w:t xml:space="preserve"> наред с другите съображения,</w:t>
      </w:r>
      <w:r w:rsidR="00A603A0" w:rsidRPr="00B84076">
        <w:rPr>
          <w:spacing w:val="-3"/>
          <w:lang w:val="bg-BG"/>
        </w:rPr>
        <w:t xml:space="preserve"> че случаят </w:t>
      </w:r>
      <w:r w:rsidR="007B64D7" w:rsidRPr="00B84076">
        <w:rPr>
          <w:spacing w:val="-3"/>
          <w:lang w:val="bg-BG"/>
        </w:rPr>
        <w:t>касае</w:t>
      </w:r>
      <w:r w:rsidR="00A603A0" w:rsidRPr="00B84076">
        <w:rPr>
          <w:spacing w:val="-3"/>
          <w:lang w:val="bg-BG"/>
        </w:rPr>
        <w:t xml:space="preserve"> смъртта на партньора на жалбоподателката и баща на трите й деца.</w:t>
      </w:r>
    </w:p>
    <w:p w:rsidR="001B2AD8" w:rsidRPr="00B84076" w:rsidRDefault="007B64D7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 xml:space="preserve">Съдът счита в светлината на </w:t>
      </w:r>
      <w:r w:rsidR="00B078C1" w:rsidRPr="00B84076">
        <w:rPr>
          <w:spacing w:val="-2"/>
          <w:lang w:val="bg-BG"/>
        </w:rPr>
        <w:t xml:space="preserve">своята юриспруденция (вж. решението по делото </w:t>
      </w:r>
      <w:r w:rsidR="002D00E5" w:rsidRPr="00B84076">
        <w:rPr>
          <w:i/>
          <w:spacing w:val="-2"/>
          <w:lang w:val="bg-BG"/>
        </w:rPr>
        <w:t>Огур срещу Турция</w:t>
      </w:r>
      <w:r w:rsidR="002D00E5" w:rsidRPr="00B84076">
        <w:rPr>
          <w:spacing w:val="-2"/>
          <w:lang w:val="bg-BG"/>
        </w:rPr>
        <w:t xml:space="preserve"> (</w:t>
      </w:r>
      <w:r w:rsidR="002D00E5" w:rsidRPr="00B84076">
        <w:rPr>
          <w:i/>
          <w:spacing w:val="-2"/>
        </w:rPr>
        <w:t>O</w:t>
      </w:r>
      <w:r w:rsidR="002D00E5" w:rsidRPr="00B84076">
        <w:rPr>
          <w:i/>
          <w:spacing w:val="-2"/>
          <w:lang w:val="bg-BG"/>
        </w:rPr>
        <w:t>ğ</w:t>
      </w:r>
      <w:r w:rsidR="002D00E5" w:rsidRPr="00B84076">
        <w:rPr>
          <w:i/>
          <w:spacing w:val="-2"/>
        </w:rPr>
        <w:t>ur</w:t>
      </w:r>
      <w:r w:rsidR="002D00E5" w:rsidRPr="00B84076">
        <w:rPr>
          <w:i/>
          <w:spacing w:val="-2"/>
          <w:lang w:val="bg-BG"/>
        </w:rPr>
        <w:t xml:space="preserve"> </w:t>
      </w:r>
      <w:r w:rsidR="002D00E5" w:rsidRPr="00B84076">
        <w:rPr>
          <w:i/>
          <w:spacing w:val="-2"/>
        </w:rPr>
        <w:t>v</w:t>
      </w:r>
      <w:r w:rsidR="002D00E5" w:rsidRPr="00B84076">
        <w:rPr>
          <w:i/>
          <w:spacing w:val="-2"/>
          <w:lang w:val="bg-BG"/>
        </w:rPr>
        <w:t>.</w:t>
      </w:r>
      <w:r w:rsidR="002D00E5" w:rsidRPr="00B84076">
        <w:rPr>
          <w:i/>
          <w:spacing w:val="-2"/>
        </w:rPr>
        <w:t> Turkey</w:t>
      </w:r>
      <w:r w:rsidR="002D00E5" w:rsidRPr="00B84076">
        <w:rPr>
          <w:spacing w:val="-2"/>
          <w:lang w:val="bg-BG"/>
        </w:rPr>
        <w:t>) [ГК], № 21594/93, § 98, ЕСПЧ 1999-</w:t>
      </w:r>
      <w:r w:rsidR="002D00E5" w:rsidRPr="00B84076">
        <w:rPr>
          <w:spacing w:val="-2"/>
        </w:rPr>
        <w:t>III</w:t>
      </w:r>
      <w:r w:rsidR="002D00E5" w:rsidRPr="00B84076">
        <w:rPr>
          <w:spacing w:val="-2"/>
          <w:lang w:val="bg-BG"/>
        </w:rPr>
        <w:t xml:space="preserve"> и следните горепосочени решения</w:t>
      </w:r>
      <w:r w:rsidR="005602D3" w:rsidRPr="00B84076">
        <w:rPr>
          <w:spacing w:val="-2"/>
          <w:lang w:val="bg-BG"/>
        </w:rPr>
        <w:t xml:space="preserve">: </w:t>
      </w:r>
      <w:r w:rsidR="005602D3" w:rsidRPr="00B84076">
        <w:rPr>
          <w:i/>
          <w:spacing w:val="-2"/>
          <w:lang w:val="bg-BG"/>
        </w:rPr>
        <w:t>Кайя</w:t>
      </w:r>
      <w:r w:rsidR="001B2AD8" w:rsidRPr="00B84076">
        <w:rPr>
          <w:spacing w:val="-2"/>
          <w:lang w:val="bg-BG"/>
        </w:rPr>
        <w:t xml:space="preserve">, </w:t>
      </w:r>
      <w:r w:rsidR="005602D3" w:rsidRPr="00B84076">
        <w:rPr>
          <w:spacing w:val="-2"/>
          <w:lang w:val="bg-BG"/>
        </w:rPr>
        <w:t>стр. </w:t>
      </w:r>
      <w:r w:rsidR="001B2AD8" w:rsidRPr="00B84076">
        <w:rPr>
          <w:spacing w:val="-2"/>
          <w:lang w:val="bg-BG"/>
        </w:rPr>
        <w:t xml:space="preserve">333, </w:t>
      </w:r>
      <w:r w:rsidR="005602D3" w:rsidRPr="00B84076">
        <w:rPr>
          <w:spacing w:val="-2"/>
          <w:lang w:val="bg-BG"/>
        </w:rPr>
        <w:t>§ </w:t>
      </w:r>
      <w:r w:rsidR="001B2AD8" w:rsidRPr="00B84076">
        <w:rPr>
          <w:spacing w:val="-2"/>
          <w:lang w:val="bg-BG"/>
        </w:rPr>
        <w:t xml:space="preserve">122; </w:t>
      </w:r>
      <w:r w:rsidR="005602D3" w:rsidRPr="00B84076">
        <w:rPr>
          <w:i/>
          <w:spacing w:val="-2"/>
          <w:lang w:val="bg-BG"/>
        </w:rPr>
        <w:t>Ерги</w:t>
      </w:r>
      <w:r w:rsidR="001B2AD8" w:rsidRPr="00B84076">
        <w:rPr>
          <w:spacing w:val="-2"/>
          <w:lang w:val="bg-BG"/>
        </w:rPr>
        <w:t xml:space="preserve">, </w:t>
      </w:r>
      <w:r w:rsidR="005602D3" w:rsidRPr="00B84076">
        <w:rPr>
          <w:spacing w:val="-2"/>
          <w:lang w:val="bg-BG"/>
        </w:rPr>
        <w:t>стр</w:t>
      </w:r>
      <w:r w:rsidR="001B2AD8" w:rsidRPr="00B84076">
        <w:rPr>
          <w:spacing w:val="-2"/>
          <w:lang w:val="bg-BG"/>
        </w:rPr>
        <w:t>.</w:t>
      </w:r>
      <w:r w:rsidR="001B2AD8" w:rsidRPr="00B84076">
        <w:rPr>
          <w:spacing w:val="-2"/>
        </w:rPr>
        <w:t> </w:t>
      </w:r>
      <w:r w:rsidR="001B2AD8" w:rsidRPr="00B84076">
        <w:rPr>
          <w:spacing w:val="-2"/>
          <w:lang w:val="bg-BG"/>
        </w:rPr>
        <w:t>1785, §</w:t>
      </w:r>
      <w:r w:rsidR="001B2AD8" w:rsidRPr="00B84076">
        <w:rPr>
          <w:spacing w:val="-2"/>
        </w:rPr>
        <w:t> </w:t>
      </w:r>
      <w:r w:rsidR="001B2AD8" w:rsidRPr="00B84076">
        <w:rPr>
          <w:spacing w:val="-2"/>
          <w:lang w:val="bg-BG"/>
        </w:rPr>
        <w:t xml:space="preserve">110; </w:t>
      </w:r>
      <w:r w:rsidR="005602D3" w:rsidRPr="000A7FB9">
        <w:rPr>
          <w:i/>
          <w:spacing w:val="-2"/>
          <w:lang w:val="bg-BG"/>
        </w:rPr>
        <w:t>Яша</w:t>
      </w:r>
      <w:r w:rsidR="001B2AD8" w:rsidRPr="00B84076">
        <w:rPr>
          <w:spacing w:val="-2"/>
          <w:lang w:val="bg-BG"/>
        </w:rPr>
        <w:t xml:space="preserve">, </w:t>
      </w:r>
      <w:r w:rsidR="005602D3" w:rsidRPr="00B84076">
        <w:rPr>
          <w:spacing w:val="-2"/>
          <w:lang w:val="bg-BG"/>
        </w:rPr>
        <w:t>стр. </w:t>
      </w:r>
      <w:r w:rsidR="001B2AD8" w:rsidRPr="00B84076">
        <w:rPr>
          <w:spacing w:val="-2"/>
          <w:lang w:val="bg-BG"/>
        </w:rPr>
        <w:t xml:space="preserve">2444-45, </w:t>
      </w:r>
      <w:r w:rsidR="005602D3" w:rsidRPr="00B84076">
        <w:rPr>
          <w:spacing w:val="-2"/>
          <w:lang w:val="bg-BG"/>
        </w:rPr>
        <w:t>§ </w:t>
      </w:r>
      <w:r w:rsidR="001B2AD8" w:rsidRPr="00B84076">
        <w:rPr>
          <w:spacing w:val="-2"/>
          <w:lang w:val="bg-BG"/>
        </w:rPr>
        <w:t xml:space="preserve">124; </w:t>
      </w:r>
      <w:r w:rsidR="00D45570" w:rsidRPr="00B84076">
        <w:rPr>
          <w:i/>
          <w:spacing w:val="-2"/>
          <w:lang w:val="bg-BG"/>
        </w:rPr>
        <w:t>Чакъчъ</w:t>
      </w:r>
      <w:r w:rsidR="00D45570" w:rsidRPr="00B84076">
        <w:rPr>
          <w:spacing w:val="-2"/>
          <w:lang w:val="bg-BG"/>
        </w:rPr>
        <w:t>)</w:t>
      </w:r>
      <w:r w:rsidR="001B2AD8" w:rsidRPr="00B84076">
        <w:rPr>
          <w:spacing w:val="-2"/>
          <w:lang w:val="bg-BG"/>
        </w:rPr>
        <w:t xml:space="preserve">, </w:t>
      </w:r>
      <w:r w:rsidR="00D45570" w:rsidRPr="00B84076">
        <w:rPr>
          <w:spacing w:val="-2"/>
          <w:lang w:val="bg-BG"/>
        </w:rPr>
        <w:t>§ </w:t>
      </w:r>
      <w:r w:rsidR="001B2AD8" w:rsidRPr="00B84076">
        <w:rPr>
          <w:spacing w:val="-2"/>
          <w:lang w:val="bg-BG"/>
        </w:rPr>
        <w:t xml:space="preserve">130; </w:t>
      </w:r>
      <w:r w:rsidR="00D45570" w:rsidRPr="00B84076">
        <w:rPr>
          <w:i/>
          <w:spacing w:val="-2"/>
          <w:lang w:val="bg-BG"/>
        </w:rPr>
        <w:t>Танрикулу</w:t>
      </w:r>
      <w:r w:rsidR="001B2AD8" w:rsidRPr="00B84076">
        <w:rPr>
          <w:spacing w:val="-2"/>
          <w:lang w:val="bg-BG"/>
        </w:rPr>
        <w:t>, §</w:t>
      </w:r>
      <w:r w:rsidR="001B2AD8" w:rsidRPr="00B84076">
        <w:rPr>
          <w:spacing w:val="-2"/>
        </w:rPr>
        <w:t> </w:t>
      </w:r>
      <w:r w:rsidR="001B2AD8" w:rsidRPr="00B84076">
        <w:rPr>
          <w:spacing w:val="-2"/>
          <w:lang w:val="bg-BG"/>
        </w:rPr>
        <w:t xml:space="preserve">138 </w:t>
      </w:r>
      <w:r w:rsidR="00D45570" w:rsidRPr="00B84076">
        <w:rPr>
          <w:spacing w:val="-2"/>
          <w:lang w:val="bg-BG"/>
        </w:rPr>
        <w:t xml:space="preserve">и </w:t>
      </w:r>
      <w:r w:rsidR="00D45570" w:rsidRPr="00B84076">
        <w:rPr>
          <w:i/>
          <w:spacing w:val="-2"/>
          <w:lang w:val="bg-BG"/>
        </w:rPr>
        <w:t>Гюлеч</w:t>
      </w:r>
      <w:r w:rsidR="001B2AD8" w:rsidRPr="00B84076">
        <w:rPr>
          <w:spacing w:val="-2"/>
          <w:lang w:val="bg-BG"/>
        </w:rPr>
        <w:t xml:space="preserve">, </w:t>
      </w:r>
      <w:r w:rsidR="00F75FA9">
        <w:rPr>
          <w:spacing w:val="-2"/>
          <w:lang w:val="bg-BG"/>
        </w:rPr>
        <w:t>стр. </w:t>
      </w:r>
      <w:r w:rsidR="001B2AD8" w:rsidRPr="00B84076">
        <w:rPr>
          <w:spacing w:val="-2"/>
          <w:lang w:val="bg-BG"/>
        </w:rPr>
        <w:t xml:space="preserve">1734, </w:t>
      </w:r>
      <w:r w:rsidR="00F75FA9" w:rsidRPr="00B84076">
        <w:rPr>
          <w:spacing w:val="-2"/>
          <w:lang w:val="bg-BG"/>
        </w:rPr>
        <w:t>§</w:t>
      </w:r>
      <w:r w:rsidR="00F75FA9">
        <w:rPr>
          <w:spacing w:val="-2"/>
          <w:lang w:val="bg-BG"/>
        </w:rPr>
        <w:t> </w:t>
      </w:r>
      <w:r w:rsidR="001B2AD8" w:rsidRPr="00B84076">
        <w:rPr>
          <w:spacing w:val="-2"/>
          <w:lang w:val="bg-BG"/>
        </w:rPr>
        <w:t xml:space="preserve">88), </w:t>
      </w:r>
      <w:r w:rsidR="000A7FB9" w:rsidRPr="00B84076">
        <w:rPr>
          <w:spacing w:val="-2"/>
          <w:lang w:val="bg-BG"/>
        </w:rPr>
        <w:t>че искът на жалбоподателката не е прекомерен и го присъжда съответно в пълен размер.</w:t>
      </w:r>
    </w:p>
    <w:p w:rsidR="001B2AD8" w:rsidRPr="00B84076" w:rsidRDefault="001B2AD8" w:rsidP="00B45002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99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7957DE" w:rsidRPr="00B84076">
        <w:rPr>
          <w:spacing w:val="-2"/>
          <w:lang w:val="bg-BG"/>
        </w:rPr>
        <w:t xml:space="preserve">Относно искането на жалбоподателката за съдебна заповед горепосочената сума </w:t>
      </w:r>
      <w:r w:rsidR="000C7C5E" w:rsidRPr="00B84076">
        <w:rPr>
          <w:spacing w:val="-2"/>
          <w:lang w:val="bg-BG"/>
        </w:rPr>
        <w:t>да не се запорира</w:t>
      </w:r>
      <w:r w:rsidR="00A04BCB">
        <w:rPr>
          <w:spacing w:val="-2"/>
          <w:lang w:val="bg-BG"/>
        </w:rPr>
        <w:t>,</w:t>
      </w:r>
      <w:r w:rsidR="000C7C5E" w:rsidRPr="00B84076">
        <w:rPr>
          <w:spacing w:val="-2"/>
          <w:lang w:val="bg-BG"/>
        </w:rPr>
        <w:t xml:space="preserve"> </w:t>
      </w:r>
      <w:r w:rsidR="007957DE" w:rsidRPr="00B84076">
        <w:rPr>
          <w:spacing w:val="-2"/>
          <w:lang w:val="bg-BG"/>
        </w:rPr>
        <w:t xml:space="preserve">Съдът счита, че определеното в съответствие с </w:t>
      </w:r>
      <w:r w:rsidR="003708A4" w:rsidRPr="00B84076">
        <w:rPr>
          <w:spacing w:val="-2"/>
          <w:lang w:val="bg-BG"/>
        </w:rPr>
        <w:t>ч</w:t>
      </w:r>
      <w:r w:rsidR="007957DE" w:rsidRPr="00B84076">
        <w:rPr>
          <w:spacing w:val="-2"/>
          <w:lang w:val="bg-BG"/>
        </w:rPr>
        <w:t>лен</w:t>
      </w:r>
      <w:r w:rsidR="003708A4" w:rsidRPr="00B84076">
        <w:rPr>
          <w:spacing w:val="-2"/>
          <w:lang w:val="bg-BG"/>
        </w:rPr>
        <w:t> </w:t>
      </w:r>
      <w:r w:rsidR="007957DE" w:rsidRPr="00B84076">
        <w:rPr>
          <w:spacing w:val="-2"/>
          <w:lang w:val="bg-BG"/>
        </w:rPr>
        <w:t xml:space="preserve">41 и дължимо по силата на решение на Съда обезщетение трябва </w:t>
      </w:r>
      <w:r w:rsidR="004A44C2" w:rsidRPr="00B84076">
        <w:rPr>
          <w:spacing w:val="-2"/>
          <w:lang w:val="bg-BG"/>
        </w:rPr>
        <w:t>да бъд</w:t>
      </w:r>
      <w:r w:rsidR="00A62C6A" w:rsidRPr="00B84076">
        <w:rPr>
          <w:spacing w:val="-2"/>
          <w:lang w:val="bg-BG"/>
        </w:rPr>
        <w:t>е</w:t>
      </w:r>
      <w:r w:rsidR="004A44C2" w:rsidRPr="00B84076">
        <w:rPr>
          <w:spacing w:val="-2"/>
          <w:lang w:val="bg-BG"/>
        </w:rPr>
        <w:t xml:space="preserve"> освободен</w:t>
      </w:r>
      <w:r w:rsidR="00A62C6A" w:rsidRPr="00B84076">
        <w:rPr>
          <w:spacing w:val="-2"/>
          <w:lang w:val="bg-BG"/>
        </w:rPr>
        <w:t>о</w:t>
      </w:r>
      <w:r w:rsidR="004A44C2" w:rsidRPr="00B84076">
        <w:rPr>
          <w:spacing w:val="-2"/>
          <w:lang w:val="bg-BG"/>
        </w:rPr>
        <w:t xml:space="preserve"> от запор</w:t>
      </w:r>
      <w:r w:rsidR="007957DE" w:rsidRPr="00B84076">
        <w:rPr>
          <w:spacing w:val="-2"/>
          <w:lang w:val="bg-BG"/>
        </w:rPr>
        <w:t xml:space="preserve">. Би било </w:t>
      </w:r>
      <w:r w:rsidR="00441D0C" w:rsidRPr="00B84076">
        <w:rPr>
          <w:spacing w:val="-2"/>
          <w:lang w:val="bg-BG"/>
        </w:rPr>
        <w:t>не</w:t>
      </w:r>
      <w:r w:rsidR="00133029" w:rsidRPr="00B84076">
        <w:rPr>
          <w:spacing w:val="-2"/>
          <w:lang w:val="bg-BG"/>
        </w:rPr>
        <w:t>леп</w:t>
      </w:r>
      <w:r w:rsidR="00441D0C" w:rsidRPr="00B84076">
        <w:rPr>
          <w:spacing w:val="-2"/>
          <w:lang w:val="bg-BG"/>
        </w:rPr>
        <w:t>о</w:t>
      </w:r>
      <w:r w:rsidR="007957DE" w:rsidRPr="00B84076">
        <w:rPr>
          <w:spacing w:val="-2"/>
          <w:lang w:val="bg-BG"/>
        </w:rPr>
        <w:t xml:space="preserve"> да се присъди на жалбоподателката обезщетение за</w:t>
      </w:r>
      <w:r w:rsidR="00A04BCB">
        <w:rPr>
          <w:spacing w:val="-2"/>
          <w:lang w:val="bg-BG"/>
        </w:rPr>
        <w:t>,</w:t>
      </w:r>
      <w:r w:rsidR="00441D0C" w:rsidRPr="00B84076">
        <w:rPr>
          <w:spacing w:val="-2"/>
          <w:lang w:val="bg-BG"/>
        </w:rPr>
        <w:t xml:space="preserve"> наред с други вреди</w:t>
      </w:r>
      <w:r w:rsidR="00A04BCB">
        <w:rPr>
          <w:spacing w:val="-2"/>
          <w:lang w:val="bg-BG"/>
        </w:rPr>
        <w:t>,</w:t>
      </w:r>
      <w:r w:rsidR="007957DE" w:rsidRPr="00B84076">
        <w:rPr>
          <w:spacing w:val="-2"/>
          <w:lang w:val="bg-BG"/>
        </w:rPr>
        <w:t xml:space="preserve"> </w:t>
      </w:r>
      <w:r w:rsidR="00441D0C" w:rsidRPr="00B84076">
        <w:rPr>
          <w:spacing w:val="-2"/>
          <w:lang w:val="bg-BG"/>
        </w:rPr>
        <w:t>лишав</w:t>
      </w:r>
      <w:r w:rsidR="007957DE" w:rsidRPr="00B84076">
        <w:rPr>
          <w:spacing w:val="-2"/>
          <w:lang w:val="bg-BG"/>
        </w:rPr>
        <w:t xml:space="preserve">ане </w:t>
      </w:r>
      <w:r w:rsidR="00441D0C" w:rsidRPr="00B84076">
        <w:rPr>
          <w:spacing w:val="-2"/>
          <w:lang w:val="bg-BG"/>
        </w:rPr>
        <w:t>от</w:t>
      </w:r>
      <w:r w:rsidR="007957DE" w:rsidRPr="00B84076">
        <w:rPr>
          <w:spacing w:val="-2"/>
          <w:lang w:val="bg-BG"/>
        </w:rPr>
        <w:t xml:space="preserve"> живот, което съставлява нарушение на </w:t>
      </w:r>
      <w:r w:rsidR="00441D0C" w:rsidRPr="00B84076">
        <w:rPr>
          <w:spacing w:val="-2"/>
          <w:lang w:val="bg-BG"/>
        </w:rPr>
        <w:t>ч</w:t>
      </w:r>
      <w:r w:rsidR="007957DE" w:rsidRPr="00B84076">
        <w:rPr>
          <w:spacing w:val="-2"/>
          <w:lang w:val="bg-BG"/>
        </w:rPr>
        <w:t>лен</w:t>
      </w:r>
      <w:r w:rsidR="00441D0C" w:rsidRPr="00B84076">
        <w:rPr>
          <w:spacing w:val="-2"/>
          <w:lang w:val="bg-BG"/>
        </w:rPr>
        <w:t> </w:t>
      </w:r>
      <w:r w:rsidR="007957DE" w:rsidRPr="00B84076">
        <w:rPr>
          <w:spacing w:val="-2"/>
          <w:lang w:val="bg-BG"/>
        </w:rPr>
        <w:t xml:space="preserve">2 от Конвенцията, ако след това се </w:t>
      </w:r>
      <w:r w:rsidR="003B348D" w:rsidRPr="003B3DB8">
        <w:rPr>
          <w:spacing w:val="-2"/>
          <w:lang w:val="bg-BG"/>
        </w:rPr>
        <w:t>допусне</w:t>
      </w:r>
      <w:r w:rsidR="00441D0C" w:rsidRPr="00B84076">
        <w:rPr>
          <w:spacing w:val="-2"/>
          <w:lang w:val="bg-BG"/>
        </w:rPr>
        <w:t xml:space="preserve"> </w:t>
      </w:r>
      <w:r w:rsidR="007957DE" w:rsidRPr="00B84076">
        <w:rPr>
          <w:spacing w:val="-2"/>
          <w:lang w:val="bg-BG"/>
        </w:rPr>
        <w:t>държава</w:t>
      </w:r>
      <w:r w:rsidR="00441D0C" w:rsidRPr="00B84076">
        <w:rPr>
          <w:spacing w:val="-2"/>
          <w:lang w:val="bg-BG"/>
        </w:rPr>
        <w:t>та</w:t>
      </w:r>
      <w:r w:rsidR="007957DE" w:rsidRPr="00B84076">
        <w:rPr>
          <w:spacing w:val="-2"/>
          <w:lang w:val="bg-BG"/>
        </w:rPr>
        <w:t xml:space="preserve"> да запорира сума</w:t>
      </w:r>
      <w:r w:rsidR="00441D0C" w:rsidRPr="00B84076">
        <w:rPr>
          <w:spacing w:val="-2"/>
          <w:lang w:val="bg-BG"/>
        </w:rPr>
        <w:t>та</w:t>
      </w:r>
      <w:r w:rsidR="007957DE" w:rsidRPr="00B84076">
        <w:rPr>
          <w:spacing w:val="-2"/>
          <w:lang w:val="bg-BG"/>
        </w:rPr>
        <w:t xml:space="preserve">. </w:t>
      </w:r>
      <w:r w:rsidR="003B348D">
        <w:rPr>
          <w:spacing w:val="-2"/>
          <w:lang w:val="bg-BG"/>
        </w:rPr>
        <w:t>А</w:t>
      </w:r>
      <w:r w:rsidR="003B348D" w:rsidRPr="00B84076">
        <w:rPr>
          <w:spacing w:val="-2"/>
          <w:lang w:val="bg-BG"/>
        </w:rPr>
        <w:t xml:space="preserve">ко </w:t>
      </w:r>
      <w:r w:rsidR="003B3DB8">
        <w:rPr>
          <w:spacing w:val="-2"/>
          <w:lang w:val="bg-BG"/>
        </w:rPr>
        <w:t>подобна</w:t>
      </w:r>
      <w:r w:rsidR="003B348D" w:rsidRPr="00B84076">
        <w:rPr>
          <w:spacing w:val="-2"/>
          <w:lang w:val="bg-BG"/>
        </w:rPr>
        <w:t xml:space="preserve"> ситуация се </w:t>
      </w:r>
      <w:r w:rsidR="003B348D" w:rsidRPr="005C6CAA">
        <w:rPr>
          <w:spacing w:val="-2"/>
          <w:lang w:val="bg-BG"/>
        </w:rPr>
        <w:t>допусне</w:t>
      </w:r>
      <w:r w:rsidR="003B348D" w:rsidRPr="00B84076">
        <w:rPr>
          <w:spacing w:val="-2"/>
          <w:lang w:val="bg-BG"/>
        </w:rPr>
        <w:t xml:space="preserve"> </w:t>
      </w:r>
      <w:r w:rsidR="003B348D" w:rsidRPr="005C6CAA">
        <w:rPr>
          <w:spacing w:val="-2"/>
          <w:lang w:val="bg-BG"/>
        </w:rPr>
        <w:t>като</w:t>
      </w:r>
      <w:r w:rsidR="003B348D" w:rsidRPr="00B84076">
        <w:rPr>
          <w:spacing w:val="-2"/>
          <w:lang w:val="bg-BG"/>
        </w:rPr>
        <w:t xml:space="preserve"> </w:t>
      </w:r>
      <w:r w:rsidR="003B348D" w:rsidRPr="005C6CAA">
        <w:rPr>
          <w:spacing w:val="-2"/>
          <w:lang w:val="bg-BG"/>
        </w:rPr>
        <w:t>приемлива</w:t>
      </w:r>
      <w:r w:rsidR="003B348D">
        <w:rPr>
          <w:spacing w:val="-2"/>
          <w:lang w:val="bg-BG"/>
        </w:rPr>
        <w:t>,</w:t>
      </w:r>
      <w:r w:rsidR="003B348D" w:rsidRPr="00B84076">
        <w:rPr>
          <w:spacing w:val="-2"/>
          <w:lang w:val="bg-BG"/>
        </w:rPr>
        <w:t xml:space="preserve"> </w:t>
      </w:r>
      <w:r w:rsidR="003B348D">
        <w:rPr>
          <w:spacing w:val="-2"/>
          <w:lang w:val="bg-BG"/>
        </w:rPr>
        <w:t>то ц</w:t>
      </w:r>
      <w:r w:rsidR="007957DE" w:rsidRPr="00B84076">
        <w:rPr>
          <w:spacing w:val="-2"/>
          <w:lang w:val="bg-BG"/>
        </w:rPr>
        <w:t xml:space="preserve">елта на обезщетението за неимуществени вреди неизбежно би била </w:t>
      </w:r>
      <w:r w:rsidR="00E73163" w:rsidRPr="00B84076">
        <w:rPr>
          <w:spacing w:val="-2"/>
          <w:lang w:val="bg-BG"/>
        </w:rPr>
        <w:t>компрометирана,</w:t>
      </w:r>
      <w:r w:rsidR="007957DE" w:rsidRPr="00B84076">
        <w:rPr>
          <w:spacing w:val="-2"/>
          <w:lang w:val="bg-BG"/>
        </w:rPr>
        <w:t xml:space="preserve"> </w:t>
      </w:r>
      <w:r w:rsidR="00E73163" w:rsidRPr="00B84076">
        <w:rPr>
          <w:spacing w:val="-2"/>
          <w:lang w:val="bg-BG"/>
        </w:rPr>
        <w:t>а</w:t>
      </w:r>
      <w:r w:rsidR="007957DE" w:rsidRPr="00B84076">
        <w:rPr>
          <w:spacing w:val="-2"/>
          <w:lang w:val="bg-BG"/>
        </w:rPr>
        <w:t xml:space="preserve"> системата </w:t>
      </w:r>
      <w:r w:rsidR="00E73163" w:rsidRPr="00B84076">
        <w:rPr>
          <w:spacing w:val="-2"/>
          <w:lang w:val="bg-BG"/>
        </w:rPr>
        <w:t>по</w:t>
      </w:r>
      <w:r w:rsidR="007957DE" w:rsidRPr="00B84076">
        <w:rPr>
          <w:spacing w:val="-2"/>
          <w:lang w:val="bg-BG"/>
        </w:rPr>
        <w:t xml:space="preserve"> </w:t>
      </w:r>
      <w:r w:rsidR="00441D0C" w:rsidRPr="00B84076">
        <w:rPr>
          <w:spacing w:val="-2"/>
          <w:lang w:val="bg-BG"/>
        </w:rPr>
        <w:t>ч</w:t>
      </w:r>
      <w:r w:rsidR="007957DE" w:rsidRPr="00B84076">
        <w:rPr>
          <w:spacing w:val="-2"/>
          <w:lang w:val="bg-BG"/>
        </w:rPr>
        <w:t>лен</w:t>
      </w:r>
      <w:r w:rsidR="00E73163" w:rsidRPr="00B84076">
        <w:rPr>
          <w:spacing w:val="-2"/>
          <w:lang w:val="bg-BG"/>
        </w:rPr>
        <w:t> </w:t>
      </w:r>
      <w:r w:rsidR="007957DE" w:rsidRPr="00B84076">
        <w:rPr>
          <w:spacing w:val="-2"/>
          <w:lang w:val="bg-BG"/>
        </w:rPr>
        <w:t xml:space="preserve">41 </w:t>
      </w:r>
      <w:r w:rsidR="00144685" w:rsidRPr="00B84076">
        <w:rPr>
          <w:spacing w:val="-2"/>
          <w:lang w:val="bg-BG"/>
        </w:rPr>
        <w:t xml:space="preserve">– </w:t>
      </w:r>
      <w:r w:rsidR="007957DE" w:rsidRPr="00B84076">
        <w:rPr>
          <w:spacing w:val="-2"/>
          <w:lang w:val="bg-BG"/>
        </w:rPr>
        <w:t>из</w:t>
      </w:r>
      <w:r w:rsidR="00144685" w:rsidRPr="00B84076">
        <w:rPr>
          <w:spacing w:val="-2"/>
          <w:lang w:val="bg-BG"/>
        </w:rPr>
        <w:t>опач</w:t>
      </w:r>
      <w:r w:rsidR="007957DE" w:rsidRPr="00B84076">
        <w:rPr>
          <w:spacing w:val="-2"/>
          <w:lang w:val="bg-BG"/>
        </w:rPr>
        <w:t>ена</w:t>
      </w:r>
      <w:r w:rsidR="003B348D">
        <w:rPr>
          <w:spacing w:val="-2"/>
          <w:lang w:val="bg-BG"/>
        </w:rPr>
        <w:t>.</w:t>
      </w:r>
      <w:r w:rsidR="007957DE" w:rsidRPr="00B84076">
        <w:rPr>
          <w:spacing w:val="-2"/>
          <w:lang w:val="bg-BG"/>
        </w:rPr>
        <w:t xml:space="preserve"> Съдът </w:t>
      </w:r>
      <w:r w:rsidR="00133029" w:rsidRPr="00B84076">
        <w:rPr>
          <w:spacing w:val="-2"/>
          <w:lang w:val="bg-BG"/>
        </w:rPr>
        <w:t xml:space="preserve">обаче </w:t>
      </w:r>
      <w:r w:rsidR="007957DE" w:rsidRPr="00B84076">
        <w:rPr>
          <w:spacing w:val="-2"/>
          <w:lang w:val="bg-BG"/>
        </w:rPr>
        <w:t xml:space="preserve">не е компетентен да </w:t>
      </w:r>
      <w:r w:rsidR="003433E0" w:rsidRPr="00B84076">
        <w:rPr>
          <w:spacing w:val="-2"/>
          <w:lang w:val="bg-BG"/>
        </w:rPr>
        <w:t>разпореди</w:t>
      </w:r>
      <w:r w:rsidR="007957DE" w:rsidRPr="00B84076">
        <w:rPr>
          <w:spacing w:val="-2"/>
          <w:lang w:val="bg-BG"/>
        </w:rPr>
        <w:t xml:space="preserve"> освобождаване на обезщетението от </w:t>
      </w:r>
      <w:r w:rsidR="003433E0" w:rsidRPr="00B84076">
        <w:rPr>
          <w:spacing w:val="-2"/>
          <w:lang w:val="bg-BG"/>
        </w:rPr>
        <w:t>запор (вж.</w:t>
      </w:r>
      <w:r w:rsidR="00C249D5">
        <w:rPr>
          <w:spacing w:val="-2"/>
          <w:lang w:val="bg-BG"/>
        </w:rPr>
        <w:t>,</w:t>
      </w:r>
      <w:r w:rsidR="007957DE" w:rsidRPr="00B84076">
        <w:rPr>
          <w:spacing w:val="-2"/>
          <w:lang w:val="bg-BG"/>
        </w:rPr>
        <w:t xml:space="preserve"> </w:t>
      </w:r>
      <w:r w:rsidR="003433E0" w:rsidRPr="00B84076">
        <w:rPr>
          <w:spacing w:val="-2"/>
          <w:lang w:val="bg-BG"/>
        </w:rPr>
        <w:t>наред с</w:t>
      </w:r>
      <w:r w:rsidR="007957DE" w:rsidRPr="00B84076">
        <w:rPr>
          <w:spacing w:val="-2"/>
          <w:lang w:val="bg-BG"/>
        </w:rPr>
        <w:t xml:space="preserve"> други източници</w:t>
      </w:r>
      <w:r w:rsidR="00C249D5">
        <w:rPr>
          <w:spacing w:val="-2"/>
          <w:lang w:val="bg-BG"/>
        </w:rPr>
        <w:t>,</w:t>
      </w:r>
      <w:r w:rsidR="007957DE" w:rsidRPr="00B84076">
        <w:rPr>
          <w:spacing w:val="-2"/>
          <w:lang w:val="bg-BG"/>
        </w:rPr>
        <w:t xml:space="preserve"> </w:t>
      </w:r>
      <w:r w:rsidR="007957DE" w:rsidRPr="00B84076">
        <w:rPr>
          <w:i/>
          <w:spacing w:val="-2"/>
          <w:lang w:val="bg-BG"/>
        </w:rPr>
        <w:t>Филис срещу Гърция (</w:t>
      </w:r>
      <w:r w:rsidR="00CC3647" w:rsidRPr="00B84076">
        <w:rPr>
          <w:i/>
          <w:spacing w:val="-2"/>
          <w:lang w:val="bg-BG"/>
        </w:rPr>
        <w:t>№ </w:t>
      </w:r>
      <w:r w:rsidR="007957DE" w:rsidRPr="00B84076">
        <w:rPr>
          <w:i/>
          <w:spacing w:val="-2"/>
          <w:lang w:val="bg-BG"/>
        </w:rPr>
        <w:t>1)</w:t>
      </w:r>
      <w:r w:rsidR="00CC3647" w:rsidRPr="00B84076">
        <w:rPr>
          <w:spacing w:val="-2"/>
          <w:lang w:val="bg-BG"/>
        </w:rPr>
        <w:t xml:space="preserve"> (</w:t>
      </w:r>
      <w:r w:rsidR="00CC3647" w:rsidRPr="00B84076">
        <w:rPr>
          <w:i/>
          <w:spacing w:val="-2"/>
        </w:rPr>
        <w:t>Philis</w:t>
      </w:r>
      <w:r w:rsidR="00CC3647" w:rsidRPr="00B84076">
        <w:rPr>
          <w:i/>
          <w:spacing w:val="-2"/>
          <w:lang w:val="bg-BG"/>
        </w:rPr>
        <w:t xml:space="preserve"> </w:t>
      </w:r>
      <w:r w:rsidR="00CC3647" w:rsidRPr="00B84076">
        <w:rPr>
          <w:i/>
          <w:spacing w:val="-2"/>
        </w:rPr>
        <w:t>v</w:t>
      </w:r>
      <w:r w:rsidR="00CC3647" w:rsidRPr="00B84076">
        <w:rPr>
          <w:i/>
          <w:spacing w:val="-2"/>
          <w:lang w:val="bg-BG"/>
        </w:rPr>
        <w:t>.</w:t>
      </w:r>
      <w:r w:rsidR="00CC3647" w:rsidRPr="00B84076">
        <w:rPr>
          <w:i/>
          <w:spacing w:val="-2"/>
        </w:rPr>
        <w:t> Greece</w:t>
      </w:r>
      <w:r w:rsidR="00CC3647" w:rsidRPr="00B84076">
        <w:rPr>
          <w:i/>
          <w:spacing w:val="-2"/>
          <w:lang w:val="bg-BG"/>
        </w:rPr>
        <w:t xml:space="preserve"> (</w:t>
      </w:r>
      <w:r w:rsidR="00CC3647" w:rsidRPr="00B84076">
        <w:rPr>
          <w:i/>
          <w:spacing w:val="-2"/>
        </w:rPr>
        <w:t>no</w:t>
      </w:r>
      <w:r w:rsidR="00CC3647" w:rsidRPr="00B84076">
        <w:rPr>
          <w:i/>
          <w:spacing w:val="-2"/>
          <w:lang w:val="bg-BG"/>
        </w:rPr>
        <w:t>. 1)</w:t>
      </w:r>
      <w:r w:rsidR="00CC3647" w:rsidRPr="00B84076">
        <w:rPr>
          <w:spacing w:val="-2"/>
          <w:lang w:val="bg-BG"/>
        </w:rPr>
        <w:t>)</w:t>
      </w:r>
      <w:r w:rsidR="007957DE" w:rsidRPr="00B84076">
        <w:rPr>
          <w:spacing w:val="-2"/>
          <w:lang w:val="bg-BG"/>
        </w:rPr>
        <w:t xml:space="preserve"> от 27 август 1991</w:t>
      </w:r>
      <w:r w:rsidR="00CC3647" w:rsidRPr="00B84076">
        <w:rPr>
          <w:spacing w:val="-2"/>
          <w:lang w:val="bg-BG"/>
        </w:rPr>
        <w:t> </w:t>
      </w:r>
      <w:r w:rsidR="007957DE" w:rsidRPr="00B84076">
        <w:rPr>
          <w:spacing w:val="-2"/>
          <w:lang w:val="bg-BG"/>
        </w:rPr>
        <w:t xml:space="preserve">г., </w:t>
      </w:r>
      <w:r w:rsidR="00CC3647" w:rsidRPr="00B84076">
        <w:rPr>
          <w:spacing w:val="-2"/>
          <w:lang w:val="bg-BG"/>
        </w:rPr>
        <w:t>с</w:t>
      </w:r>
      <w:r w:rsidR="007957DE" w:rsidRPr="00B84076">
        <w:rPr>
          <w:spacing w:val="-2"/>
          <w:lang w:val="bg-BG"/>
        </w:rPr>
        <w:t>ерия</w:t>
      </w:r>
      <w:r w:rsidR="00CC3647" w:rsidRPr="00B84076">
        <w:rPr>
          <w:spacing w:val="-2"/>
          <w:lang w:val="bg-BG"/>
        </w:rPr>
        <w:t> </w:t>
      </w:r>
      <w:r w:rsidR="007957DE" w:rsidRPr="00B84076">
        <w:rPr>
          <w:spacing w:val="-2"/>
          <w:lang w:val="bg-BG"/>
        </w:rPr>
        <w:t xml:space="preserve">А </w:t>
      </w:r>
      <w:r w:rsidR="00CC3647" w:rsidRPr="00B84076">
        <w:rPr>
          <w:spacing w:val="-2"/>
          <w:lang w:val="bg-BG"/>
        </w:rPr>
        <w:t>№ </w:t>
      </w:r>
      <w:r w:rsidR="007957DE" w:rsidRPr="00B84076">
        <w:rPr>
          <w:spacing w:val="-2"/>
          <w:lang w:val="bg-BG"/>
        </w:rPr>
        <w:t>209, стр.</w:t>
      </w:r>
      <w:r w:rsidR="00CC3647" w:rsidRPr="00B84076">
        <w:rPr>
          <w:spacing w:val="-2"/>
          <w:lang w:val="bg-BG"/>
        </w:rPr>
        <w:t> </w:t>
      </w:r>
      <w:r w:rsidR="007957DE" w:rsidRPr="00B84076">
        <w:rPr>
          <w:spacing w:val="-2"/>
          <w:lang w:val="bg-BG"/>
        </w:rPr>
        <w:t>27, §</w:t>
      </w:r>
      <w:r w:rsidR="00CC3647" w:rsidRPr="00B84076">
        <w:rPr>
          <w:spacing w:val="-2"/>
          <w:lang w:val="bg-BG"/>
        </w:rPr>
        <w:t> </w:t>
      </w:r>
      <w:r w:rsidR="007957DE" w:rsidRPr="00B84076">
        <w:rPr>
          <w:spacing w:val="-2"/>
          <w:lang w:val="bg-BG"/>
        </w:rPr>
        <w:t xml:space="preserve">79, </w:t>
      </w:r>
      <w:r w:rsidR="006A7618" w:rsidRPr="00B84076">
        <w:rPr>
          <w:i/>
          <w:spacing w:val="-2"/>
          <w:lang w:val="bg-BG"/>
        </w:rPr>
        <w:t>Алне дьо Рибмон срещу Франция</w:t>
      </w:r>
      <w:r w:rsidR="006A7618" w:rsidRPr="00B84076">
        <w:rPr>
          <w:spacing w:val="-2"/>
          <w:lang w:val="bg-BG"/>
        </w:rPr>
        <w:t xml:space="preserve"> (</w:t>
      </w:r>
      <w:r w:rsidR="006A7618" w:rsidRPr="00B84076">
        <w:rPr>
          <w:i/>
          <w:spacing w:val="-2"/>
        </w:rPr>
        <w:t>Allenet</w:t>
      </w:r>
      <w:r w:rsidR="006A7618" w:rsidRPr="00B84076">
        <w:rPr>
          <w:i/>
          <w:spacing w:val="-2"/>
          <w:lang w:val="bg-BG"/>
        </w:rPr>
        <w:t xml:space="preserve"> </w:t>
      </w:r>
      <w:r w:rsidR="006A7618" w:rsidRPr="00B84076">
        <w:rPr>
          <w:i/>
          <w:spacing w:val="-2"/>
        </w:rPr>
        <w:t>de</w:t>
      </w:r>
      <w:r w:rsidR="006A7618" w:rsidRPr="00B84076">
        <w:rPr>
          <w:i/>
          <w:spacing w:val="-2"/>
          <w:lang w:val="bg-BG"/>
        </w:rPr>
        <w:t xml:space="preserve"> </w:t>
      </w:r>
      <w:r w:rsidR="006A7618" w:rsidRPr="00B84076">
        <w:rPr>
          <w:i/>
          <w:spacing w:val="-2"/>
        </w:rPr>
        <w:t>Ribemont</w:t>
      </w:r>
      <w:r w:rsidR="006A7618" w:rsidRPr="00B84076">
        <w:rPr>
          <w:i/>
          <w:spacing w:val="-2"/>
          <w:lang w:val="bg-BG"/>
        </w:rPr>
        <w:t xml:space="preserve"> </w:t>
      </w:r>
      <w:r w:rsidR="006A7618" w:rsidRPr="00B84076">
        <w:rPr>
          <w:i/>
          <w:spacing w:val="-2"/>
        </w:rPr>
        <w:t>v</w:t>
      </w:r>
      <w:r w:rsidR="006A7618" w:rsidRPr="00B84076">
        <w:rPr>
          <w:i/>
          <w:spacing w:val="-2"/>
          <w:lang w:val="bg-BG"/>
        </w:rPr>
        <w:t xml:space="preserve">. </w:t>
      </w:r>
      <w:r w:rsidR="006A7618" w:rsidRPr="00B84076">
        <w:rPr>
          <w:i/>
          <w:spacing w:val="-2"/>
        </w:rPr>
        <w:t>France</w:t>
      </w:r>
      <w:r w:rsidR="006A7618" w:rsidRPr="00B84076">
        <w:rPr>
          <w:spacing w:val="-2"/>
          <w:lang w:val="bg-BG"/>
        </w:rPr>
        <w:t>)</w:t>
      </w:r>
      <w:r w:rsidR="007957DE" w:rsidRPr="00B84076">
        <w:rPr>
          <w:spacing w:val="-2"/>
          <w:lang w:val="bg-BG"/>
        </w:rPr>
        <w:t xml:space="preserve"> от 7 август 1996</w:t>
      </w:r>
      <w:r w:rsidR="00B45002" w:rsidRPr="00B84076">
        <w:rPr>
          <w:spacing w:val="-2"/>
          <w:lang w:val="bg-BG"/>
        </w:rPr>
        <w:t> </w:t>
      </w:r>
      <w:r w:rsidR="007957DE" w:rsidRPr="00B84076">
        <w:rPr>
          <w:spacing w:val="-2"/>
          <w:lang w:val="bg-BG"/>
        </w:rPr>
        <w:t xml:space="preserve">г., </w:t>
      </w:r>
      <w:r w:rsidR="00B45002" w:rsidRPr="00B84076">
        <w:rPr>
          <w:i/>
          <w:spacing w:val="-2"/>
          <w:lang w:val="bg-BG"/>
        </w:rPr>
        <w:t xml:space="preserve">Доклади за присъди и решения </w:t>
      </w:r>
      <w:r w:rsidR="007957DE" w:rsidRPr="00B84076">
        <w:rPr>
          <w:spacing w:val="-2"/>
          <w:lang w:val="bg-BG"/>
        </w:rPr>
        <w:t>1996-</w:t>
      </w:r>
      <w:r w:rsidR="007957DE" w:rsidRPr="00B84076">
        <w:rPr>
          <w:spacing w:val="-2"/>
        </w:rPr>
        <w:t>III</w:t>
      </w:r>
      <w:r w:rsidR="007957DE" w:rsidRPr="00B84076">
        <w:rPr>
          <w:spacing w:val="-2"/>
          <w:lang w:val="bg-BG"/>
        </w:rPr>
        <w:t>, стр.</w:t>
      </w:r>
      <w:r w:rsidR="00B45002" w:rsidRPr="00B84076">
        <w:rPr>
          <w:spacing w:val="-2"/>
          <w:lang w:val="bg-BG"/>
        </w:rPr>
        <w:t> </w:t>
      </w:r>
      <w:r w:rsidR="007957DE" w:rsidRPr="00B84076">
        <w:rPr>
          <w:spacing w:val="-2"/>
          <w:lang w:val="bg-BG"/>
        </w:rPr>
        <w:t>910, §§</w:t>
      </w:r>
      <w:r w:rsidR="00B45002" w:rsidRPr="00B84076">
        <w:rPr>
          <w:spacing w:val="-2"/>
          <w:lang w:val="bg-BG"/>
        </w:rPr>
        <w:t> </w:t>
      </w:r>
      <w:r w:rsidR="007957DE" w:rsidRPr="00B84076">
        <w:rPr>
          <w:spacing w:val="-2"/>
          <w:lang w:val="bg-BG"/>
        </w:rPr>
        <w:t>18</w:t>
      </w:r>
      <w:r w:rsidR="00C249D5">
        <w:rPr>
          <w:spacing w:val="-2"/>
          <w:lang w:val="bg-BG"/>
        </w:rPr>
        <w:t xml:space="preserve"> – </w:t>
      </w:r>
      <w:r w:rsidR="007957DE" w:rsidRPr="00B84076">
        <w:rPr>
          <w:spacing w:val="-2"/>
          <w:lang w:val="bg-BG"/>
        </w:rPr>
        <w:t xml:space="preserve">19 и </w:t>
      </w:r>
      <w:r w:rsidR="00B45002" w:rsidRPr="00B84076">
        <w:rPr>
          <w:spacing w:val="-2"/>
          <w:lang w:val="bg-BG"/>
        </w:rPr>
        <w:t xml:space="preserve">посоченото по-горе </w:t>
      </w:r>
      <w:r w:rsidR="007957DE" w:rsidRPr="00B84076">
        <w:rPr>
          <w:spacing w:val="-2"/>
          <w:lang w:val="bg-BG"/>
        </w:rPr>
        <w:t xml:space="preserve">решение </w:t>
      </w:r>
      <w:r w:rsidR="007957DE" w:rsidRPr="00B84076">
        <w:rPr>
          <w:i/>
          <w:spacing w:val="-2"/>
          <w:lang w:val="bg-BG"/>
        </w:rPr>
        <w:t>Селмуни</w:t>
      </w:r>
      <w:r w:rsidR="007957DE" w:rsidRPr="00B84076">
        <w:rPr>
          <w:spacing w:val="-2"/>
          <w:lang w:val="bg-BG"/>
        </w:rPr>
        <w:t>, §</w:t>
      </w:r>
      <w:r w:rsidR="00B45002" w:rsidRPr="00B84076">
        <w:rPr>
          <w:spacing w:val="-2"/>
          <w:lang w:val="bg-BG"/>
        </w:rPr>
        <w:t> </w:t>
      </w:r>
      <w:r w:rsidR="007957DE" w:rsidRPr="00B84076">
        <w:rPr>
          <w:spacing w:val="-2"/>
          <w:lang w:val="bg-BG"/>
        </w:rPr>
        <w:t xml:space="preserve">133). </w:t>
      </w:r>
      <w:r w:rsidR="00874304" w:rsidRPr="00B84076">
        <w:rPr>
          <w:spacing w:val="-2"/>
          <w:lang w:val="bg-BG"/>
        </w:rPr>
        <w:t>Затова</w:t>
      </w:r>
      <w:r w:rsidR="007957DE" w:rsidRPr="00B84076">
        <w:rPr>
          <w:spacing w:val="-2"/>
          <w:lang w:val="bg-BG"/>
        </w:rPr>
        <w:t xml:space="preserve"> Съдът </w:t>
      </w:r>
      <w:r w:rsidR="00874304" w:rsidRPr="00B84076">
        <w:rPr>
          <w:spacing w:val="-2"/>
          <w:lang w:val="bg-BG"/>
        </w:rPr>
        <w:t xml:space="preserve">трябва да </w:t>
      </w:r>
      <w:r w:rsidR="007957DE" w:rsidRPr="00B84076">
        <w:rPr>
          <w:spacing w:val="-2"/>
          <w:lang w:val="bg-BG"/>
        </w:rPr>
        <w:t xml:space="preserve">остави този въпрос </w:t>
      </w:r>
      <w:r w:rsidR="00874304" w:rsidRPr="00B84076">
        <w:rPr>
          <w:spacing w:val="-2"/>
          <w:lang w:val="bg-BG"/>
        </w:rPr>
        <w:t xml:space="preserve">на усмотрението </w:t>
      </w:r>
      <w:r w:rsidR="007957DE" w:rsidRPr="00B84076">
        <w:rPr>
          <w:spacing w:val="-2"/>
          <w:lang w:val="bg-BG"/>
        </w:rPr>
        <w:t>на българските власти.</w:t>
      </w:r>
    </w:p>
    <w:p w:rsidR="001B2AD8" w:rsidRPr="00B84076" w:rsidRDefault="00874304">
      <w:pPr>
        <w:pStyle w:val="JuHA"/>
        <w:rPr>
          <w:lang w:val="bg-BG"/>
        </w:rPr>
      </w:pPr>
      <w:r>
        <w:rPr>
          <w:lang w:val="bg-BG"/>
        </w:rPr>
        <w:lastRenderedPageBreak/>
        <w:t>Б</w:t>
      </w:r>
      <w:r w:rsidR="001B2AD8" w:rsidRPr="00B84076">
        <w:rPr>
          <w:lang w:val="bg-BG"/>
        </w:rPr>
        <w:t>.</w:t>
      </w:r>
      <w:r w:rsidR="001B2AD8" w:rsidRPr="00624306">
        <w:t>  </w:t>
      </w:r>
      <w:r>
        <w:rPr>
          <w:lang w:val="bg-BG"/>
        </w:rPr>
        <w:t>Имуществени вреди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100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0A7417" w:rsidRPr="00B84076">
        <w:rPr>
          <w:spacing w:val="-2"/>
          <w:lang w:val="bg-BG"/>
        </w:rPr>
        <w:t xml:space="preserve">Жалбоподателката претендира обезщетение за имуществени вреди в размер </w:t>
      </w:r>
      <w:r w:rsidR="00431E9E">
        <w:rPr>
          <w:spacing w:val="-2"/>
          <w:lang w:val="bg-BG"/>
        </w:rPr>
        <w:t xml:space="preserve">на </w:t>
      </w:r>
      <w:r w:rsidR="000A7417" w:rsidRPr="00B84076">
        <w:rPr>
          <w:spacing w:val="-2"/>
          <w:lang w:val="bg-BG"/>
        </w:rPr>
        <w:t>39</w:t>
      </w:r>
      <w:r w:rsidR="00742214" w:rsidRPr="00B84076">
        <w:rPr>
          <w:spacing w:val="-2"/>
          <w:lang w:val="bg-BG"/>
        </w:rPr>
        <w:t> </w:t>
      </w:r>
      <w:r w:rsidR="000A7417" w:rsidRPr="00B84076">
        <w:rPr>
          <w:spacing w:val="-2"/>
          <w:lang w:val="bg-BG"/>
        </w:rPr>
        <w:t>047,55 френски франка</w:t>
      </w:r>
      <w:r w:rsidR="00742214" w:rsidRPr="00B84076">
        <w:rPr>
          <w:spacing w:val="-2"/>
          <w:lang w:val="bg-BG"/>
        </w:rPr>
        <w:t xml:space="preserve"> (равни на 11 295,85 деноминирани лева)</w:t>
      </w:r>
      <w:r w:rsidR="000A7417" w:rsidRPr="00B84076">
        <w:rPr>
          <w:spacing w:val="-2"/>
          <w:lang w:val="bg-BG"/>
        </w:rPr>
        <w:t xml:space="preserve">. </w:t>
      </w:r>
      <w:r w:rsidR="00C1205A">
        <w:rPr>
          <w:spacing w:val="-2"/>
          <w:lang w:val="bg-BG"/>
        </w:rPr>
        <w:t>Изтъква</w:t>
      </w:r>
      <w:r w:rsidR="00937051" w:rsidRPr="00B84076">
        <w:rPr>
          <w:spacing w:val="-2"/>
          <w:lang w:val="bg-BG"/>
        </w:rPr>
        <w:t xml:space="preserve">, че </w:t>
      </w:r>
      <w:r w:rsidR="00203B4E" w:rsidRPr="00B84076">
        <w:rPr>
          <w:spacing w:val="-2"/>
          <w:lang w:val="bg-BG"/>
        </w:rPr>
        <w:t xml:space="preserve">семейството е издържал </w:t>
      </w:r>
      <w:r w:rsidR="00C102A0" w:rsidRPr="00B84076">
        <w:rPr>
          <w:spacing w:val="-2"/>
          <w:lang w:val="bg-BG"/>
        </w:rPr>
        <w:t xml:space="preserve">основно </w:t>
      </w:r>
      <w:r w:rsidR="00937051" w:rsidRPr="00B84076">
        <w:rPr>
          <w:spacing w:val="-2"/>
          <w:lang w:val="bg-BG"/>
        </w:rPr>
        <w:t>г-н</w:t>
      </w:r>
      <w:r w:rsidR="00431E9E">
        <w:rPr>
          <w:spacing w:val="-2"/>
          <w:lang w:val="bg-BG"/>
        </w:rPr>
        <w:t xml:space="preserve"> </w:t>
      </w:r>
      <w:r w:rsidR="00937051" w:rsidRPr="00B84076">
        <w:rPr>
          <w:spacing w:val="-2"/>
          <w:lang w:val="bg-BG"/>
        </w:rPr>
        <w:t>Цончев и че смъртта му е довела до значителна загуба на доход</w:t>
      </w:r>
      <w:r w:rsidR="007B12BA" w:rsidRPr="00B84076">
        <w:rPr>
          <w:spacing w:val="-2"/>
          <w:lang w:val="bg-BG"/>
        </w:rPr>
        <w:t>и</w:t>
      </w:r>
      <w:r w:rsidR="00937051" w:rsidRPr="00B84076">
        <w:rPr>
          <w:spacing w:val="-2"/>
          <w:lang w:val="bg-BG"/>
        </w:rPr>
        <w:t xml:space="preserve"> за нея и трите </w:t>
      </w:r>
      <w:r w:rsidR="00431E9E" w:rsidRPr="00B84076">
        <w:rPr>
          <w:spacing w:val="-2"/>
          <w:lang w:val="bg-BG"/>
        </w:rPr>
        <w:t>им</w:t>
      </w:r>
      <w:r w:rsidR="00937051" w:rsidRPr="00B84076">
        <w:rPr>
          <w:spacing w:val="-2"/>
          <w:lang w:val="bg-BG"/>
        </w:rPr>
        <w:t xml:space="preserve"> деца.</w:t>
      </w:r>
    </w:p>
    <w:p w:rsidR="001B2AD8" w:rsidRPr="00B84076" w:rsidRDefault="00354986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 xml:space="preserve">Жалбоподателката не може да удостовери с документи дохода на г-н Цончев. Твърди, че </w:t>
      </w:r>
      <w:r w:rsidR="00BC0062">
        <w:rPr>
          <w:spacing w:val="-2"/>
          <w:lang w:val="bg-BG"/>
        </w:rPr>
        <w:t>при</w:t>
      </w:r>
      <w:r w:rsidR="00DA1330" w:rsidRPr="00B84076">
        <w:rPr>
          <w:spacing w:val="-2"/>
          <w:lang w:val="bg-BG"/>
        </w:rPr>
        <w:t>печел</w:t>
      </w:r>
      <w:r w:rsidR="00BC0062">
        <w:rPr>
          <w:spacing w:val="-2"/>
          <w:lang w:val="bg-BG"/>
        </w:rPr>
        <w:t>ва</w:t>
      </w:r>
      <w:r w:rsidR="00DA1330" w:rsidRPr="00B84076">
        <w:rPr>
          <w:spacing w:val="-2"/>
          <w:lang w:val="bg-BG"/>
        </w:rPr>
        <w:t>л</w:t>
      </w:r>
      <w:r w:rsidRPr="00B84076">
        <w:rPr>
          <w:spacing w:val="-2"/>
          <w:lang w:val="bg-BG"/>
        </w:rPr>
        <w:t xml:space="preserve"> основно </w:t>
      </w:r>
      <w:r w:rsidR="00DA1330" w:rsidRPr="00B84076">
        <w:rPr>
          <w:spacing w:val="-2"/>
          <w:lang w:val="bg-BG"/>
        </w:rPr>
        <w:t xml:space="preserve">от </w:t>
      </w:r>
      <w:r w:rsidRPr="00B84076">
        <w:rPr>
          <w:spacing w:val="-2"/>
          <w:lang w:val="bg-BG"/>
        </w:rPr>
        <w:t xml:space="preserve">дребна </w:t>
      </w:r>
      <w:r w:rsidR="00DA1330" w:rsidRPr="00B84076">
        <w:rPr>
          <w:spacing w:val="-2"/>
          <w:lang w:val="bg-BG"/>
        </w:rPr>
        <w:t>размяна на</w:t>
      </w:r>
      <w:r w:rsidRPr="00B84076">
        <w:rPr>
          <w:spacing w:val="-2"/>
          <w:lang w:val="bg-BG"/>
        </w:rPr>
        <w:t xml:space="preserve"> услуги </w:t>
      </w:r>
      <w:r w:rsidR="00DA1330" w:rsidRPr="00B84076">
        <w:rPr>
          <w:spacing w:val="-2"/>
          <w:lang w:val="bg-BG"/>
        </w:rPr>
        <w:t>з</w:t>
      </w:r>
      <w:r w:rsidRPr="00B84076">
        <w:rPr>
          <w:spacing w:val="-2"/>
          <w:lang w:val="bg-BG"/>
        </w:rPr>
        <w:t xml:space="preserve">а </w:t>
      </w:r>
      <w:r w:rsidR="00DA1330" w:rsidRPr="00B84076">
        <w:rPr>
          <w:spacing w:val="-2"/>
          <w:lang w:val="bg-BG"/>
        </w:rPr>
        <w:t>вещи</w:t>
      </w:r>
      <w:r w:rsidRPr="00B84076">
        <w:rPr>
          <w:spacing w:val="-2"/>
          <w:lang w:val="bg-BG"/>
        </w:rPr>
        <w:t xml:space="preserve"> или храна. </w:t>
      </w:r>
      <w:r w:rsidR="00DA1330" w:rsidRPr="00B84076">
        <w:rPr>
          <w:spacing w:val="-2"/>
          <w:lang w:val="bg-BG"/>
        </w:rPr>
        <w:t>Д</w:t>
      </w:r>
      <w:r w:rsidRPr="00B84076">
        <w:rPr>
          <w:spacing w:val="-2"/>
          <w:lang w:val="bg-BG"/>
        </w:rPr>
        <w:t>ейност</w:t>
      </w:r>
      <w:r w:rsidR="00867931" w:rsidRPr="00B84076">
        <w:rPr>
          <w:spacing w:val="-2"/>
          <w:lang w:val="bg-BG"/>
        </w:rPr>
        <w:t>та</w:t>
      </w:r>
      <w:r w:rsidRPr="00B84076">
        <w:rPr>
          <w:spacing w:val="-2"/>
          <w:lang w:val="bg-BG"/>
        </w:rPr>
        <w:t xml:space="preserve"> изобщо не е документирана, както </w:t>
      </w:r>
      <w:r w:rsidR="00C1205A">
        <w:rPr>
          <w:spacing w:val="-2"/>
          <w:lang w:val="bg-BG"/>
        </w:rPr>
        <w:t>е</w:t>
      </w:r>
      <w:r w:rsidRPr="00B84076">
        <w:rPr>
          <w:spacing w:val="-2"/>
          <w:lang w:val="bg-BG"/>
        </w:rPr>
        <w:t xml:space="preserve"> </w:t>
      </w:r>
      <w:r w:rsidR="00C1205A">
        <w:rPr>
          <w:spacing w:val="-2"/>
          <w:lang w:val="bg-BG"/>
        </w:rPr>
        <w:t>и при</w:t>
      </w:r>
      <w:r w:rsidRPr="00B84076">
        <w:rPr>
          <w:spacing w:val="-2"/>
          <w:lang w:val="bg-BG"/>
        </w:rPr>
        <w:t xml:space="preserve"> повечето роми в България, </w:t>
      </w:r>
      <w:r w:rsidR="00BC0062">
        <w:rPr>
          <w:spacing w:val="-2"/>
          <w:lang w:val="bg-BG"/>
        </w:rPr>
        <w:t>мнозинството</w:t>
      </w:r>
      <w:r w:rsidRPr="00B84076">
        <w:rPr>
          <w:spacing w:val="-2"/>
          <w:lang w:val="bg-BG"/>
        </w:rPr>
        <w:t xml:space="preserve"> от които са безработни и за които нередовна, неофициална и ниско платена работа в сенчестата икономика остава единствен</w:t>
      </w:r>
      <w:r w:rsidR="00867931" w:rsidRPr="00B84076">
        <w:rPr>
          <w:spacing w:val="-2"/>
          <w:lang w:val="bg-BG"/>
        </w:rPr>
        <w:t>ата</w:t>
      </w:r>
      <w:r w:rsidRPr="00B84076">
        <w:rPr>
          <w:spacing w:val="-2"/>
          <w:lang w:val="bg-BG"/>
        </w:rPr>
        <w:t xml:space="preserve"> </w:t>
      </w:r>
      <w:r w:rsidR="00867931" w:rsidRPr="00B84076">
        <w:rPr>
          <w:spacing w:val="-2"/>
          <w:lang w:val="bg-BG"/>
        </w:rPr>
        <w:t>възможна</w:t>
      </w:r>
      <w:r w:rsidRPr="00B84076">
        <w:rPr>
          <w:spacing w:val="-2"/>
          <w:lang w:val="bg-BG"/>
        </w:rPr>
        <w:t xml:space="preserve"> </w:t>
      </w:r>
      <w:r w:rsidR="00867931" w:rsidRPr="00B84076">
        <w:rPr>
          <w:spacing w:val="-2"/>
          <w:lang w:val="bg-BG"/>
        </w:rPr>
        <w:t>добавка</w:t>
      </w:r>
      <w:r w:rsidRPr="00B84076">
        <w:rPr>
          <w:spacing w:val="-2"/>
          <w:lang w:val="bg-BG"/>
        </w:rPr>
        <w:t xml:space="preserve"> към </w:t>
      </w:r>
      <w:r w:rsidR="00867931" w:rsidRPr="00B84076">
        <w:rPr>
          <w:spacing w:val="-2"/>
          <w:lang w:val="bg-BG"/>
        </w:rPr>
        <w:t>недостатъчните</w:t>
      </w:r>
      <w:r w:rsidRPr="00B84076">
        <w:rPr>
          <w:spacing w:val="-2"/>
          <w:lang w:val="bg-BG"/>
        </w:rPr>
        <w:t xml:space="preserve">, както ги </w:t>
      </w:r>
      <w:r w:rsidR="00BC0062" w:rsidRPr="00931590">
        <w:rPr>
          <w:spacing w:val="-2"/>
          <w:lang w:val="bg-BG"/>
        </w:rPr>
        <w:t>определя</w:t>
      </w:r>
      <w:r w:rsidRPr="00B84076">
        <w:rPr>
          <w:spacing w:val="-2"/>
          <w:lang w:val="bg-BG"/>
        </w:rPr>
        <w:t xml:space="preserve"> жалбоподателката, социални помощи.</w:t>
      </w:r>
    </w:p>
    <w:p w:rsidR="001B2AD8" w:rsidRPr="00B84076" w:rsidRDefault="002E751A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 xml:space="preserve">Жалбоподателката изтъква, че при тези обстоятелства строго придържане към изискването за </w:t>
      </w:r>
      <w:r w:rsidR="00584441" w:rsidRPr="00B84076">
        <w:rPr>
          <w:spacing w:val="-2"/>
          <w:lang w:val="bg-BG"/>
        </w:rPr>
        <w:t xml:space="preserve">доказателствени документи </w:t>
      </w:r>
      <w:r w:rsidRPr="00B84076">
        <w:rPr>
          <w:spacing w:val="-2"/>
          <w:lang w:val="bg-BG"/>
        </w:rPr>
        <w:t xml:space="preserve">би направило невъзможно присъждането на обезщетения за имуществени вреди на роми или други </w:t>
      </w:r>
      <w:r w:rsidR="00C009EA" w:rsidRPr="00B84076">
        <w:rPr>
          <w:spacing w:val="-2"/>
          <w:lang w:val="bg-BG"/>
        </w:rPr>
        <w:t>лица</w:t>
      </w:r>
      <w:r w:rsidRPr="00B84076">
        <w:rPr>
          <w:spacing w:val="-2"/>
          <w:lang w:val="bg-BG"/>
        </w:rPr>
        <w:t xml:space="preserve">, които </w:t>
      </w:r>
      <w:r w:rsidR="00931590">
        <w:rPr>
          <w:spacing w:val="-2"/>
          <w:lang w:val="bg-BG"/>
        </w:rPr>
        <w:t>преживяват</w:t>
      </w:r>
      <w:r w:rsidR="00C009EA" w:rsidRPr="00B84076">
        <w:rPr>
          <w:spacing w:val="-2"/>
          <w:lang w:val="bg-BG"/>
        </w:rPr>
        <w:t xml:space="preserve"> </w:t>
      </w:r>
      <w:r w:rsidR="00931590">
        <w:rPr>
          <w:spacing w:val="-2"/>
          <w:lang w:val="bg-BG"/>
        </w:rPr>
        <w:t>от</w:t>
      </w:r>
      <w:r w:rsidR="003C0BC7" w:rsidRPr="00B84076">
        <w:rPr>
          <w:spacing w:val="-2"/>
          <w:lang w:val="bg-BG"/>
        </w:rPr>
        <w:t xml:space="preserve"> </w:t>
      </w:r>
      <w:r w:rsidR="00BB00B1" w:rsidRPr="00B84076">
        <w:rPr>
          <w:spacing w:val="-2"/>
          <w:lang w:val="bg-BG"/>
        </w:rPr>
        <w:t>сивата</w:t>
      </w:r>
      <w:r w:rsidRPr="00B84076">
        <w:rPr>
          <w:spacing w:val="-2"/>
          <w:lang w:val="bg-BG"/>
        </w:rPr>
        <w:t xml:space="preserve"> икономика</w:t>
      </w:r>
      <w:r w:rsidR="00C009EA" w:rsidRPr="00B84076">
        <w:rPr>
          <w:spacing w:val="-2"/>
          <w:lang w:val="bg-BG"/>
        </w:rPr>
        <w:t xml:space="preserve"> и </w:t>
      </w:r>
      <w:r w:rsidR="00BC0062">
        <w:rPr>
          <w:spacing w:val="-2"/>
          <w:lang w:val="bg-BG"/>
        </w:rPr>
        <w:t>получават</w:t>
      </w:r>
      <w:r w:rsidR="00C009EA" w:rsidRPr="00B84076">
        <w:rPr>
          <w:spacing w:val="-2"/>
          <w:lang w:val="bg-BG"/>
        </w:rPr>
        <w:t xml:space="preserve"> пари </w:t>
      </w:r>
      <w:r w:rsidR="00BC0062" w:rsidRPr="00706E2D">
        <w:rPr>
          <w:spacing w:val="-2"/>
          <w:lang w:val="bg-BG"/>
        </w:rPr>
        <w:t xml:space="preserve">само </w:t>
      </w:r>
      <w:r w:rsidR="00C009EA" w:rsidRPr="00B84076">
        <w:rPr>
          <w:spacing w:val="-2"/>
          <w:lang w:val="bg-BG"/>
        </w:rPr>
        <w:t>на ръка</w:t>
      </w:r>
      <w:r w:rsidR="003C0BC7" w:rsidRPr="00B84076">
        <w:rPr>
          <w:spacing w:val="-2"/>
          <w:lang w:val="bg-BG"/>
        </w:rPr>
        <w:t>. Това от своя страна</w:t>
      </w:r>
      <w:r w:rsidRPr="00B84076">
        <w:rPr>
          <w:spacing w:val="-2"/>
          <w:lang w:val="bg-BG"/>
        </w:rPr>
        <w:t xml:space="preserve"> би било </w:t>
      </w:r>
      <w:r w:rsidR="003C0BC7" w:rsidRPr="00B84076">
        <w:rPr>
          <w:spacing w:val="-2"/>
          <w:lang w:val="bg-BG"/>
        </w:rPr>
        <w:t>несъвместимо с</w:t>
      </w:r>
      <w:r w:rsidRPr="00B84076">
        <w:rPr>
          <w:spacing w:val="-2"/>
          <w:lang w:val="bg-BG"/>
        </w:rPr>
        <w:t xml:space="preserve"> целта на </w:t>
      </w:r>
      <w:r w:rsidR="003C0BC7" w:rsidRPr="00B84076">
        <w:rPr>
          <w:spacing w:val="-2"/>
          <w:lang w:val="bg-BG"/>
        </w:rPr>
        <w:t>ч</w:t>
      </w:r>
      <w:r w:rsidRPr="00B84076">
        <w:rPr>
          <w:spacing w:val="-2"/>
          <w:lang w:val="bg-BG"/>
        </w:rPr>
        <w:t>лен</w:t>
      </w:r>
      <w:r w:rsidR="003C0BC7" w:rsidRPr="00B84076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>41.</w:t>
      </w:r>
    </w:p>
    <w:p w:rsidR="001B2AD8" w:rsidRPr="00B84076" w:rsidRDefault="00CA70FA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 xml:space="preserve">Затова жалбоподателката предлага претърпените от нея имуществени вреди да се изчислят на базата на средната продължителност </w:t>
      </w:r>
      <w:r w:rsidR="00DB721B" w:rsidRPr="00B84076">
        <w:rPr>
          <w:spacing w:val="-2"/>
          <w:lang w:val="bg-BG"/>
        </w:rPr>
        <w:t xml:space="preserve">на живота </w:t>
      </w:r>
      <w:r w:rsidR="00D63E48" w:rsidRPr="00B84076">
        <w:rPr>
          <w:spacing w:val="-2"/>
          <w:lang w:val="bg-BG"/>
        </w:rPr>
        <w:t>при</w:t>
      </w:r>
      <w:r w:rsidRPr="00B84076">
        <w:rPr>
          <w:spacing w:val="-2"/>
          <w:lang w:val="bg-BG"/>
        </w:rPr>
        <w:t xml:space="preserve"> мъжете в България и минималн</w:t>
      </w:r>
      <w:r w:rsidR="00DB721B" w:rsidRPr="00B84076">
        <w:rPr>
          <w:spacing w:val="-2"/>
          <w:lang w:val="bg-BG"/>
        </w:rPr>
        <w:t>ата месечна заплата за страната</w:t>
      </w:r>
      <w:r w:rsidRPr="00B84076">
        <w:rPr>
          <w:spacing w:val="-2"/>
          <w:lang w:val="bg-BG"/>
        </w:rPr>
        <w:t xml:space="preserve"> с приспадане на 20% за личните раз</w:t>
      </w:r>
      <w:r w:rsidR="00DB721B" w:rsidRPr="00B84076">
        <w:rPr>
          <w:spacing w:val="-2"/>
          <w:lang w:val="bg-BG"/>
        </w:rPr>
        <w:t>носк</w:t>
      </w:r>
      <w:r w:rsidRPr="00B84076">
        <w:rPr>
          <w:spacing w:val="-2"/>
          <w:lang w:val="bg-BG"/>
        </w:rPr>
        <w:t>и на починалия.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101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D63E48" w:rsidRPr="00B84076">
        <w:rPr>
          <w:spacing w:val="-2"/>
          <w:lang w:val="bg-BG"/>
        </w:rPr>
        <w:t xml:space="preserve">Правителството заявява, че жалбоподателката няма </w:t>
      </w:r>
      <w:r w:rsidR="002B4148" w:rsidRPr="00B84076">
        <w:rPr>
          <w:spacing w:val="-2"/>
          <w:lang w:val="bg-BG"/>
        </w:rPr>
        <w:t>право на пенсия за преживяло лице</w:t>
      </w:r>
      <w:r w:rsidR="00D63E48" w:rsidRPr="00B84076">
        <w:rPr>
          <w:spacing w:val="-2"/>
          <w:lang w:val="bg-BG"/>
        </w:rPr>
        <w:t>, тъй като не е била омъжена за г-н</w:t>
      </w:r>
      <w:r w:rsidR="002B4148" w:rsidRPr="00B84076">
        <w:rPr>
          <w:spacing w:val="-2"/>
          <w:lang w:val="bg-BG"/>
        </w:rPr>
        <w:t> </w:t>
      </w:r>
      <w:r w:rsidR="00D63E48" w:rsidRPr="00B84076">
        <w:rPr>
          <w:spacing w:val="-2"/>
          <w:lang w:val="bg-BG"/>
        </w:rPr>
        <w:t xml:space="preserve">Цончев. </w:t>
      </w:r>
      <w:r w:rsidR="00542756" w:rsidRPr="00B84076">
        <w:rPr>
          <w:spacing w:val="-2"/>
          <w:lang w:val="bg-BG"/>
        </w:rPr>
        <w:t>О</w:t>
      </w:r>
      <w:r w:rsidR="00D63E48" w:rsidRPr="00B84076">
        <w:rPr>
          <w:spacing w:val="-2"/>
          <w:lang w:val="bg-BG"/>
        </w:rPr>
        <w:t>тбелязва</w:t>
      </w:r>
      <w:r w:rsidR="00542756" w:rsidRPr="00B84076">
        <w:rPr>
          <w:spacing w:val="-2"/>
          <w:lang w:val="bg-BG"/>
        </w:rPr>
        <w:t xml:space="preserve"> се също</w:t>
      </w:r>
      <w:r w:rsidR="00D63E48" w:rsidRPr="00B84076">
        <w:rPr>
          <w:spacing w:val="-2"/>
          <w:lang w:val="bg-BG"/>
        </w:rPr>
        <w:t xml:space="preserve">, че </w:t>
      </w:r>
      <w:r w:rsidR="00542756" w:rsidRPr="00B84076">
        <w:rPr>
          <w:spacing w:val="-2"/>
          <w:lang w:val="bg-BG"/>
        </w:rPr>
        <w:t xml:space="preserve">не са представени </w:t>
      </w:r>
      <w:r w:rsidR="00542756" w:rsidRPr="00BC63E1">
        <w:rPr>
          <w:spacing w:val="-2"/>
          <w:lang w:val="bg-BG"/>
        </w:rPr>
        <w:t xml:space="preserve">доказателствени документи </w:t>
      </w:r>
      <w:r w:rsidR="00542756" w:rsidRPr="00B84076">
        <w:rPr>
          <w:spacing w:val="-2"/>
          <w:lang w:val="bg-BG"/>
        </w:rPr>
        <w:t>з</w:t>
      </w:r>
      <w:r w:rsidR="00D63E48" w:rsidRPr="00B84076">
        <w:rPr>
          <w:spacing w:val="-2"/>
          <w:lang w:val="bg-BG"/>
        </w:rPr>
        <w:t xml:space="preserve">а </w:t>
      </w:r>
      <w:r w:rsidR="00542756" w:rsidRPr="00B84076">
        <w:rPr>
          <w:spacing w:val="-2"/>
          <w:lang w:val="bg-BG"/>
        </w:rPr>
        <w:t>доходите му</w:t>
      </w:r>
      <w:r w:rsidR="00D63E48" w:rsidRPr="00B84076">
        <w:rPr>
          <w:spacing w:val="-2"/>
          <w:lang w:val="bg-BG"/>
        </w:rPr>
        <w:t>. Освен това не</w:t>
      </w:r>
      <w:r w:rsidR="00542756" w:rsidRPr="00B84076">
        <w:rPr>
          <w:spacing w:val="-2"/>
          <w:lang w:val="bg-BG"/>
        </w:rPr>
        <w:t xml:space="preserve"> е </w:t>
      </w:r>
      <w:r w:rsidR="00D63E48" w:rsidRPr="00B84076">
        <w:rPr>
          <w:spacing w:val="-2"/>
          <w:lang w:val="bg-BG"/>
        </w:rPr>
        <w:t xml:space="preserve">ясно дали би </w:t>
      </w:r>
      <w:r w:rsidR="00E51223" w:rsidRPr="00B84076">
        <w:rPr>
          <w:spacing w:val="-2"/>
          <w:lang w:val="bg-BG"/>
        </w:rPr>
        <w:t>до</w:t>
      </w:r>
      <w:r w:rsidR="00D63E48" w:rsidRPr="00B84076">
        <w:rPr>
          <w:spacing w:val="-2"/>
          <w:lang w:val="bg-BG"/>
        </w:rPr>
        <w:t xml:space="preserve">живял </w:t>
      </w:r>
      <w:r w:rsidR="004F5AEE" w:rsidRPr="00B84076">
        <w:rPr>
          <w:spacing w:val="-2"/>
          <w:lang w:val="bg-BG"/>
        </w:rPr>
        <w:t xml:space="preserve">до прогнозираната </w:t>
      </w:r>
      <w:r w:rsidR="00D63E48" w:rsidRPr="00B84076">
        <w:rPr>
          <w:spacing w:val="-2"/>
          <w:lang w:val="bg-BG"/>
        </w:rPr>
        <w:t>средна продължителност на живота. Правителството отбелязва</w:t>
      </w:r>
      <w:r w:rsidR="00DC316B" w:rsidRPr="00B84076">
        <w:rPr>
          <w:spacing w:val="-2"/>
          <w:lang w:val="bg-BG"/>
        </w:rPr>
        <w:t xml:space="preserve"> също</w:t>
      </w:r>
      <w:r w:rsidR="00D63E48" w:rsidRPr="00B84076">
        <w:rPr>
          <w:spacing w:val="-2"/>
          <w:lang w:val="bg-BG"/>
        </w:rPr>
        <w:t xml:space="preserve">, че </w:t>
      </w:r>
      <w:r w:rsidR="00931590" w:rsidRPr="00B84076">
        <w:rPr>
          <w:spacing w:val="-2"/>
          <w:lang w:val="bg-BG"/>
        </w:rPr>
        <w:t>използвана</w:t>
      </w:r>
      <w:r w:rsidR="00C17FD4" w:rsidRPr="00B84076">
        <w:rPr>
          <w:spacing w:val="-2"/>
          <w:lang w:val="bg-BG"/>
        </w:rPr>
        <w:t>та</w:t>
      </w:r>
      <w:r w:rsidR="00931590" w:rsidRPr="00B84076">
        <w:rPr>
          <w:spacing w:val="-2"/>
          <w:lang w:val="bg-BG"/>
        </w:rPr>
        <w:t xml:space="preserve"> от жалбоподателката </w:t>
      </w:r>
      <w:r w:rsidR="00931590" w:rsidRPr="00937374">
        <w:rPr>
          <w:spacing w:val="-2"/>
          <w:lang w:val="bg-BG"/>
        </w:rPr>
        <w:t>за</w:t>
      </w:r>
      <w:r w:rsidR="00931590" w:rsidRPr="00B84076">
        <w:rPr>
          <w:spacing w:val="-2"/>
          <w:lang w:val="bg-BG"/>
        </w:rPr>
        <w:t xml:space="preserve"> изчисленията й </w:t>
      </w:r>
      <w:r w:rsidR="00D63E48" w:rsidRPr="00B84076">
        <w:rPr>
          <w:spacing w:val="-2"/>
          <w:lang w:val="bg-BG"/>
        </w:rPr>
        <w:t xml:space="preserve">минимална работна заплата </w:t>
      </w:r>
      <w:r w:rsidR="00DC316B" w:rsidRPr="00B84076">
        <w:rPr>
          <w:spacing w:val="-2"/>
          <w:lang w:val="bg-BG"/>
        </w:rPr>
        <w:t>от</w:t>
      </w:r>
      <w:r w:rsidR="00D63E48" w:rsidRPr="00B84076">
        <w:rPr>
          <w:spacing w:val="-2"/>
          <w:lang w:val="bg-BG"/>
        </w:rPr>
        <w:t xml:space="preserve"> 67</w:t>
      </w:r>
      <w:r w:rsidR="00D62803">
        <w:rPr>
          <w:spacing w:val="-2"/>
          <w:lang w:val="bg-BG"/>
        </w:rPr>
        <w:t> </w:t>
      </w:r>
      <w:r w:rsidR="00DC316B" w:rsidRPr="00B84076">
        <w:rPr>
          <w:spacing w:val="-2"/>
          <w:lang w:val="bg-BG"/>
        </w:rPr>
        <w:t>деноминирани</w:t>
      </w:r>
      <w:r w:rsidR="00D63E48" w:rsidRPr="00B84076">
        <w:rPr>
          <w:spacing w:val="-2"/>
          <w:lang w:val="bg-BG"/>
        </w:rPr>
        <w:t xml:space="preserve"> лева</w:t>
      </w:r>
      <w:r w:rsidR="00575231" w:rsidRPr="00B84076">
        <w:rPr>
          <w:rStyle w:val="FootnoteReference"/>
          <w:spacing w:val="-2"/>
        </w:rPr>
        <w:footnoteReference w:id="3"/>
      </w:r>
      <w:r w:rsidR="00D63E48" w:rsidRPr="00B84076">
        <w:rPr>
          <w:spacing w:val="-2"/>
          <w:lang w:val="bg-BG"/>
        </w:rPr>
        <w:t xml:space="preserve"> (равн</w:t>
      </w:r>
      <w:r w:rsidR="00DC316B" w:rsidRPr="00B84076">
        <w:rPr>
          <w:spacing w:val="-2"/>
          <w:lang w:val="bg-BG"/>
        </w:rPr>
        <w:t>и</w:t>
      </w:r>
      <w:r w:rsidR="00C17FD4" w:rsidRPr="00B84076">
        <w:rPr>
          <w:spacing w:val="-2"/>
          <w:lang w:val="bg-BG"/>
        </w:rPr>
        <w:t xml:space="preserve"> на 225</w:t>
      </w:r>
      <w:r w:rsidR="00D62803">
        <w:rPr>
          <w:spacing w:val="-2"/>
          <w:lang w:val="bg-BG"/>
        </w:rPr>
        <w:t> </w:t>
      </w:r>
      <w:r w:rsidR="00C17FD4" w:rsidRPr="00B84076">
        <w:rPr>
          <w:spacing w:val="-2"/>
          <w:lang w:val="bg-BG"/>
        </w:rPr>
        <w:t>френски франка)</w:t>
      </w:r>
      <w:r w:rsidR="00D63E48" w:rsidRPr="00B84076">
        <w:rPr>
          <w:spacing w:val="-2"/>
          <w:lang w:val="bg-BG"/>
        </w:rPr>
        <w:t xml:space="preserve"> </w:t>
      </w:r>
      <w:r w:rsidR="004560B4" w:rsidRPr="00B84076">
        <w:rPr>
          <w:spacing w:val="-2"/>
          <w:lang w:val="bg-BG"/>
        </w:rPr>
        <w:t>е</w:t>
      </w:r>
      <w:r w:rsidR="00D63E48" w:rsidRPr="00B84076">
        <w:rPr>
          <w:spacing w:val="-2"/>
          <w:lang w:val="bg-BG"/>
        </w:rPr>
        <w:t xml:space="preserve"> </w:t>
      </w:r>
      <w:r w:rsidR="00BC63E1" w:rsidRPr="00B84076">
        <w:rPr>
          <w:spacing w:val="-2"/>
          <w:lang w:val="bg-BG"/>
        </w:rPr>
        <w:t>в сила</w:t>
      </w:r>
      <w:r w:rsidR="00D63E48" w:rsidRPr="00B84076">
        <w:rPr>
          <w:spacing w:val="-2"/>
          <w:lang w:val="bg-BG"/>
        </w:rPr>
        <w:t xml:space="preserve"> </w:t>
      </w:r>
      <w:r w:rsidR="004560B4" w:rsidRPr="00B84076">
        <w:rPr>
          <w:spacing w:val="-2"/>
          <w:lang w:val="bg-BG"/>
        </w:rPr>
        <w:t>от</w:t>
      </w:r>
      <w:r w:rsidR="00D63E48" w:rsidRPr="00B84076">
        <w:rPr>
          <w:spacing w:val="-2"/>
          <w:lang w:val="bg-BG"/>
        </w:rPr>
        <w:t xml:space="preserve"> юли 1999</w:t>
      </w:r>
      <w:r w:rsidR="004560B4" w:rsidRPr="00B84076">
        <w:rPr>
          <w:spacing w:val="-2"/>
          <w:lang w:val="bg-BG"/>
        </w:rPr>
        <w:t> </w:t>
      </w:r>
      <w:r w:rsidR="00D63E48" w:rsidRPr="00B84076">
        <w:rPr>
          <w:spacing w:val="-2"/>
          <w:lang w:val="bg-BG"/>
        </w:rPr>
        <w:t xml:space="preserve">г., докато </w:t>
      </w:r>
      <w:r w:rsidR="004560B4" w:rsidRPr="00B84076">
        <w:rPr>
          <w:spacing w:val="-2"/>
          <w:lang w:val="bg-BG"/>
        </w:rPr>
        <w:t>към момента</w:t>
      </w:r>
      <w:r w:rsidR="00D63E48" w:rsidRPr="00B84076">
        <w:rPr>
          <w:spacing w:val="-2"/>
          <w:lang w:val="bg-BG"/>
        </w:rPr>
        <w:t xml:space="preserve"> на </w:t>
      </w:r>
      <w:r w:rsidR="00C17FD4">
        <w:rPr>
          <w:spacing w:val="-2"/>
          <w:lang w:val="bg-BG"/>
        </w:rPr>
        <w:t>кончината</w:t>
      </w:r>
      <w:r w:rsidR="00D63E48" w:rsidRPr="00B84076">
        <w:rPr>
          <w:spacing w:val="-2"/>
          <w:lang w:val="bg-BG"/>
        </w:rPr>
        <w:t xml:space="preserve"> на г-н</w:t>
      </w:r>
      <w:r w:rsidR="00C17FD4">
        <w:rPr>
          <w:spacing w:val="-2"/>
          <w:lang w:val="bg-BG"/>
        </w:rPr>
        <w:t xml:space="preserve"> </w:t>
      </w:r>
      <w:r w:rsidR="00D63E48" w:rsidRPr="00B84076">
        <w:rPr>
          <w:spacing w:val="-2"/>
          <w:lang w:val="bg-BG"/>
        </w:rPr>
        <w:t>Цончев е бил</w:t>
      </w:r>
      <w:r w:rsidR="004560B4" w:rsidRPr="00B84076">
        <w:rPr>
          <w:spacing w:val="-2"/>
          <w:lang w:val="bg-BG"/>
        </w:rPr>
        <w:t>а</w:t>
      </w:r>
      <w:r w:rsidR="00D63E48" w:rsidRPr="00B84076">
        <w:rPr>
          <w:spacing w:val="-2"/>
          <w:lang w:val="bg-BG"/>
        </w:rPr>
        <w:t xml:space="preserve"> 2</w:t>
      </w:r>
      <w:r w:rsidR="0003468A">
        <w:rPr>
          <w:spacing w:val="-2"/>
          <w:lang w:val="bg-BG"/>
        </w:rPr>
        <w:t> </w:t>
      </w:r>
      <w:r w:rsidR="00D63E48" w:rsidRPr="00B84076">
        <w:rPr>
          <w:spacing w:val="-2"/>
          <w:lang w:val="bg-BG"/>
        </w:rPr>
        <w:t>143</w:t>
      </w:r>
      <w:r w:rsidR="00D62803">
        <w:rPr>
          <w:spacing w:val="-2"/>
          <w:lang w:val="bg-BG"/>
        </w:rPr>
        <w:t> </w:t>
      </w:r>
      <w:r w:rsidR="004560B4" w:rsidRPr="00B84076">
        <w:rPr>
          <w:spacing w:val="-2"/>
          <w:lang w:val="bg-BG"/>
        </w:rPr>
        <w:t xml:space="preserve">неденоминирани </w:t>
      </w:r>
      <w:r w:rsidR="00BC63E1" w:rsidRPr="00B84076">
        <w:rPr>
          <w:spacing w:val="-2"/>
          <w:lang w:val="bg-BG"/>
        </w:rPr>
        <w:t>лева</w:t>
      </w:r>
      <w:r w:rsidR="00D63E48" w:rsidRPr="00B84076">
        <w:rPr>
          <w:spacing w:val="-2"/>
          <w:lang w:val="bg-BG"/>
        </w:rPr>
        <w:t xml:space="preserve"> (</w:t>
      </w:r>
      <w:r w:rsidR="004560B4" w:rsidRPr="00B84076">
        <w:rPr>
          <w:spacing w:val="-2"/>
          <w:lang w:val="bg-BG"/>
        </w:rPr>
        <w:t xml:space="preserve">тогава </w:t>
      </w:r>
      <w:r w:rsidR="00D63E48" w:rsidRPr="00B84076">
        <w:rPr>
          <w:spacing w:val="-2"/>
          <w:lang w:val="bg-BG"/>
        </w:rPr>
        <w:t>около 190</w:t>
      </w:r>
      <w:r w:rsidR="00D62803">
        <w:rPr>
          <w:spacing w:val="-2"/>
          <w:lang w:val="bg-BG"/>
        </w:rPr>
        <w:t> </w:t>
      </w:r>
      <w:r w:rsidR="00D63E48" w:rsidRPr="00B84076">
        <w:rPr>
          <w:spacing w:val="-2"/>
          <w:lang w:val="bg-BG"/>
        </w:rPr>
        <w:t xml:space="preserve">френски франка) </w:t>
      </w:r>
      <w:r w:rsidR="00575231" w:rsidRPr="00B84076">
        <w:rPr>
          <w:spacing w:val="-2"/>
          <w:lang w:val="bg-BG"/>
        </w:rPr>
        <w:t xml:space="preserve">и </w:t>
      </w:r>
      <w:r w:rsidR="00D63E48" w:rsidRPr="00B84076">
        <w:rPr>
          <w:spacing w:val="-2"/>
          <w:lang w:val="bg-BG"/>
        </w:rPr>
        <w:t>винаги е варирал</w:t>
      </w:r>
      <w:r w:rsidR="00575231" w:rsidRPr="00B84076">
        <w:rPr>
          <w:spacing w:val="-2"/>
          <w:lang w:val="bg-BG"/>
        </w:rPr>
        <w:t>а</w:t>
      </w:r>
      <w:r w:rsidR="00D63E48" w:rsidRPr="00B84076">
        <w:rPr>
          <w:spacing w:val="-2"/>
          <w:lang w:val="bg-BG"/>
        </w:rPr>
        <w:t>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102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A44B09" w:rsidRPr="00B84076">
        <w:rPr>
          <w:spacing w:val="-3"/>
          <w:lang w:val="bg-BG"/>
        </w:rPr>
        <w:t xml:space="preserve">Съдът намира, че жалбоподателката </w:t>
      </w:r>
      <w:r w:rsidR="0051635B" w:rsidRPr="00B84076">
        <w:rPr>
          <w:spacing w:val="-3"/>
          <w:lang w:val="bg-BG"/>
        </w:rPr>
        <w:t xml:space="preserve">несъмнено </w:t>
      </w:r>
      <w:r w:rsidR="00A44B09" w:rsidRPr="00B84076">
        <w:rPr>
          <w:spacing w:val="-3"/>
          <w:lang w:val="bg-BG"/>
        </w:rPr>
        <w:t xml:space="preserve">е претърпяла имуществени вреди </w:t>
      </w:r>
      <w:r w:rsidR="0051635B" w:rsidRPr="00B84076">
        <w:rPr>
          <w:spacing w:val="-3"/>
          <w:lang w:val="bg-BG"/>
        </w:rPr>
        <w:t xml:space="preserve">под формата на </w:t>
      </w:r>
      <w:r w:rsidR="0077523F" w:rsidRPr="00B84076">
        <w:rPr>
          <w:spacing w:val="-3"/>
          <w:lang w:val="bg-BG"/>
        </w:rPr>
        <w:t xml:space="preserve">пропуснати доходи </w:t>
      </w:r>
      <w:r w:rsidR="0051635B" w:rsidRPr="00B84076">
        <w:rPr>
          <w:spacing w:val="-3"/>
          <w:lang w:val="bg-BG"/>
        </w:rPr>
        <w:t xml:space="preserve">вследствие </w:t>
      </w:r>
      <w:r w:rsidR="00A44B09" w:rsidRPr="00B84076">
        <w:rPr>
          <w:spacing w:val="-3"/>
          <w:lang w:val="bg-BG"/>
        </w:rPr>
        <w:t>от смъртта на г-н</w:t>
      </w:r>
      <w:r w:rsidR="0051635B" w:rsidRPr="00B84076">
        <w:rPr>
          <w:spacing w:val="-3"/>
          <w:lang w:val="bg-BG"/>
        </w:rPr>
        <w:t> </w:t>
      </w:r>
      <w:r w:rsidR="00A44B09" w:rsidRPr="00B84076">
        <w:rPr>
          <w:spacing w:val="-3"/>
          <w:lang w:val="bg-BG"/>
        </w:rPr>
        <w:t>Цончев</w:t>
      </w:r>
      <w:r w:rsidR="0051635B" w:rsidRPr="00B84076">
        <w:rPr>
          <w:spacing w:val="-3"/>
          <w:lang w:val="bg-BG"/>
        </w:rPr>
        <w:t>.</w:t>
      </w:r>
      <w:r w:rsidR="00A44B09" w:rsidRPr="00B84076">
        <w:rPr>
          <w:spacing w:val="-3"/>
          <w:lang w:val="bg-BG"/>
        </w:rPr>
        <w:t xml:space="preserve"> </w:t>
      </w:r>
      <w:r w:rsidR="0051635B" w:rsidRPr="00B84076">
        <w:rPr>
          <w:spacing w:val="-3"/>
          <w:lang w:val="bg-BG"/>
        </w:rPr>
        <w:t xml:space="preserve">Използваният от нея </w:t>
      </w:r>
      <w:r w:rsidR="00A44B09" w:rsidRPr="00B84076">
        <w:rPr>
          <w:spacing w:val="-3"/>
          <w:lang w:val="bg-BG"/>
        </w:rPr>
        <w:t xml:space="preserve">метод </w:t>
      </w:r>
      <w:r w:rsidR="0077523F" w:rsidRPr="00B84076">
        <w:rPr>
          <w:spacing w:val="-3"/>
          <w:lang w:val="bg-BG"/>
        </w:rPr>
        <w:t>з</w:t>
      </w:r>
      <w:r w:rsidR="00A44B09" w:rsidRPr="00B84076">
        <w:rPr>
          <w:spacing w:val="-3"/>
          <w:lang w:val="bg-BG"/>
        </w:rPr>
        <w:t xml:space="preserve">а изчисление на </w:t>
      </w:r>
      <w:r w:rsidR="0077523F" w:rsidRPr="00B84076">
        <w:rPr>
          <w:spacing w:val="-3"/>
          <w:lang w:val="bg-BG"/>
        </w:rPr>
        <w:t xml:space="preserve">пропуснатите </w:t>
      </w:r>
      <w:r w:rsidR="00D62803" w:rsidRPr="00B84076">
        <w:rPr>
          <w:spacing w:val="-3"/>
          <w:lang w:val="bg-BG"/>
        </w:rPr>
        <w:t xml:space="preserve">семейни </w:t>
      </w:r>
      <w:r w:rsidR="0077523F" w:rsidRPr="00B84076">
        <w:rPr>
          <w:spacing w:val="-3"/>
          <w:lang w:val="bg-BG"/>
        </w:rPr>
        <w:t xml:space="preserve">доходи </w:t>
      </w:r>
      <w:r w:rsidR="00C17FD4" w:rsidRPr="00B84076">
        <w:rPr>
          <w:spacing w:val="-3"/>
          <w:lang w:val="bg-BG"/>
        </w:rPr>
        <w:t xml:space="preserve">обаче </w:t>
      </w:r>
      <w:r w:rsidR="006E7A58" w:rsidRPr="00B84076">
        <w:rPr>
          <w:spacing w:val="-3"/>
          <w:lang w:val="bg-BG"/>
        </w:rPr>
        <w:t>съвсем</w:t>
      </w:r>
      <w:r w:rsidR="004627DD" w:rsidRPr="00B84076">
        <w:rPr>
          <w:spacing w:val="-3"/>
          <w:lang w:val="bg-BG"/>
        </w:rPr>
        <w:t xml:space="preserve"> н</w:t>
      </w:r>
      <w:r w:rsidR="00A44B09" w:rsidRPr="00B84076">
        <w:rPr>
          <w:spacing w:val="-3"/>
          <w:lang w:val="bg-BG"/>
        </w:rPr>
        <w:t xml:space="preserve">е </w:t>
      </w:r>
      <w:r w:rsidR="004627DD" w:rsidRPr="00B84076">
        <w:rPr>
          <w:spacing w:val="-3"/>
          <w:lang w:val="bg-BG"/>
        </w:rPr>
        <w:t>е точен</w:t>
      </w:r>
      <w:r w:rsidR="00A44B09" w:rsidRPr="00B84076">
        <w:rPr>
          <w:spacing w:val="-3"/>
          <w:lang w:val="bg-BG"/>
        </w:rPr>
        <w:t>. Жалбоподателката не представ</w:t>
      </w:r>
      <w:r w:rsidR="004627DD" w:rsidRPr="00B84076">
        <w:rPr>
          <w:spacing w:val="-3"/>
          <w:lang w:val="bg-BG"/>
        </w:rPr>
        <w:t>я</w:t>
      </w:r>
      <w:r w:rsidR="00A44B09" w:rsidRPr="00B84076">
        <w:rPr>
          <w:spacing w:val="-3"/>
          <w:lang w:val="bg-BG"/>
        </w:rPr>
        <w:t xml:space="preserve"> актюерски доклад. </w:t>
      </w:r>
      <w:r w:rsidR="002901C1" w:rsidRPr="00B84076">
        <w:rPr>
          <w:spacing w:val="-3"/>
          <w:lang w:val="bg-BG"/>
        </w:rPr>
        <w:t xml:space="preserve">Затова </w:t>
      </w:r>
      <w:r w:rsidR="00A44B09" w:rsidRPr="00B84076">
        <w:rPr>
          <w:spacing w:val="-3"/>
          <w:lang w:val="bg-BG"/>
        </w:rPr>
        <w:t>Съдът</w:t>
      </w:r>
      <w:r w:rsidR="002901C1" w:rsidRPr="00B84076">
        <w:rPr>
          <w:spacing w:val="-3"/>
          <w:lang w:val="bg-BG"/>
        </w:rPr>
        <w:t xml:space="preserve"> </w:t>
      </w:r>
      <w:r w:rsidR="00A44B09" w:rsidRPr="00B84076">
        <w:rPr>
          <w:spacing w:val="-3"/>
          <w:lang w:val="bg-BG"/>
        </w:rPr>
        <w:t xml:space="preserve">е </w:t>
      </w:r>
      <w:r w:rsidR="002901C1" w:rsidRPr="00B84076">
        <w:rPr>
          <w:spacing w:val="-3"/>
          <w:lang w:val="bg-BG"/>
        </w:rPr>
        <w:t>длъжен</w:t>
      </w:r>
      <w:r w:rsidR="00A44B09" w:rsidRPr="00B84076">
        <w:rPr>
          <w:spacing w:val="-3"/>
          <w:lang w:val="bg-BG"/>
        </w:rPr>
        <w:t xml:space="preserve"> </w:t>
      </w:r>
      <w:r w:rsidR="002901C1" w:rsidRPr="00B84076">
        <w:rPr>
          <w:spacing w:val="-3"/>
          <w:lang w:val="bg-BG"/>
        </w:rPr>
        <w:t xml:space="preserve">да </w:t>
      </w:r>
      <w:r w:rsidR="00A44B09" w:rsidRPr="00B84076">
        <w:rPr>
          <w:spacing w:val="-3"/>
          <w:lang w:val="bg-BG"/>
        </w:rPr>
        <w:t>разгледа иска по справедливост.</w:t>
      </w:r>
    </w:p>
    <w:p w:rsidR="001B2AD8" w:rsidRPr="00B84076" w:rsidRDefault="00E80DA6">
      <w:pPr>
        <w:pStyle w:val="JuPara"/>
        <w:rPr>
          <w:lang w:val="bg-BG"/>
        </w:rPr>
      </w:pPr>
      <w:r>
        <w:rPr>
          <w:lang w:val="bg-BG"/>
        </w:rPr>
        <w:lastRenderedPageBreak/>
        <w:t>Относно</w:t>
      </w:r>
      <w:r w:rsidRPr="00E80DA6">
        <w:rPr>
          <w:lang w:val="bg-BG"/>
        </w:rPr>
        <w:t xml:space="preserve"> </w:t>
      </w:r>
      <w:r>
        <w:rPr>
          <w:lang w:val="bg-BG"/>
        </w:rPr>
        <w:t>доводите</w:t>
      </w:r>
      <w:r w:rsidR="005C3320">
        <w:rPr>
          <w:lang w:val="bg-BG"/>
        </w:rPr>
        <w:t xml:space="preserve"> на правителството</w:t>
      </w:r>
      <w:r w:rsidRPr="00E80DA6">
        <w:rPr>
          <w:lang w:val="bg-BG"/>
        </w:rPr>
        <w:t xml:space="preserve"> Съдът отбелязва, че иск</w:t>
      </w:r>
      <w:r w:rsidR="005C3320">
        <w:rPr>
          <w:lang w:val="bg-BG"/>
        </w:rPr>
        <w:t>ът</w:t>
      </w:r>
      <w:r w:rsidRPr="00E80DA6">
        <w:rPr>
          <w:lang w:val="bg-BG"/>
        </w:rPr>
        <w:t xml:space="preserve"> на жалбоподателката се основава на </w:t>
      </w:r>
      <w:r w:rsidR="005C3320">
        <w:rPr>
          <w:lang w:val="bg-BG"/>
        </w:rPr>
        <w:t>обстоятелството</w:t>
      </w:r>
      <w:r w:rsidRPr="00E80DA6">
        <w:rPr>
          <w:lang w:val="bg-BG"/>
        </w:rPr>
        <w:t xml:space="preserve">, че е живяла с г-н Цончев и че, както </w:t>
      </w:r>
      <w:r w:rsidR="006E7A58">
        <w:rPr>
          <w:lang w:val="bg-BG"/>
        </w:rPr>
        <w:t>изтъква</w:t>
      </w:r>
      <w:r w:rsidRPr="00E80DA6">
        <w:rPr>
          <w:lang w:val="bg-BG"/>
        </w:rPr>
        <w:t xml:space="preserve">, той е издържал семейството и би продължил да го издържа, ако бе жив. Следователно въпросът дали жалбоподателката има право на </w:t>
      </w:r>
      <w:r w:rsidR="00F11B7E">
        <w:rPr>
          <w:lang w:val="bg-BG"/>
        </w:rPr>
        <w:t xml:space="preserve">наследствена </w:t>
      </w:r>
      <w:r w:rsidRPr="00E80DA6">
        <w:rPr>
          <w:lang w:val="bg-BG"/>
        </w:rPr>
        <w:t xml:space="preserve">пенсия </w:t>
      </w:r>
      <w:r w:rsidR="00F11B7E">
        <w:rPr>
          <w:lang w:val="bg-BG"/>
        </w:rPr>
        <w:t>е ир</w:t>
      </w:r>
      <w:r w:rsidRPr="00E80DA6">
        <w:rPr>
          <w:lang w:val="bg-BG"/>
        </w:rPr>
        <w:t>елевантен.</w:t>
      </w:r>
    </w:p>
    <w:p w:rsidR="001B2AD8" w:rsidRPr="00B84076" w:rsidRDefault="00E202C8">
      <w:pPr>
        <w:pStyle w:val="JuPara"/>
        <w:rPr>
          <w:lang w:val="bg-BG"/>
        </w:rPr>
      </w:pPr>
      <w:r>
        <w:rPr>
          <w:lang w:val="bg-BG"/>
        </w:rPr>
        <w:t>Решавайки по справедливост, Съдът присъжда 8 000</w:t>
      </w:r>
      <w:r w:rsidR="00D62803">
        <w:rPr>
          <w:lang w:val="bg-BG"/>
        </w:rPr>
        <w:t> </w:t>
      </w:r>
      <w:r>
        <w:rPr>
          <w:lang w:val="bg-BG"/>
        </w:rPr>
        <w:t>деноминирани лева.</w:t>
      </w:r>
    </w:p>
    <w:p w:rsidR="001B2AD8" w:rsidRPr="00B84076" w:rsidRDefault="00E068A6">
      <w:pPr>
        <w:pStyle w:val="JuHA"/>
        <w:rPr>
          <w:lang w:val="bg-BG"/>
        </w:rPr>
      </w:pPr>
      <w:r w:rsidRPr="00920896">
        <w:rPr>
          <w:lang w:val="bg-BG"/>
        </w:rPr>
        <w:t>В</w:t>
      </w:r>
      <w:r w:rsidR="001B2AD8" w:rsidRPr="00B84076">
        <w:rPr>
          <w:lang w:val="bg-BG"/>
        </w:rPr>
        <w:t>.</w:t>
      </w:r>
      <w:r w:rsidR="001B2AD8" w:rsidRPr="00920896">
        <w:t>  </w:t>
      </w:r>
      <w:r w:rsidRPr="00B84076">
        <w:rPr>
          <w:lang w:val="bg-BG"/>
        </w:rPr>
        <w:t>Разходи и съдебни разноски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103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03468A" w:rsidRPr="00B84076">
        <w:rPr>
          <w:spacing w:val="-2"/>
          <w:lang w:val="bg-BG"/>
        </w:rPr>
        <w:t>Жалбоподателката претендира възстановяване на сумата от 5 081</w:t>
      </w:r>
      <w:r w:rsidR="00D62803">
        <w:rPr>
          <w:spacing w:val="-2"/>
          <w:lang w:val="bg-BG"/>
        </w:rPr>
        <w:t> </w:t>
      </w:r>
      <w:r w:rsidR="0003468A" w:rsidRPr="00B84076">
        <w:rPr>
          <w:spacing w:val="-2"/>
          <w:lang w:val="bg-BG"/>
        </w:rPr>
        <w:t>щатски долара и 6 304</w:t>
      </w:r>
      <w:r w:rsidR="00D62803">
        <w:rPr>
          <w:spacing w:val="-2"/>
          <w:lang w:val="bg-BG"/>
        </w:rPr>
        <w:t> </w:t>
      </w:r>
      <w:r w:rsidR="0003468A" w:rsidRPr="00B84076">
        <w:rPr>
          <w:spacing w:val="-2"/>
          <w:lang w:val="bg-BG"/>
        </w:rPr>
        <w:t>френски франка за 103 часа юридическа работа</w:t>
      </w:r>
      <w:r w:rsidR="0052122E" w:rsidRPr="00B84076">
        <w:rPr>
          <w:spacing w:val="-2"/>
          <w:lang w:val="bg-BG"/>
        </w:rPr>
        <w:t>, извършена от адвокатите й г-н Димитров и г-н Грозев</w:t>
      </w:r>
      <w:r w:rsidR="0003468A" w:rsidRPr="00B84076">
        <w:rPr>
          <w:spacing w:val="-2"/>
          <w:lang w:val="bg-BG"/>
        </w:rPr>
        <w:t xml:space="preserve"> </w:t>
      </w:r>
      <w:r w:rsidR="0052122E" w:rsidRPr="00B84076">
        <w:rPr>
          <w:spacing w:val="-2"/>
          <w:lang w:val="bg-BG"/>
        </w:rPr>
        <w:t>по</w:t>
      </w:r>
      <w:r w:rsidR="0003468A" w:rsidRPr="00B84076">
        <w:rPr>
          <w:spacing w:val="-2"/>
          <w:lang w:val="bg-BG"/>
        </w:rPr>
        <w:t xml:space="preserve"> </w:t>
      </w:r>
      <w:r w:rsidR="007434EF">
        <w:rPr>
          <w:spacing w:val="-2"/>
          <w:lang w:val="bg-BG"/>
        </w:rPr>
        <w:t>представителството</w:t>
      </w:r>
      <w:r w:rsidR="0003468A" w:rsidRPr="00B84076">
        <w:rPr>
          <w:spacing w:val="-2"/>
          <w:lang w:val="bg-BG"/>
        </w:rPr>
        <w:t xml:space="preserve"> пред </w:t>
      </w:r>
      <w:r w:rsidR="00920896">
        <w:rPr>
          <w:spacing w:val="-2"/>
          <w:lang w:val="bg-BG"/>
        </w:rPr>
        <w:t>националните</w:t>
      </w:r>
      <w:r w:rsidR="0003468A" w:rsidRPr="00B84076">
        <w:rPr>
          <w:spacing w:val="-2"/>
          <w:lang w:val="bg-BG"/>
        </w:rPr>
        <w:t xml:space="preserve"> органи</w:t>
      </w:r>
      <w:r w:rsidR="007434EF">
        <w:rPr>
          <w:spacing w:val="-2"/>
          <w:lang w:val="bg-BG"/>
        </w:rPr>
        <w:t xml:space="preserve"> на наказателното преследване</w:t>
      </w:r>
      <w:r w:rsidR="0003468A" w:rsidRPr="00B84076">
        <w:rPr>
          <w:spacing w:val="-2"/>
          <w:lang w:val="bg-BG"/>
        </w:rPr>
        <w:t xml:space="preserve"> и </w:t>
      </w:r>
      <w:r w:rsidR="008F749C">
        <w:rPr>
          <w:spacing w:val="-2"/>
          <w:lang w:val="bg-BG"/>
        </w:rPr>
        <w:t xml:space="preserve">по </w:t>
      </w:r>
      <w:r w:rsidR="0003468A" w:rsidRPr="00B84076">
        <w:rPr>
          <w:spacing w:val="-2"/>
          <w:lang w:val="bg-BG"/>
        </w:rPr>
        <w:t xml:space="preserve">производството в Страсбург, </w:t>
      </w:r>
      <w:r w:rsidR="00C51159" w:rsidRPr="00B84076">
        <w:rPr>
          <w:spacing w:val="-2"/>
          <w:lang w:val="bg-BG"/>
        </w:rPr>
        <w:t>джоб</w:t>
      </w:r>
      <w:r w:rsidR="005C6E2E" w:rsidRPr="00B84076">
        <w:rPr>
          <w:spacing w:val="-2"/>
          <w:lang w:val="bg-BG"/>
        </w:rPr>
        <w:t>н</w:t>
      </w:r>
      <w:r w:rsidR="00C51159" w:rsidRPr="00B84076">
        <w:rPr>
          <w:spacing w:val="-2"/>
          <w:lang w:val="bg-BG"/>
        </w:rPr>
        <w:t>и разходи</w:t>
      </w:r>
      <w:r w:rsidR="0003468A" w:rsidRPr="00B84076">
        <w:rPr>
          <w:spacing w:val="-2"/>
          <w:lang w:val="bg-BG"/>
        </w:rPr>
        <w:t>, както и самолетни</w:t>
      </w:r>
      <w:r w:rsidR="005D2367">
        <w:rPr>
          <w:spacing w:val="-2"/>
          <w:lang w:val="bg-BG"/>
        </w:rPr>
        <w:t>те</w:t>
      </w:r>
      <w:r w:rsidR="0003468A" w:rsidRPr="00B84076">
        <w:rPr>
          <w:spacing w:val="-2"/>
          <w:lang w:val="bg-BG"/>
        </w:rPr>
        <w:t xml:space="preserve"> билети и разноските, свързани с явяването на жалбоподателката и </w:t>
      </w:r>
      <w:r w:rsidR="00920896">
        <w:rPr>
          <w:spacing w:val="-2"/>
          <w:lang w:val="bg-BG"/>
        </w:rPr>
        <w:t>г-н </w:t>
      </w:r>
      <w:r w:rsidR="0003468A" w:rsidRPr="00B84076">
        <w:rPr>
          <w:spacing w:val="-2"/>
          <w:lang w:val="bg-BG"/>
        </w:rPr>
        <w:t xml:space="preserve">Грозев на заседанието </w:t>
      </w:r>
      <w:r w:rsidR="00C51159" w:rsidRPr="00B84076">
        <w:rPr>
          <w:spacing w:val="-2"/>
          <w:lang w:val="bg-BG"/>
        </w:rPr>
        <w:t>пред</w:t>
      </w:r>
      <w:r w:rsidR="0003468A" w:rsidRPr="00B84076">
        <w:rPr>
          <w:spacing w:val="-2"/>
          <w:lang w:val="bg-BG"/>
        </w:rPr>
        <w:t xml:space="preserve"> Съда в Страсбург. </w:t>
      </w:r>
      <w:r w:rsidR="00C51159" w:rsidRPr="00B84076">
        <w:rPr>
          <w:spacing w:val="-2"/>
          <w:lang w:val="bg-BG"/>
        </w:rPr>
        <w:t>Претендираната от жалбоподателката с</w:t>
      </w:r>
      <w:r w:rsidR="0003468A" w:rsidRPr="00B84076">
        <w:rPr>
          <w:spacing w:val="-2"/>
          <w:lang w:val="bg-BG"/>
        </w:rPr>
        <w:t>ума</w:t>
      </w:r>
      <w:r w:rsidR="00C51159" w:rsidRPr="00B84076">
        <w:rPr>
          <w:spacing w:val="-2"/>
          <w:lang w:val="bg-BG"/>
        </w:rPr>
        <w:t xml:space="preserve"> е приблизително </w:t>
      </w:r>
      <w:r w:rsidR="0003468A" w:rsidRPr="00B84076">
        <w:rPr>
          <w:spacing w:val="-2"/>
          <w:lang w:val="bg-BG"/>
        </w:rPr>
        <w:t>равн</w:t>
      </w:r>
      <w:r w:rsidR="00C51159" w:rsidRPr="00B84076">
        <w:rPr>
          <w:spacing w:val="-2"/>
          <w:lang w:val="bg-BG"/>
        </w:rPr>
        <w:t>а</w:t>
      </w:r>
      <w:r w:rsidR="0003468A" w:rsidRPr="00B84076">
        <w:rPr>
          <w:spacing w:val="-2"/>
          <w:lang w:val="bg-BG"/>
        </w:rPr>
        <w:t xml:space="preserve"> на 12</w:t>
      </w:r>
      <w:r w:rsidR="00C51159" w:rsidRPr="00B84076">
        <w:rPr>
          <w:spacing w:val="-2"/>
          <w:lang w:val="bg-BG"/>
        </w:rPr>
        <w:t> </w:t>
      </w:r>
      <w:r w:rsidR="0003468A" w:rsidRPr="00B84076">
        <w:rPr>
          <w:spacing w:val="-2"/>
          <w:lang w:val="bg-BG"/>
        </w:rPr>
        <w:t>000</w:t>
      </w:r>
      <w:r w:rsidR="008F749C">
        <w:rPr>
          <w:spacing w:val="-2"/>
          <w:lang w:val="bg-BG"/>
        </w:rPr>
        <w:t> </w:t>
      </w:r>
      <w:r w:rsidR="00C51159" w:rsidRPr="00B84076">
        <w:rPr>
          <w:spacing w:val="-2"/>
          <w:lang w:val="bg-BG"/>
        </w:rPr>
        <w:t>деноминирани</w:t>
      </w:r>
      <w:r w:rsidR="0003468A" w:rsidRPr="00B84076">
        <w:rPr>
          <w:spacing w:val="-2"/>
          <w:lang w:val="bg-BG"/>
        </w:rPr>
        <w:t xml:space="preserve"> лева.</w:t>
      </w:r>
    </w:p>
    <w:p w:rsidR="001B2AD8" w:rsidRPr="00B84076" w:rsidRDefault="005D2367">
      <w:pPr>
        <w:pStyle w:val="JuPara"/>
        <w:rPr>
          <w:lang w:val="bg-BG"/>
        </w:rPr>
      </w:pPr>
      <w:r w:rsidRPr="005D2367">
        <w:rPr>
          <w:lang w:val="bg-BG"/>
        </w:rPr>
        <w:t xml:space="preserve">Правителството възразява, че претенцията на адвокатите за хонорар </w:t>
      </w:r>
      <w:r w:rsidR="006865E4">
        <w:rPr>
          <w:lang w:val="bg-BG"/>
        </w:rPr>
        <w:t>от</w:t>
      </w:r>
      <w:r w:rsidRPr="005D2367">
        <w:rPr>
          <w:lang w:val="bg-BG"/>
        </w:rPr>
        <w:t xml:space="preserve"> 40</w:t>
      </w:r>
      <w:r w:rsidR="008F749C">
        <w:rPr>
          <w:lang w:val="bg-BG"/>
        </w:rPr>
        <w:t> </w:t>
      </w:r>
      <w:r w:rsidRPr="005D2367">
        <w:rPr>
          <w:lang w:val="bg-BG"/>
        </w:rPr>
        <w:t xml:space="preserve">долара на час е прекомерна, </w:t>
      </w:r>
      <w:r w:rsidR="006865E4">
        <w:rPr>
          <w:lang w:val="bg-BG"/>
        </w:rPr>
        <w:t>като се има предвид</w:t>
      </w:r>
      <w:r w:rsidRPr="005D2367">
        <w:rPr>
          <w:lang w:val="bg-BG"/>
        </w:rPr>
        <w:t xml:space="preserve">, че </w:t>
      </w:r>
      <w:r w:rsidR="00C37ADF">
        <w:rPr>
          <w:lang w:val="bg-BG"/>
        </w:rPr>
        <w:t>съдия с най-висок ранг</w:t>
      </w:r>
      <w:r w:rsidRPr="005D2367">
        <w:rPr>
          <w:lang w:val="bg-BG"/>
        </w:rPr>
        <w:t xml:space="preserve"> в България печели </w:t>
      </w:r>
      <w:r w:rsidR="007434EF">
        <w:rPr>
          <w:lang w:val="bg-BG"/>
        </w:rPr>
        <w:t>около</w:t>
      </w:r>
      <w:r w:rsidRPr="005D2367">
        <w:rPr>
          <w:lang w:val="bg-BG"/>
        </w:rPr>
        <w:t xml:space="preserve"> 3</w:t>
      </w:r>
      <w:r w:rsidR="008F749C">
        <w:rPr>
          <w:lang w:val="bg-BG"/>
        </w:rPr>
        <w:t> </w:t>
      </w:r>
      <w:r w:rsidRPr="005D2367">
        <w:rPr>
          <w:lang w:val="bg-BG"/>
        </w:rPr>
        <w:t xml:space="preserve">долара на час. Правителството </w:t>
      </w:r>
      <w:r w:rsidR="00705C2E">
        <w:rPr>
          <w:lang w:val="bg-BG"/>
        </w:rPr>
        <w:t>изтъква</w:t>
      </w:r>
      <w:r w:rsidRPr="005D2367">
        <w:rPr>
          <w:lang w:val="bg-BG"/>
        </w:rPr>
        <w:t xml:space="preserve">, че е налице тревожна тенденция делата пред Съда </w:t>
      </w:r>
      <w:r w:rsidR="00466C19">
        <w:rPr>
          <w:lang w:val="bg-BG"/>
        </w:rPr>
        <w:t>да се</w:t>
      </w:r>
      <w:r w:rsidR="00466C19" w:rsidRPr="005D2367">
        <w:rPr>
          <w:lang w:val="bg-BG"/>
        </w:rPr>
        <w:t xml:space="preserve"> превръща</w:t>
      </w:r>
      <w:r w:rsidR="00466C19">
        <w:rPr>
          <w:lang w:val="bg-BG"/>
        </w:rPr>
        <w:t>т</w:t>
      </w:r>
      <w:r w:rsidR="00466C19" w:rsidRPr="005D2367">
        <w:rPr>
          <w:lang w:val="bg-BG"/>
        </w:rPr>
        <w:t xml:space="preserve"> </w:t>
      </w:r>
      <w:r w:rsidRPr="005D2367">
        <w:rPr>
          <w:lang w:val="bg-BG"/>
        </w:rPr>
        <w:t xml:space="preserve">в бизнес, от който да се обогатяват не жалбоподателите, които търсят </w:t>
      </w:r>
      <w:r w:rsidR="00705C2E" w:rsidRPr="005D2367">
        <w:rPr>
          <w:lang w:val="bg-BG"/>
        </w:rPr>
        <w:t>права</w:t>
      </w:r>
      <w:r w:rsidR="00705C2E">
        <w:rPr>
          <w:lang w:val="bg-BG"/>
        </w:rPr>
        <w:t>та</w:t>
      </w:r>
      <w:r w:rsidR="00705C2E" w:rsidRPr="005D2367">
        <w:rPr>
          <w:lang w:val="bg-BG"/>
        </w:rPr>
        <w:t xml:space="preserve"> </w:t>
      </w:r>
      <w:r w:rsidRPr="005D2367">
        <w:rPr>
          <w:lang w:val="bg-BG"/>
        </w:rPr>
        <w:t>си, а адвокати</w:t>
      </w:r>
      <w:r w:rsidR="00C37ADF">
        <w:rPr>
          <w:lang w:val="bg-BG"/>
        </w:rPr>
        <w:t>те им</w:t>
      </w:r>
      <w:r w:rsidRPr="005D2367">
        <w:rPr>
          <w:lang w:val="bg-BG"/>
        </w:rPr>
        <w:t>. Правителството поддържа, че щом дел</w:t>
      </w:r>
      <w:r w:rsidR="00705C2E">
        <w:rPr>
          <w:lang w:val="bg-BG"/>
        </w:rPr>
        <w:t>ата</w:t>
      </w:r>
      <w:r w:rsidRPr="005D2367">
        <w:rPr>
          <w:lang w:val="bg-BG"/>
        </w:rPr>
        <w:t xml:space="preserve"> достигн</w:t>
      </w:r>
      <w:r w:rsidR="00705C2E">
        <w:rPr>
          <w:lang w:val="bg-BG"/>
        </w:rPr>
        <w:t>ат</w:t>
      </w:r>
      <w:r w:rsidRPr="005D2367">
        <w:rPr>
          <w:lang w:val="bg-BG"/>
        </w:rPr>
        <w:t xml:space="preserve"> напреднала фаза, адвокатите </w:t>
      </w:r>
      <w:r w:rsidR="00FC57D7">
        <w:rPr>
          <w:lang w:val="bg-BG"/>
        </w:rPr>
        <w:t>лесно</w:t>
      </w:r>
      <w:r w:rsidRPr="005D2367">
        <w:rPr>
          <w:lang w:val="bg-BG"/>
        </w:rPr>
        <w:t xml:space="preserve"> пол</w:t>
      </w:r>
      <w:r w:rsidR="00FC57D7">
        <w:rPr>
          <w:lang w:val="bg-BG"/>
        </w:rPr>
        <w:t>учават подписите на жалбоподателите</w:t>
      </w:r>
      <w:r w:rsidRPr="005D2367">
        <w:rPr>
          <w:lang w:val="bg-BG"/>
        </w:rPr>
        <w:t xml:space="preserve"> </w:t>
      </w:r>
      <w:r w:rsidR="00FC57D7">
        <w:rPr>
          <w:lang w:val="bg-BG"/>
        </w:rPr>
        <w:t>под</w:t>
      </w:r>
      <w:r w:rsidRPr="005D2367">
        <w:rPr>
          <w:lang w:val="bg-BG"/>
        </w:rPr>
        <w:t xml:space="preserve"> </w:t>
      </w:r>
      <w:r w:rsidR="00FC57D7">
        <w:rPr>
          <w:lang w:val="bg-BG"/>
        </w:rPr>
        <w:t>всякакви договори за хонорари</w:t>
      </w:r>
      <w:r w:rsidRPr="005D2367">
        <w:rPr>
          <w:lang w:val="bg-BG"/>
        </w:rPr>
        <w:t xml:space="preserve"> с очакването държавата </w:t>
      </w:r>
      <w:r w:rsidR="00FC57D7">
        <w:rPr>
          <w:lang w:val="bg-BG"/>
        </w:rPr>
        <w:t>да</w:t>
      </w:r>
      <w:r w:rsidRPr="005D2367">
        <w:rPr>
          <w:lang w:val="bg-BG"/>
        </w:rPr>
        <w:t xml:space="preserve"> плати.</w:t>
      </w:r>
    </w:p>
    <w:p w:rsidR="001B2AD8" w:rsidRPr="00B84076" w:rsidRDefault="00C16E9E">
      <w:pPr>
        <w:pStyle w:val="JuPara"/>
        <w:rPr>
          <w:lang w:val="bg-BG"/>
        </w:rPr>
      </w:pPr>
      <w:r w:rsidRPr="00C16E9E">
        <w:rPr>
          <w:lang w:val="bg-BG"/>
        </w:rPr>
        <w:t>Правителството приема за разумн</w:t>
      </w:r>
      <w:r>
        <w:rPr>
          <w:lang w:val="bg-BG"/>
        </w:rPr>
        <w:t>и</w:t>
      </w:r>
      <w:r w:rsidRPr="00C16E9E">
        <w:rPr>
          <w:lang w:val="bg-BG"/>
        </w:rPr>
        <w:t xml:space="preserve"> </w:t>
      </w:r>
      <w:r>
        <w:rPr>
          <w:lang w:val="bg-BG"/>
        </w:rPr>
        <w:t xml:space="preserve">исковите </w:t>
      </w:r>
      <w:r w:rsidRPr="00C16E9E">
        <w:rPr>
          <w:lang w:val="bg-BG"/>
        </w:rPr>
        <w:t>претенци</w:t>
      </w:r>
      <w:r>
        <w:rPr>
          <w:lang w:val="bg-BG"/>
        </w:rPr>
        <w:t>и</w:t>
      </w:r>
      <w:r w:rsidRPr="00C16E9E">
        <w:rPr>
          <w:lang w:val="bg-BG"/>
        </w:rPr>
        <w:t xml:space="preserve">, свързани с </w:t>
      </w:r>
      <w:r>
        <w:rPr>
          <w:lang w:val="bg-BG"/>
        </w:rPr>
        <w:t xml:space="preserve">разходите и </w:t>
      </w:r>
      <w:r w:rsidRPr="00C16E9E">
        <w:rPr>
          <w:lang w:val="bg-BG"/>
        </w:rPr>
        <w:t xml:space="preserve">разноските </w:t>
      </w:r>
      <w:r>
        <w:rPr>
          <w:lang w:val="bg-BG"/>
        </w:rPr>
        <w:t>за</w:t>
      </w:r>
      <w:r w:rsidRPr="00C16E9E">
        <w:rPr>
          <w:lang w:val="bg-BG"/>
        </w:rPr>
        <w:t xml:space="preserve"> заседанието в Страсбург.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104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6D67AE" w:rsidRPr="00B84076">
        <w:rPr>
          <w:spacing w:val="-2"/>
          <w:lang w:val="bg-BG"/>
        </w:rPr>
        <w:t>Съдът счита,</w:t>
      </w:r>
      <w:r w:rsidR="005C681E" w:rsidRPr="00B84076">
        <w:rPr>
          <w:spacing w:val="-2"/>
          <w:lang w:val="bg-BG"/>
        </w:rPr>
        <w:t xml:space="preserve"> че</w:t>
      </w:r>
      <w:r w:rsidR="006D67AE" w:rsidRPr="00B84076">
        <w:rPr>
          <w:spacing w:val="-2"/>
          <w:lang w:val="bg-BG"/>
        </w:rPr>
        <w:t xml:space="preserve"> като цяло претендираните от жалбоподателката </w:t>
      </w:r>
      <w:r w:rsidR="005C681E" w:rsidRPr="00B84076">
        <w:rPr>
          <w:spacing w:val="-2"/>
          <w:lang w:val="bg-BG"/>
        </w:rPr>
        <w:t>суми</w:t>
      </w:r>
      <w:r w:rsidR="006D67AE" w:rsidRPr="00B84076">
        <w:rPr>
          <w:spacing w:val="-2"/>
          <w:lang w:val="bg-BG"/>
        </w:rPr>
        <w:t xml:space="preserve"> не са прекомерни</w:t>
      </w:r>
      <w:r w:rsidR="005C681E" w:rsidRPr="00B84076">
        <w:rPr>
          <w:spacing w:val="-2"/>
          <w:lang w:val="bg-BG"/>
        </w:rPr>
        <w:t>,</w:t>
      </w:r>
      <w:r w:rsidR="006D67AE" w:rsidRPr="00B84076">
        <w:rPr>
          <w:spacing w:val="-2"/>
          <w:lang w:val="bg-BG"/>
        </w:rPr>
        <w:t xml:space="preserve"> </w:t>
      </w:r>
      <w:r w:rsidR="005C681E" w:rsidRPr="00B84076">
        <w:rPr>
          <w:spacing w:val="-2"/>
          <w:lang w:val="bg-BG"/>
        </w:rPr>
        <w:t xml:space="preserve">като </w:t>
      </w:r>
      <w:r w:rsidR="00B720A3">
        <w:rPr>
          <w:spacing w:val="-2"/>
          <w:lang w:val="bg-BG"/>
        </w:rPr>
        <w:t>взе</w:t>
      </w:r>
      <w:r w:rsidR="005C681E" w:rsidRPr="00B84076">
        <w:rPr>
          <w:spacing w:val="-2"/>
          <w:lang w:val="bg-BG"/>
        </w:rPr>
        <w:t xml:space="preserve"> предвид съдебната </w:t>
      </w:r>
      <w:r w:rsidR="00B720A3">
        <w:rPr>
          <w:spacing w:val="-2"/>
          <w:lang w:val="bg-BG"/>
        </w:rPr>
        <w:t>си</w:t>
      </w:r>
      <w:r w:rsidR="005C681E" w:rsidRPr="00B84076">
        <w:rPr>
          <w:spacing w:val="-2"/>
          <w:lang w:val="bg-BG"/>
        </w:rPr>
        <w:t xml:space="preserve"> практика</w:t>
      </w:r>
      <w:r w:rsidR="006D67AE" w:rsidRPr="00B84076">
        <w:rPr>
          <w:spacing w:val="-2"/>
          <w:lang w:val="bg-BG"/>
        </w:rPr>
        <w:t xml:space="preserve"> </w:t>
      </w:r>
      <w:r w:rsidR="005C681E" w:rsidRPr="00B84076">
        <w:rPr>
          <w:spacing w:val="-2"/>
          <w:lang w:val="bg-BG"/>
        </w:rPr>
        <w:t>и</w:t>
      </w:r>
      <w:r w:rsidR="006D67AE" w:rsidRPr="00B84076">
        <w:rPr>
          <w:spacing w:val="-2"/>
          <w:lang w:val="bg-BG"/>
        </w:rPr>
        <w:t xml:space="preserve"> </w:t>
      </w:r>
      <w:r w:rsidR="005C681E" w:rsidRPr="00B84076">
        <w:rPr>
          <w:spacing w:val="-2"/>
          <w:lang w:val="bg-BG"/>
        </w:rPr>
        <w:t>по-конкретно</w:t>
      </w:r>
      <w:r w:rsidR="006D67AE" w:rsidRPr="00B84076">
        <w:rPr>
          <w:spacing w:val="-2"/>
          <w:lang w:val="bg-BG"/>
        </w:rPr>
        <w:t xml:space="preserve"> </w:t>
      </w:r>
      <w:r w:rsidR="005C681E" w:rsidRPr="00B84076">
        <w:rPr>
          <w:spacing w:val="-2"/>
          <w:lang w:val="bg-BG"/>
        </w:rPr>
        <w:t xml:space="preserve">присъдените </w:t>
      </w:r>
      <w:r w:rsidR="006D67AE" w:rsidRPr="00B84076">
        <w:rPr>
          <w:spacing w:val="-2"/>
          <w:lang w:val="bg-BG"/>
        </w:rPr>
        <w:t xml:space="preserve">суми по делото </w:t>
      </w:r>
      <w:r w:rsidR="006D67AE" w:rsidRPr="00B84076">
        <w:rPr>
          <w:i/>
          <w:spacing w:val="-2"/>
          <w:lang w:val="bg-BG"/>
        </w:rPr>
        <w:t>Николова срещу България</w:t>
      </w:r>
      <w:r w:rsidR="006D67AE" w:rsidRPr="00B84076">
        <w:rPr>
          <w:spacing w:val="-2"/>
          <w:lang w:val="bg-BG"/>
        </w:rPr>
        <w:t xml:space="preserve"> </w:t>
      </w:r>
      <w:r w:rsidR="005C681E" w:rsidRPr="00B84076">
        <w:rPr>
          <w:spacing w:val="-2"/>
          <w:lang w:val="bg-BG"/>
        </w:rPr>
        <w:t>([ГК], №</w:t>
      </w:r>
      <w:r w:rsidR="005C681E" w:rsidRPr="00B84076">
        <w:rPr>
          <w:spacing w:val="-2"/>
        </w:rPr>
        <w:t> </w:t>
      </w:r>
      <w:r w:rsidR="005C681E" w:rsidRPr="00B84076">
        <w:rPr>
          <w:spacing w:val="-2"/>
          <w:lang w:val="bg-BG"/>
        </w:rPr>
        <w:t>31195/96, § 79, ЕСПЧ 1999-</w:t>
      </w:r>
      <w:r w:rsidR="005C681E" w:rsidRPr="00B84076">
        <w:rPr>
          <w:spacing w:val="-2"/>
        </w:rPr>
        <w:t>II</w:t>
      </w:r>
      <w:r w:rsidR="005C681E" w:rsidRPr="00B84076">
        <w:rPr>
          <w:spacing w:val="-2"/>
          <w:lang w:val="bg-BG"/>
        </w:rPr>
        <w:t>).</w:t>
      </w:r>
    </w:p>
    <w:p w:rsidR="001B2AD8" w:rsidRPr="00B84076" w:rsidRDefault="0087395F">
      <w:pPr>
        <w:pStyle w:val="JuPara"/>
        <w:rPr>
          <w:spacing w:val="-2"/>
          <w:lang w:val="bg-BG"/>
        </w:rPr>
      </w:pPr>
      <w:r w:rsidRPr="00B84076">
        <w:rPr>
          <w:spacing w:val="-2"/>
          <w:lang w:val="bg-BG"/>
        </w:rPr>
        <w:t>Решавайки по справедливост, Съдът присъжда за разходи и съдебни разноски сумата от 10 000</w:t>
      </w:r>
      <w:r w:rsidR="008F749C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деноминирани лева, ведно с дължимия </w:t>
      </w:r>
      <w:r w:rsidR="00B720A3">
        <w:rPr>
          <w:spacing w:val="-2"/>
          <w:lang w:val="bg-BG"/>
        </w:rPr>
        <w:t>ДДС</w:t>
      </w:r>
      <w:r w:rsidRPr="00B84076">
        <w:rPr>
          <w:spacing w:val="-2"/>
          <w:lang w:val="bg-BG"/>
        </w:rPr>
        <w:t>, от която</w:t>
      </w:r>
      <w:r w:rsidR="008F749C">
        <w:rPr>
          <w:spacing w:val="-2"/>
          <w:lang w:val="bg-BG"/>
        </w:rPr>
        <w:t xml:space="preserve"> сума</w:t>
      </w:r>
      <w:r w:rsidRPr="00B84076">
        <w:rPr>
          <w:spacing w:val="-2"/>
          <w:lang w:val="bg-BG"/>
        </w:rPr>
        <w:t xml:space="preserve"> да се приспадн</w:t>
      </w:r>
      <w:r w:rsidR="00035E94" w:rsidRPr="00B84076">
        <w:rPr>
          <w:spacing w:val="-2"/>
          <w:lang w:val="bg-BG"/>
        </w:rPr>
        <w:t>ат</w:t>
      </w:r>
      <w:r w:rsidRPr="00B84076">
        <w:rPr>
          <w:spacing w:val="-2"/>
          <w:lang w:val="bg-BG"/>
        </w:rPr>
        <w:t xml:space="preserve"> </w:t>
      </w:r>
      <w:r w:rsidR="0006771D" w:rsidRPr="00B84076">
        <w:rPr>
          <w:spacing w:val="-2"/>
          <w:lang w:val="bg-BG"/>
        </w:rPr>
        <w:t>получените от жалбоподателката като правна помощ 14 6</w:t>
      </w:r>
      <w:r w:rsidRPr="00B84076">
        <w:rPr>
          <w:spacing w:val="-2"/>
          <w:lang w:val="bg-BG"/>
        </w:rPr>
        <w:t>93</w:t>
      </w:r>
      <w:r w:rsidR="008F749C">
        <w:rPr>
          <w:spacing w:val="-2"/>
          <w:lang w:val="bg-BG"/>
        </w:rPr>
        <w:t> </w:t>
      </w:r>
      <w:r w:rsidRPr="00B84076">
        <w:rPr>
          <w:spacing w:val="-2"/>
          <w:lang w:val="bg-BG"/>
        </w:rPr>
        <w:t xml:space="preserve">френски франка </w:t>
      </w:r>
      <w:r w:rsidR="00035E94" w:rsidRPr="00B84076">
        <w:rPr>
          <w:spacing w:val="-2"/>
          <w:lang w:val="bg-BG"/>
        </w:rPr>
        <w:t>в левова равностойност по курса към датата на плащането</w:t>
      </w:r>
      <w:r w:rsidRPr="00B84076">
        <w:rPr>
          <w:spacing w:val="-2"/>
          <w:lang w:val="bg-BG"/>
        </w:rPr>
        <w:t>.</w:t>
      </w:r>
    </w:p>
    <w:p w:rsidR="001B2AD8" w:rsidRPr="00B84076" w:rsidRDefault="00021E1C">
      <w:pPr>
        <w:pStyle w:val="JuHA"/>
        <w:rPr>
          <w:lang w:val="bg-BG"/>
        </w:rPr>
      </w:pPr>
      <w:r>
        <w:rPr>
          <w:lang w:val="bg-BG"/>
        </w:rPr>
        <w:t>Г</w:t>
      </w:r>
      <w:r w:rsidR="001B2AD8" w:rsidRPr="00B84076">
        <w:rPr>
          <w:lang w:val="bg-BG"/>
        </w:rPr>
        <w:t>.</w:t>
      </w:r>
      <w:r w:rsidR="001B2AD8" w:rsidRPr="00624306">
        <w:t>  </w:t>
      </w:r>
      <w:r w:rsidR="00522F6B" w:rsidRPr="00B84076">
        <w:rPr>
          <w:lang w:val="bg-BG"/>
        </w:rPr>
        <w:t>Лихва за забава</w:t>
      </w:r>
    </w:p>
    <w:p w:rsidR="001B2AD8" w:rsidRPr="00B84076" w:rsidRDefault="001B2AD8">
      <w:pPr>
        <w:pStyle w:val="JuPara"/>
        <w:rPr>
          <w:lang w:val="bg-BG"/>
        </w:rPr>
      </w:pPr>
      <w:r w:rsidRPr="00624306">
        <w:fldChar w:fldCharType="begin"/>
      </w:r>
      <w:r w:rsidRPr="00B84076">
        <w:rPr>
          <w:lang w:val="bg-BG"/>
        </w:rPr>
        <w:instrText xml:space="preserve"> </w:instrText>
      </w:r>
      <w:r w:rsidRPr="00624306">
        <w:instrText>seq</w:instrText>
      </w:r>
      <w:r w:rsidRPr="00B84076">
        <w:rPr>
          <w:lang w:val="bg-BG"/>
        </w:rPr>
        <w:instrText xml:space="preserve"> </w:instrText>
      </w:r>
      <w:r w:rsidRPr="00624306">
        <w:instrText>level</w:instrText>
      </w:r>
      <w:r w:rsidRPr="00B84076">
        <w:rPr>
          <w:lang w:val="bg-BG"/>
        </w:rPr>
        <w:instrText>0 \*</w:instrText>
      </w:r>
      <w:r w:rsidRPr="00624306">
        <w:instrText>arabic</w:instrText>
      </w:r>
      <w:r w:rsidRPr="00B84076">
        <w:rPr>
          <w:lang w:val="bg-BG"/>
        </w:rPr>
        <w:instrText xml:space="preserve"> </w:instrText>
      </w:r>
      <w:r w:rsidRPr="00624306">
        <w:fldChar w:fldCharType="separate"/>
      </w:r>
      <w:r w:rsidR="000959B9" w:rsidRPr="00B84076">
        <w:rPr>
          <w:noProof/>
          <w:lang w:val="bg-BG"/>
        </w:rPr>
        <w:t>105</w:t>
      </w:r>
      <w:r w:rsidRPr="00624306">
        <w:fldChar w:fldCharType="end"/>
      </w:r>
      <w:r w:rsidRPr="00B84076">
        <w:rPr>
          <w:lang w:val="bg-BG"/>
        </w:rPr>
        <w:t>.</w:t>
      </w:r>
      <w:r w:rsidRPr="00624306">
        <w:t>  </w:t>
      </w:r>
      <w:r w:rsidR="00CC2E64" w:rsidRPr="00B84076">
        <w:rPr>
          <w:spacing w:val="-2"/>
          <w:lang w:val="bg-BG"/>
        </w:rPr>
        <w:t xml:space="preserve">Според информацията, с която разполага Съдът, размерът на законната лихва </w:t>
      </w:r>
      <w:r w:rsidR="004958CC" w:rsidRPr="00B84076">
        <w:rPr>
          <w:spacing w:val="-2"/>
          <w:lang w:val="bg-BG"/>
        </w:rPr>
        <w:t>за забава за просрочени задължения</w:t>
      </w:r>
      <w:r w:rsidR="00CC2E64" w:rsidRPr="00B84076">
        <w:rPr>
          <w:spacing w:val="-2"/>
          <w:lang w:val="bg-BG"/>
        </w:rPr>
        <w:t xml:space="preserve"> </w:t>
      </w:r>
      <w:r w:rsidR="004958CC" w:rsidRPr="00B84076">
        <w:rPr>
          <w:spacing w:val="-2"/>
          <w:lang w:val="bg-BG"/>
        </w:rPr>
        <w:t xml:space="preserve">в България </w:t>
      </w:r>
      <w:r w:rsidR="00CC2E64" w:rsidRPr="00B84076">
        <w:rPr>
          <w:spacing w:val="-2"/>
          <w:lang w:val="bg-BG"/>
        </w:rPr>
        <w:t xml:space="preserve">към </w:t>
      </w:r>
      <w:r w:rsidR="00CC2E64" w:rsidRPr="00B84076">
        <w:rPr>
          <w:spacing w:val="-2"/>
          <w:lang w:val="bg-BG"/>
        </w:rPr>
        <w:lastRenderedPageBreak/>
        <w:t>датата на постановяване на настоящето решение е 13,23% годишно, а във Франция – 2,74% годишно.</w:t>
      </w:r>
    </w:p>
    <w:p w:rsidR="001B2AD8" w:rsidRPr="00B84076" w:rsidRDefault="00A0553B">
      <w:pPr>
        <w:pStyle w:val="JuHHead"/>
        <w:rPr>
          <w:lang w:val="bg-BG"/>
        </w:rPr>
      </w:pPr>
      <w:r w:rsidRPr="00B84076">
        <w:rPr>
          <w:lang w:val="bg-BG"/>
        </w:rPr>
        <w:t>ПОРАДИ ТЕЗИ СЪОБРАЖЕНИЯ СЪДЪТ ЕДИНОДУШНО:</w:t>
      </w:r>
    </w:p>
    <w:p w:rsidR="001B2AD8" w:rsidRPr="00B84076" w:rsidRDefault="001B2AD8">
      <w:pPr>
        <w:pStyle w:val="JuList"/>
        <w:rPr>
          <w:lang w:val="bg-BG"/>
        </w:rPr>
      </w:pPr>
      <w:r w:rsidRPr="00B84076">
        <w:rPr>
          <w:lang w:val="bg-BG"/>
        </w:rPr>
        <w:t>1.</w:t>
      </w:r>
      <w:r w:rsidRPr="00624306">
        <w:t>  </w:t>
      </w:r>
      <w:r w:rsidR="00A0553B">
        <w:rPr>
          <w:i/>
          <w:lang w:val="bg-BG"/>
        </w:rPr>
        <w:t>Оставя без уважение</w:t>
      </w:r>
      <w:r w:rsidR="00A0553B" w:rsidRPr="00B84076">
        <w:rPr>
          <w:lang w:val="bg-BG"/>
        </w:rPr>
        <w:t xml:space="preserve"> </w:t>
      </w:r>
      <w:r w:rsidR="00A0553B">
        <w:rPr>
          <w:lang w:val="bg-BG"/>
        </w:rPr>
        <w:t>предварителните възражения на правителството</w:t>
      </w:r>
      <w:r w:rsidRPr="00B84076">
        <w:rPr>
          <w:lang w:val="bg-BG"/>
        </w:rPr>
        <w:t>;</w:t>
      </w:r>
    </w:p>
    <w:p w:rsidR="001B2AD8" w:rsidRPr="00B84076" w:rsidRDefault="001B2AD8">
      <w:pPr>
        <w:pStyle w:val="JuList"/>
        <w:rPr>
          <w:lang w:val="bg-BG"/>
        </w:rPr>
      </w:pPr>
    </w:p>
    <w:p w:rsidR="001B2AD8" w:rsidRPr="00B84076" w:rsidRDefault="001B2AD8">
      <w:pPr>
        <w:pStyle w:val="JuList"/>
        <w:rPr>
          <w:lang w:val="bg-BG"/>
        </w:rPr>
      </w:pPr>
      <w:r w:rsidRPr="00B84076">
        <w:rPr>
          <w:lang w:val="bg-BG"/>
        </w:rPr>
        <w:t>2.</w:t>
      </w:r>
      <w:r w:rsidRPr="00624306">
        <w:t>  </w:t>
      </w:r>
      <w:r w:rsidR="00F45E18">
        <w:rPr>
          <w:i/>
          <w:lang w:val="bg-BG"/>
        </w:rPr>
        <w:t xml:space="preserve">Приема, </w:t>
      </w:r>
      <w:r w:rsidR="00F45E18">
        <w:rPr>
          <w:lang w:val="bg-BG"/>
        </w:rPr>
        <w:t xml:space="preserve">че е налице нарушение на член 2 от Конвенцията </w:t>
      </w:r>
      <w:r w:rsidR="00513C96">
        <w:rPr>
          <w:lang w:val="bg-BG"/>
        </w:rPr>
        <w:t>във връзка със</w:t>
      </w:r>
      <w:r w:rsidR="00F45E18">
        <w:rPr>
          <w:lang w:val="bg-BG"/>
        </w:rPr>
        <w:t xml:space="preserve"> смъртта на г-н Цончев</w:t>
      </w:r>
      <w:r w:rsidRPr="00B84076">
        <w:rPr>
          <w:lang w:val="bg-BG"/>
        </w:rPr>
        <w:t>;</w:t>
      </w:r>
    </w:p>
    <w:p w:rsidR="001B2AD8" w:rsidRPr="00B84076" w:rsidRDefault="001B2AD8">
      <w:pPr>
        <w:pStyle w:val="JuList"/>
        <w:rPr>
          <w:lang w:val="bg-BG"/>
        </w:rPr>
      </w:pPr>
    </w:p>
    <w:p w:rsidR="001B2AD8" w:rsidRPr="00B84076" w:rsidRDefault="001B2AD8">
      <w:pPr>
        <w:pStyle w:val="JuList"/>
        <w:rPr>
          <w:lang w:val="bg-BG"/>
        </w:rPr>
      </w:pPr>
      <w:r w:rsidRPr="00B84076">
        <w:rPr>
          <w:lang w:val="bg-BG"/>
        </w:rPr>
        <w:t>3.</w:t>
      </w:r>
      <w:r w:rsidRPr="00624306">
        <w:t>  </w:t>
      </w:r>
      <w:r w:rsidR="00513C96" w:rsidRPr="00B84076">
        <w:rPr>
          <w:i/>
          <w:spacing w:val="-2"/>
          <w:lang w:val="bg-BG"/>
        </w:rPr>
        <w:t xml:space="preserve">Приема, </w:t>
      </w:r>
      <w:r w:rsidR="00513C96" w:rsidRPr="00B84076">
        <w:rPr>
          <w:spacing w:val="-2"/>
          <w:lang w:val="bg-BG"/>
        </w:rPr>
        <w:t xml:space="preserve">че е налице нарушение на член 2 от Конвенцията във връзка със </w:t>
      </w:r>
      <w:r w:rsidR="00BE6155" w:rsidRPr="00B84076">
        <w:rPr>
          <w:spacing w:val="-2"/>
          <w:lang w:val="bg-BG"/>
        </w:rPr>
        <w:t>задължението на ответната държава да проведе ефективно разследване;</w:t>
      </w:r>
    </w:p>
    <w:p w:rsidR="001B2AD8" w:rsidRPr="00B84076" w:rsidRDefault="001B2AD8">
      <w:pPr>
        <w:pStyle w:val="JuList"/>
        <w:rPr>
          <w:lang w:val="bg-BG"/>
        </w:rPr>
      </w:pPr>
    </w:p>
    <w:p w:rsidR="001B2AD8" w:rsidRPr="00B84076" w:rsidRDefault="001B2AD8">
      <w:pPr>
        <w:pStyle w:val="JuList"/>
        <w:rPr>
          <w:lang w:val="bg-BG"/>
        </w:rPr>
      </w:pPr>
      <w:r w:rsidRPr="00B84076">
        <w:rPr>
          <w:lang w:val="bg-BG"/>
        </w:rPr>
        <w:t>4.</w:t>
      </w:r>
      <w:r w:rsidRPr="00624306">
        <w:t>  </w:t>
      </w:r>
      <w:r w:rsidR="00BE6155">
        <w:rPr>
          <w:i/>
          <w:lang w:val="bg-BG"/>
        </w:rPr>
        <w:t xml:space="preserve">Приема, </w:t>
      </w:r>
      <w:r w:rsidR="00BE6155">
        <w:rPr>
          <w:lang w:val="bg-BG"/>
        </w:rPr>
        <w:t>че е налице нарушение на член 13 от Конвенцията</w:t>
      </w:r>
      <w:r w:rsidRPr="00B84076">
        <w:rPr>
          <w:lang w:val="bg-BG"/>
        </w:rPr>
        <w:t>;</w:t>
      </w:r>
    </w:p>
    <w:p w:rsidR="001B2AD8" w:rsidRPr="00B84076" w:rsidRDefault="001B2AD8">
      <w:pPr>
        <w:pStyle w:val="JuList"/>
        <w:rPr>
          <w:lang w:val="bg-BG"/>
        </w:rPr>
      </w:pPr>
    </w:p>
    <w:p w:rsidR="001B2AD8" w:rsidRPr="00B84076" w:rsidRDefault="001B2AD8">
      <w:pPr>
        <w:pStyle w:val="JuList"/>
        <w:rPr>
          <w:lang w:val="bg-BG"/>
        </w:rPr>
      </w:pPr>
      <w:r w:rsidRPr="00B84076">
        <w:rPr>
          <w:lang w:val="bg-BG"/>
        </w:rPr>
        <w:t>5.</w:t>
      </w:r>
      <w:r w:rsidRPr="00624306">
        <w:t>  </w:t>
      </w:r>
      <w:r w:rsidR="00F66EE0">
        <w:rPr>
          <w:i/>
          <w:lang w:val="bg-BG"/>
        </w:rPr>
        <w:t xml:space="preserve">Приема, </w:t>
      </w:r>
      <w:r w:rsidR="00F66EE0">
        <w:rPr>
          <w:lang w:val="bg-BG"/>
        </w:rPr>
        <w:t>че не е налице нарушение на член 14 от Конвенцията</w:t>
      </w:r>
      <w:r w:rsidR="00F66EE0" w:rsidRPr="00B84076">
        <w:rPr>
          <w:lang w:val="bg-BG"/>
        </w:rPr>
        <w:t>;</w:t>
      </w:r>
    </w:p>
    <w:p w:rsidR="001B2AD8" w:rsidRPr="00B84076" w:rsidRDefault="001B2AD8">
      <w:pPr>
        <w:pStyle w:val="JuList"/>
        <w:rPr>
          <w:lang w:val="bg-BG"/>
        </w:rPr>
      </w:pPr>
    </w:p>
    <w:p w:rsidR="001B2AD8" w:rsidRPr="00B84076" w:rsidRDefault="001B2AD8">
      <w:pPr>
        <w:pStyle w:val="JuList"/>
        <w:rPr>
          <w:lang w:val="bg-BG"/>
        </w:rPr>
      </w:pPr>
      <w:r w:rsidRPr="00B84076">
        <w:rPr>
          <w:lang w:val="bg-BG"/>
        </w:rPr>
        <w:t>6.</w:t>
      </w:r>
      <w:r w:rsidRPr="00624306">
        <w:t>  </w:t>
      </w:r>
      <w:r w:rsidR="00F66EE0" w:rsidRPr="00B84076">
        <w:rPr>
          <w:i/>
          <w:lang w:val="bg-BG"/>
        </w:rPr>
        <w:t>Постановява:</w:t>
      </w:r>
    </w:p>
    <w:p w:rsidR="001B2AD8" w:rsidRPr="00B84076" w:rsidRDefault="001B2AD8">
      <w:pPr>
        <w:pStyle w:val="JuLista"/>
        <w:rPr>
          <w:lang w:val="bg-BG"/>
        </w:rPr>
      </w:pPr>
      <w:r w:rsidRPr="00B84076">
        <w:rPr>
          <w:lang w:val="bg-BG"/>
        </w:rPr>
        <w:t>(</w:t>
      </w:r>
      <w:r w:rsidR="00C8197B">
        <w:rPr>
          <w:lang w:val="bg-BG"/>
        </w:rPr>
        <w:t>а</w:t>
      </w:r>
      <w:r w:rsidRPr="00B84076">
        <w:rPr>
          <w:lang w:val="bg-BG"/>
        </w:rPr>
        <w:t>)</w:t>
      </w:r>
      <w:r w:rsidRPr="00624306">
        <w:t>  </w:t>
      </w:r>
      <w:r w:rsidR="007460D3" w:rsidRPr="00B84076">
        <w:rPr>
          <w:lang w:val="bg-BG"/>
        </w:rPr>
        <w:t>ответната държава да заплати на жалбоподател</w:t>
      </w:r>
      <w:r w:rsidR="00622518">
        <w:rPr>
          <w:lang w:val="bg-BG"/>
        </w:rPr>
        <w:t>ката</w:t>
      </w:r>
      <w:r w:rsidR="007460D3" w:rsidRPr="00B84076">
        <w:rPr>
          <w:lang w:val="bg-BG"/>
        </w:rPr>
        <w:t xml:space="preserve"> в тримесечен срок от влизането на решението в сила съгласно член 44</w:t>
      </w:r>
      <w:r w:rsidR="00DF398B">
        <w:rPr>
          <w:lang w:val="bg-BG"/>
        </w:rPr>
        <w:t> </w:t>
      </w:r>
      <w:r w:rsidR="007460D3" w:rsidRPr="00B84076">
        <w:rPr>
          <w:lang w:val="bg-BG"/>
        </w:rPr>
        <w:t>§</w:t>
      </w:r>
      <w:r w:rsidR="00DF398B">
        <w:rPr>
          <w:lang w:val="bg-BG"/>
        </w:rPr>
        <w:t> </w:t>
      </w:r>
      <w:r w:rsidR="007460D3" w:rsidRPr="00B84076">
        <w:rPr>
          <w:lang w:val="bg-BG"/>
        </w:rPr>
        <w:t>2 от Конвенцията следните суми:</w:t>
      </w:r>
    </w:p>
    <w:p w:rsidR="001B2AD8" w:rsidRPr="00B84076" w:rsidRDefault="001B2AD8">
      <w:pPr>
        <w:pStyle w:val="JuListi"/>
        <w:rPr>
          <w:lang w:val="bg-BG"/>
        </w:rPr>
      </w:pPr>
      <w:r w:rsidRPr="00B84076">
        <w:rPr>
          <w:lang w:val="bg-BG"/>
        </w:rPr>
        <w:t>(</w:t>
      </w:r>
      <w:r w:rsidRPr="00624306">
        <w:t>i</w:t>
      </w:r>
      <w:r w:rsidRPr="00B84076">
        <w:rPr>
          <w:lang w:val="bg-BG"/>
        </w:rPr>
        <w:t>)</w:t>
      </w:r>
      <w:r w:rsidRPr="00624306">
        <w:t>  </w:t>
      </w:r>
      <w:r w:rsidR="00C8197B">
        <w:rPr>
          <w:lang w:val="bg-BG"/>
        </w:rPr>
        <w:t>за неимуществени вреди – 100 000 (сто хиляди) френски франка</w:t>
      </w:r>
      <w:r w:rsidRPr="00B84076">
        <w:rPr>
          <w:lang w:val="bg-BG"/>
        </w:rPr>
        <w:t>;</w:t>
      </w:r>
    </w:p>
    <w:p w:rsidR="001B2AD8" w:rsidRPr="00B84076" w:rsidRDefault="001B2AD8">
      <w:pPr>
        <w:pStyle w:val="JuListi"/>
        <w:rPr>
          <w:lang w:val="bg-BG"/>
        </w:rPr>
      </w:pPr>
      <w:r w:rsidRPr="00B84076">
        <w:rPr>
          <w:lang w:val="bg-BG"/>
        </w:rPr>
        <w:t>(</w:t>
      </w:r>
      <w:r w:rsidRPr="00624306">
        <w:t>ii</w:t>
      </w:r>
      <w:r w:rsidRPr="00B84076">
        <w:rPr>
          <w:lang w:val="bg-BG"/>
        </w:rPr>
        <w:t>)</w:t>
      </w:r>
      <w:r w:rsidRPr="00624306">
        <w:t>  </w:t>
      </w:r>
      <w:r w:rsidR="00C8197B">
        <w:rPr>
          <w:lang w:val="bg-BG"/>
        </w:rPr>
        <w:t>за имуществени вреди –</w:t>
      </w:r>
      <w:r w:rsidR="00204349">
        <w:rPr>
          <w:lang w:val="bg-BG"/>
        </w:rPr>
        <w:t xml:space="preserve"> </w:t>
      </w:r>
      <w:r w:rsidRPr="00B84076">
        <w:rPr>
          <w:lang w:val="bg-BG"/>
        </w:rPr>
        <w:t>8</w:t>
      </w:r>
      <w:r w:rsidR="00C8197B">
        <w:rPr>
          <w:lang w:val="bg-BG"/>
        </w:rPr>
        <w:t> </w:t>
      </w:r>
      <w:r w:rsidRPr="00B84076">
        <w:rPr>
          <w:lang w:val="bg-BG"/>
        </w:rPr>
        <w:t>000 (</w:t>
      </w:r>
      <w:r w:rsidR="00C8197B">
        <w:rPr>
          <w:lang w:val="bg-BG"/>
        </w:rPr>
        <w:t>осем хиляди</w:t>
      </w:r>
      <w:r w:rsidRPr="00B84076">
        <w:rPr>
          <w:lang w:val="bg-BG"/>
        </w:rPr>
        <w:t>)</w:t>
      </w:r>
      <w:r w:rsidR="00C8197B">
        <w:rPr>
          <w:lang w:val="bg-BG"/>
        </w:rPr>
        <w:t xml:space="preserve"> лева</w:t>
      </w:r>
      <w:r w:rsidRPr="00B84076">
        <w:rPr>
          <w:lang w:val="bg-BG"/>
        </w:rPr>
        <w:t>;</w:t>
      </w:r>
    </w:p>
    <w:p w:rsidR="001B2AD8" w:rsidRPr="00B84076" w:rsidRDefault="001B2AD8">
      <w:pPr>
        <w:pStyle w:val="JuListi"/>
        <w:rPr>
          <w:lang w:val="bg-BG"/>
        </w:rPr>
      </w:pPr>
      <w:r w:rsidRPr="00B84076">
        <w:rPr>
          <w:lang w:val="bg-BG"/>
        </w:rPr>
        <w:t>(</w:t>
      </w:r>
      <w:r w:rsidRPr="00624306">
        <w:t>iii</w:t>
      </w:r>
      <w:r w:rsidRPr="00B84076">
        <w:rPr>
          <w:lang w:val="bg-BG"/>
        </w:rPr>
        <w:t>)</w:t>
      </w:r>
      <w:r w:rsidRPr="00624306">
        <w:t>  </w:t>
      </w:r>
      <w:r w:rsidR="00204349">
        <w:rPr>
          <w:lang w:val="bg-BG"/>
        </w:rPr>
        <w:t>за разходи и съдебни разноски – 10 </w:t>
      </w:r>
      <w:r w:rsidR="00204349" w:rsidRPr="00B84076">
        <w:rPr>
          <w:lang w:val="bg-BG"/>
        </w:rPr>
        <w:t>000 (</w:t>
      </w:r>
      <w:r w:rsidR="00204349">
        <w:rPr>
          <w:lang w:val="bg-BG"/>
        </w:rPr>
        <w:t>десет хиляди</w:t>
      </w:r>
      <w:r w:rsidR="00204349" w:rsidRPr="00B84076">
        <w:rPr>
          <w:lang w:val="bg-BG"/>
        </w:rPr>
        <w:t>)</w:t>
      </w:r>
      <w:r w:rsidR="00204349">
        <w:rPr>
          <w:lang w:val="bg-BG"/>
        </w:rPr>
        <w:t xml:space="preserve"> лева</w:t>
      </w:r>
      <w:r w:rsidR="00204349" w:rsidRPr="00B84076">
        <w:rPr>
          <w:lang w:val="bg-BG"/>
        </w:rPr>
        <w:t xml:space="preserve"> </w:t>
      </w:r>
      <w:r w:rsidR="00A172E4">
        <w:rPr>
          <w:spacing w:val="-2"/>
          <w:lang w:val="bg-BG"/>
        </w:rPr>
        <w:t>плюс</w:t>
      </w:r>
      <w:r w:rsidR="00204349" w:rsidRPr="004C5D4F">
        <w:rPr>
          <w:spacing w:val="-2"/>
          <w:lang w:val="bg-BG"/>
        </w:rPr>
        <w:t xml:space="preserve"> д</w:t>
      </w:r>
      <w:r w:rsidR="00A172E4">
        <w:rPr>
          <w:spacing w:val="-2"/>
          <w:lang w:val="bg-BG"/>
        </w:rPr>
        <w:t xml:space="preserve">ължимия </w:t>
      </w:r>
      <w:r w:rsidR="00DF398B">
        <w:rPr>
          <w:spacing w:val="-2"/>
          <w:lang w:val="bg-BG"/>
        </w:rPr>
        <w:t>ДДС</w:t>
      </w:r>
      <w:r w:rsidR="00204349" w:rsidRPr="004C5D4F">
        <w:rPr>
          <w:spacing w:val="-2"/>
          <w:lang w:val="bg-BG"/>
        </w:rPr>
        <w:t xml:space="preserve"> </w:t>
      </w:r>
      <w:r w:rsidR="00A172E4">
        <w:rPr>
          <w:spacing w:val="-2"/>
          <w:lang w:val="bg-BG"/>
        </w:rPr>
        <w:t>без</w:t>
      </w:r>
      <w:r w:rsidR="00204349" w:rsidRPr="004C5D4F">
        <w:rPr>
          <w:spacing w:val="-2"/>
          <w:lang w:val="bg-BG"/>
        </w:rPr>
        <w:t xml:space="preserve"> 14 693 </w:t>
      </w:r>
      <w:r w:rsidR="006E22AA">
        <w:rPr>
          <w:spacing w:val="-2"/>
          <w:lang w:val="bg-BG"/>
        </w:rPr>
        <w:t xml:space="preserve">(четиринадесет хиляди шестотин деветдест и три) </w:t>
      </w:r>
      <w:r w:rsidR="00204349" w:rsidRPr="004C5D4F">
        <w:rPr>
          <w:spacing w:val="-2"/>
          <w:lang w:val="bg-BG"/>
        </w:rPr>
        <w:t>френски франка в левова равностойност по курса към датата на плащането</w:t>
      </w:r>
      <w:r w:rsidR="006E22AA">
        <w:rPr>
          <w:spacing w:val="-2"/>
          <w:lang w:val="bg-BG"/>
        </w:rPr>
        <w:t>;</w:t>
      </w:r>
    </w:p>
    <w:p w:rsidR="001B2AD8" w:rsidRPr="00B84076" w:rsidRDefault="001B2AD8">
      <w:pPr>
        <w:pStyle w:val="JuLista"/>
        <w:rPr>
          <w:lang w:val="bg-BG"/>
        </w:rPr>
      </w:pPr>
      <w:r w:rsidRPr="00B84076">
        <w:rPr>
          <w:lang w:val="bg-BG"/>
        </w:rPr>
        <w:t>(</w:t>
      </w:r>
      <w:r w:rsidR="00C8197B">
        <w:rPr>
          <w:lang w:val="bg-BG"/>
        </w:rPr>
        <w:t>б</w:t>
      </w:r>
      <w:r w:rsidRPr="00B84076">
        <w:rPr>
          <w:lang w:val="bg-BG"/>
        </w:rPr>
        <w:t>)</w:t>
      </w:r>
      <w:r w:rsidRPr="00624306">
        <w:t>  </w:t>
      </w:r>
      <w:r w:rsidR="00950E1B" w:rsidRPr="00B84076">
        <w:rPr>
          <w:spacing w:val="-2"/>
          <w:lang w:val="bg-BG"/>
        </w:rPr>
        <w:t xml:space="preserve">след изтичане на горепосочения тримесечен срок до извършване на разплащането върху горните суми се дължи проста лихва в размер </w:t>
      </w:r>
      <w:r w:rsidR="00DF398B">
        <w:rPr>
          <w:spacing w:val="-2"/>
          <w:lang w:val="bg-BG"/>
        </w:rPr>
        <w:t>на</w:t>
      </w:r>
      <w:r w:rsidR="00950E1B" w:rsidRPr="00B84076">
        <w:rPr>
          <w:spacing w:val="-2"/>
          <w:lang w:val="bg-BG"/>
        </w:rPr>
        <w:t xml:space="preserve"> 13,23% </w:t>
      </w:r>
      <w:r w:rsidR="007C4373" w:rsidRPr="00B84076">
        <w:rPr>
          <w:spacing w:val="-2"/>
          <w:lang w:val="bg-BG"/>
        </w:rPr>
        <w:t xml:space="preserve">годишно </w:t>
      </w:r>
      <w:r w:rsidR="00950E1B" w:rsidRPr="00B84076">
        <w:rPr>
          <w:spacing w:val="-2"/>
          <w:lang w:val="bg-BG"/>
        </w:rPr>
        <w:t xml:space="preserve">за сумите в лева и 2,74% </w:t>
      </w:r>
      <w:r w:rsidR="007C4373" w:rsidRPr="00B84076">
        <w:rPr>
          <w:spacing w:val="-2"/>
          <w:lang w:val="bg-BG"/>
        </w:rPr>
        <w:t xml:space="preserve">годишно </w:t>
      </w:r>
      <w:r w:rsidR="00950E1B" w:rsidRPr="00B84076">
        <w:rPr>
          <w:spacing w:val="-2"/>
          <w:lang w:val="bg-BG"/>
        </w:rPr>
        <w:t>за сумите във френски франкове;</w:t>
      </w:r>
    </w:p>
    <w:p w:rsidR="001B2AD8" w:rsidRPr="00B84076" w:rsidRDefault="001B2AD8">
      <w:pPr>
        <w:pStyle w:val="JuLista"/>
        <w:rPr>
          <w:lang w:val="bg-BG"/>
        </w:rPr>
      </w:pPr>
    </w:p>
    <w:p w:rsidR="001B2AD8" w:rsidRPr="00B84076" w:rsidRDefault="001B2AD8">
      <w:pPr>
        <w:pStyle w:val="JuList"/>
        <w:rPr>
          <w:lang w:val="bg-BG"/>
        </w:rPr>
      </w:pPr>
      <w:r w:rsidRPr="00B84076">
        <w:rPr>
          <w:lang w:val="bg-BG"/>
        </w:rPr>
        <w:t>7.</w:t>
      </w:r>
      <w:r w:rsidRPr="00624306">
        <w:t>  </w:t>
      </w:r>
      <w:r w:rsidR="0030595E" w:rsidRPr="00B84076">
        <w:rPr>
          <w:i/>
          <w:spacing w:val="-4"/>
          <w:lang w:val="bg-BG"/>
        </w:rPr>
        <w:t>Отхвърля</w:t>
      </w:r>
      <w:r w:rsidR="0030595E" w:rsidRPr="00B84076">
        <w:rPr>
          <w:spacing w:val="-4"/>
          <w:lang w:val="bg-BG"/>
        </w:rPr>
        <w:t xml:space="preserve"> останалата част от исковата претенция на жалбоподател</w:t>
      </w:r>
      <w:r w:rsidR="00DF398B" w:rsidRPr="00B84076">
        <w:rPr>
          <w:spacing w:val="-4"/>
          <w:lang w:val="bg-BG"/>
        </w:rPr>
        <w:t>ката</w:t>
      </w:r>
      <w:r w:rsidR="0030595E" w:rsidRPr="00B84076">
        <w:rPr>
          <w:spacing w:val="-4"/>
          <w:lang w:val="bg-BG"/>
        </w:rPr>
        <w:t xml:space="preserve"> за справедливо обезщетение.</w:t>
      </w:r>
    </w:p>
    <w:p w:rsidR="001B2AD8" w:rsidRPr="00B84076" w:rsidRDefault="00BC554F">
      <w:pPr>
        <w:pStyle w:val="JuParaLast"/>
        <w:rPr>
          <w:spacing w:val="-2"/>
          <w:lang w:val="bg-BG"/>
        </w:rPr>
      </w:pPr>
      <w:r w:rsidRPr="00B84076">
        <w:rPr>
          <w:spacing w:val="-2"/>
          <w:lang w:val="bg-BG"/>
        </w:rPr>
        <w:t xml:space="preserve">Изготвено на английски език и </w:t>
      </w:r>
      <w:r w:rsidR="00875DD0" w:rsidRPr="00B84076">
        <w:rPr>
          <w:spacing w:val="-2"/>
          <w:lang w:val="bg-BG"/>
        </w:rPr>
        <w:t>постанов</w:t>
      </w:r>
      <w:r w:rsidRPr="00B84076">
        <w:rPr>
          <w:spacing w:val="-2"/>
          <w:lang w:val="bg-BG"/>
        </w:rPr>
        <w:t xml:space="preserve">ено в открито </w:t>
      </w:r>
      <w:r w:rsidR="00875DD0" w:rsidRPr="00B84076">
        <w:rPr>
          <w:spacing w:val="-2"/>
          <w:lang w:val="bg-BG"/>
        </w:rPr>
        <w:t xml:space="preserve">съдебно </w:t>
      </w:r>
      <w:r w:rsidRPr="00B84076">
        <w:rPr>
          <w:spacing w:val="-2"/>
          <w:lang w:val="bg-BG"/>
        </w:rPr>
        <w:t xml:space="preserve">заседание </w:t>
      </w:r>
      <w:r w:rsidR="00875DD0" w:rsidRPr="00B84076">
        <w:rPr>
          <w:spacing w:val="-2"/>
          <w:lang w:val="bg-BG"/>
        </w:rPr>
        <w:t xml:space="preserve">в сградата по правата на човека в Страсбург </w:t>
      </w:r>
      <w:r w:rsidRPr="00B84076">
        <w:rPr>
          <w:spacing w:val="-2"/>
          <w:lang w:val="bg-BG"/>
        </w:rPr>
        <w:t xml:space="preserve">на </w:t>
      </w:r>
      <w:r w:rsidR="00875DD0" w:rsidRPr="00B84076">
        <w:rPr>
          <w:spacing w:val="-2"/>
          <w:lang w:val="bg-BG"/>
        </w:rPr>
        <w:t>18</w:t>
      </w:r>
      <w:r w:rsidRPr="00B84076">
        <w:rPr>
          <w:spacing w:val="-2"/>
          <w:lang w:val="bg-BG"/>
        </w:rPr>
        <w:t xml:space="preserve"> </w:t>
      </w:r>
      <w:r w:rsidR="00875DD0" w:rsidRPr="00B84076">
        <w:rPr>
          <w:spacing w:val="-2"/>
          <w:lang w:val="bg-BG"/>
        </w:rPr>
        <w:t>май</w:t>
      </w:r>
      <w:r w:rsidRPr="00B84076">
        <w:rPr>
          <w:spacing w:val="-2"/>
          <w:lang w:val="bg-BG"/>
        </w:rPr>
        <w:t xml:space="preserve"> 200</w:t>
      </w:r>
      <w:r w:rsidR="00875DD0" w:rsidRPr="00B84076">
        <w:rPr>
          <w:spacing w:val="-2"/>
          <w:lang w:val="bg-BG"/>
        </w:rPr>
        <w:t>0 </w:t>
      </w:r>
      <w:r w:rsidRPr="00B84076">
        <w:rPr>
          <w:spacing w:val="-2"/>
          <w:lang w:val="bg-BG"/>
        </w:rPr>
        <w:t>г.</w:t>
      </w:r>
    </w:p>
    <w:p w:rsidR="00744165" w:rsidRPr="00F169B2" w:rsidRDefault="00744165" w:rsidP="00B84076">
      <w:pPr>
        <w:pStyle w:val="JuSigned"/>
        <w:tabs>
          <w:tab w:val="clear" w:pos="1418"/>
          <w:tab w:val="center" w:pos="851"/>
        </w:tabs>
        <w:spacing w:before="840"/>
        <w:ind w:left="288" w:hanging="288"/>
        <w:rPr>
          <w:lang w:val="ru-RU"/>
        </w:rPr>
      </w:pPr>
      <w:r w:rsidRPr="00624306">
        <w:rPr>
          <w:lang w:val="bg-BG"/>
        </w:rPr>
        <w:lastRenderedPageBreak/>
        <w:t>В</w:t>
      </w:r>
      <w:r>
        <w:rPr>
          <w:lang w:val="bg-BG"/>
        </w:rPr>
        <w:t>инсент</w:t>
      </w:r>
      <w:r w:rsidRPr="00624306">
        <w:rPr>
          <w:lang w:val="bg-BG"/>
        </w:rPr>
        <w:t xml:space="preserve"> </w:t>
      </w:r>
      <w:r w:rsidRPr="00624306">
        <w:rPr>
          <w:smallCaps/>
          <w:lang w:val="bg-BG"/>
        </w:rPr>
        <w:t>Бергер</w:t>
      </w:r>
      <w:r w:rsidRPr="00F169B2">
        <w:rPr>
          <w:lang w:val="ru-RU"/>
        </w:rPr>
        <w:tab/>
      </w:r>
      <w:r w:rsidR="000A0E7E" w:rsidRPr="00B84076">
        <w:rPr>
          <w:noProof w:val="0"/>
          <w:lang w:val="bg-BG"/>
        </w:rPr>
        <w:t>Мати</w:t>
      </w:r>
      <w:r w:rsidR="000A0E7E">
        <w:rPr>
          <w:smallCaps/>
          <w:noProof w:val="0"/>
          <w:lang w:val="bg-BG"/>
        </w:rPr>
        <w:t xml:space="preserve"> </w:t>
      </w:r>
      <w:r w:rsidR="000A0E7E" w:rsidRPr="00624306">
        <w:rPr>
          <w:smallCaps/>
          <w:noProof w:val="0"/>
          <w:lang w:val="bg-BG"/>
        </w:rPr>
        <w:t xml:space="preserve"> Пелонпя</w:t>
      </w:r>
      <w:r w:rsidRPr="00F169B2">
        <w:rPr>
          <w:lang w:val="ru-RU"/>
        </w:rPr>
        <w:br/>
      </w:r>
      <w:r w:rsidR="00C249D5">
        <w:rPr>
          <w:lang w:val="bg-BG"/>
        </w:rPr>
        <w:t>Секретар</w:t>
      </w:r>
      <w:r>
        <w:rPr>
          <w:lang w:val="bg-BG"/>
        </w:rPr>
        <w:tab/>
      </w:r>
      <w:r w:rsidR="00C249D5">
        <w:rPr>
          <w:lang w:val="bg-BG"/>
        </w:rPr>
        <w:t>Председател</w:t>
      </w:r>
    </w:p>
    <w:p w:rsidR="001B2AD8" w:rsidRPr="00B84076" w:rsidRDefault="001B2AD8" w:rsidP="00B84076">
      <w:pPr>
        <w:pStyle w:val="JuPara"/>
        <w:ind w:firstLine="0"/>
        <w:rPr>
          <w:lang w:val="bg-BG"/>
        </w:rPr>
      </w:pPr>
    </w:p>
    <w:sectPr w:rsidR="001B2AD8" w:rsidRPr="00B84076">
      <w:headerReference w:type="defaul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402" w:rsidRDefault="00D27402">
      <w:r>
        <w:separator/>
      </w:r>
    </w:p>
  </w:endnote>
  <w:endnote w:type="continuationSeparator" w:id="0">
    <w:p w:rsidR="00D27402" w:rsidRDefault="00D2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EF" w:rsidRDefault="008B78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EF" w:rsidRDefault="008B78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EF" w:rsidRDefault="008B7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402" w:rsidRDefault="00D27402">
      <w:r>
        <w:separator/>
      </w:r>
    </w:p>
  </w:footnote>
  <w:footnote w:type="continuationSeparator" w:id="0">
    <w:p w:rsidR="00D27402" w:rsidRDefault="00D27402">
      <w:r>
        <w:continuationSeparator/>
      </w:r>
    </w:p>
  </w:footnote>
  <w:footnote w:id="1">
    <w:p w:rsidR="00D00844" w:rsidRPr="006576F7" w:rsidRDefault="00D00844" w:rsidP="00BD4675">
      <w:pPr>
        <w:pStyle w:val="FootnoteText"/>
        <w:rPr>
          <w:lang w:val="bg-BG"/>
        </w:rPr>
      </w:pPr>
      <w:r>
        <w:t>1.  </w:t>
      </w:r>
      <w:r w:rsidRPr="006576F7">
        <w:rPr>
          <w:i/>
          <w:lang w:val="bg-BG"/>
        </w:rPr>
        <w:t>Бележка от Секретариата</w:t>
      </w:r>
      <w:r w:rsidRPr="006576F7">
        <w:t xml:space="preserve">. </w:t>
      </w:r>
      <w:r w:rsidRPr="006576F7">
        <w:rPr>
          <w:lang w:val="bg-BG"/>
        </w:rPr>
        <w:t>Вж.</w:t>
      </w:r>
      <w:r w:rsidRPr="006576F7">
        <w:t xml:space="preserve"> </w:t>
      </w:r>
      <w:r w:rsidRPr="006576F7">
        <w:rPr>
          <w:i/>
          <w:lang w:val="bg-BG"/>
        </w:rPr>
        <w:t>Великова срещу</w:t>
      </w:r>
      <w:r>
        <w:rPr>
          <w:i/>
          <w:lang w:val="bg-BG"/>
        </w:rPr>
        <w:t xml:space="preserve"> </w:t>
      </w:r>
      <w:r w:rsidRPr="006576F7">
        <w:rPr>
          <w:i/>
          <w:lang w:val="bg-BG"/>
        </w:rPr>
        <w:t>България</w:t>
      </w:r>
      <w:r w:rsidRPr="006576F7">
        <w:rPr>
          <w:i/>
        </w:rPr>
        <w:t xml:space="preserve"> </w:t>
      </w:r>
      <w:r w:rsidRPr="006576F7">
        <w:t>(</w:t>
      </w:r>
      <w:r w:rsidRPr="006576F7">
        <w:rPr>
          <w:lang w:val="bg-BG"/>
        </w:rPr>
        <w:t>реш</w:t>
      </w:r>
      <w:r w:rsidRPr="006576F7">
        <w:t xml:space="preserve">.), </w:t>
      </w:r>
      <w:r w:rsidRPr="006576F7">
        <w:rPr>
          <w:lang w:val="bg-BG"/>
        </w:rPr>
        <w:t>№ </w:t>
      </w:r>
      <w:r w:rsidRPr="006576F7">
        <w:t xml:space="preserve">41488/98, </w:t>
      </w:r>
      <w:r w:rsidRPr="006576F7">
        <w:rPr>
          <w:lang w:val="bg-BG"/>
        </w:rPr>
        <w:t>ЕСПЧ</w:t>
      </w:r>
      <w:r w:rsidRPr="006576F7">
        <w:t xml:space="preserve"> 1999-V (</w:t>
      </w:r>
      <w:r w:rsidRPr="006576F7">
        <w:rPr>
          <w:lang w:val="bg-BG"/>
        </w:rPr>
        <w:t>извадки</w:t>
      </w:r>
      <w:r w:rsidRPr="006576F7">
        <w:t>)</w:t>
      </w:r>
      <w:r w:rsidRPr="006576F7">
        <w:rPr>
          <w:lang w:val="bg-BG"/>
        </w:rPr>
        <w:t>.</w:t>
      </w:r>
      <w:r w:rsidRPr="006576F7">
        <w:t xml:space="preserve"> </w:t>
      </w:r>
      <w:r w:rsidRPr="006576F7">
        <w:rPr>
          <w:lang w:val="bg-BG"/>
        </w:rPr>
        <w:t>Пълният текст на решението на Съда може да се получи от Секретариата.</w:t>
      </w:r>
    </w:p>
  </w:footnote>
  <w:footnote w:id="2">
    <w:p w:rsidR="00D00844" w:rsidRPr="00B84076" w:rsidRDefault="00D00844">
      <w:pPr>
        <w:pStyle w:val="FootnoteText"/>
        <w:rPr>
          <w:lang w:val="bg-BG"/>
        </w:rPr>
      </w:pPr>
      <w:r w:rsidRPr="00B84076">
        <w:rPr>
          <w:lang w:val="bg-BG"/>
        </w:rPr>
        <w:t>1.</w:t>
      </w:r>
      <w:r>
        <w:t>  </w:t>
      </w:r>
      <w:r w:rsidRPr="00B84076">
        <w:rPr>
          <w:spacing w:val="-2"/>
          <w:lang w:val="bg-BG"/>
        </w:rPr>
        <w:t>Според българското законодателство управлението на МПС с концентрация на алкохол в кръвта над 0,5 промила е административно нарушение (член 174 от Закона за движение по пътищата в сила от 1 септември 1999 г.).</w:t>
      </w:r>
    </w:p>
  </w:footnote>
  <w:footnote w:id="3">
    <w:p w:rsidR="00D00844" w:rsidRPr="009C0B44" w:rsidRDefault="00D00844" w:rsidP="00575231">
      <w:pPr>
        <w:pStyle w:val="FootnoteText"/>
        <w:rPr>
          <w:lang w:val="bg-BG"/>
        </w:rPr>
      </w:pPr>
      <w:r w:rsidRPr="00B84076">
        <w:rPr>
          <w:lang w:val="bg-BG"/>
        </w:rPr>
        <w:t xml:space="preserve">1. </w:t>
      </w:r>
      <w:r w:rsidRPr="009C0B44">
        <w:rPr>
          <w:spacing w:val="-2"/>
          <w:lang w:val="bg-BG"/>
        </w:rPr>
        <w:t>На 5 юли 1999 г. българският лев се деноминира в съотношение 1 000 стари лева (BGL) за 1 нов лев (BGN).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EF" w:rsidRDefault="008B78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44" w:rsidRDefault="00D00844">
    <w:pPr>
      <w:pStyle w:val="Header"/>
      <w:jc w:val="center"/>
    </w:pPr>
    <w:r>
      <w:rPr>
        <w:noProof/>
        <w:lang w:val="bg-BG" w:eastAsia="bg-BG"/>
      </w:rPr>
      <w:drawing>
        <wp:inline distT="0" distB="0" distL="0" distR="0" wp14:anchorId="734A1184" wp14:editId="7B8EE544">
          <wp:extent cx="4286885" cy="17722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885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0844" w:rsidRDefault="00D0084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44" w:rsidRDefault="00D00844">
    <w:pPr>
      <w:pStyle w:val="Header"/>
      <w:jc w:val="center"/>
    </w:pPr>
    <w:r>
      <w:rPr>
        <w:noProof/>
        <w:lang w:val="bg-BG" w:eastAsia="bg-BG"/>
      </w:rPr>
      <w:drawing>
        <wp:inline distT="0" distB="0" distL="0" distR="0" wp14:anchorId="33FE6CB2" wp14:editId="429CC068">
          <wp:extent cx="4286885" cy="17722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885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0844" w:rsidRDefault="00D0084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44" w:rsidRDefault="00D00844">
    <w:pPr>
      <w:pStyle w:val="JuHeader"/>
    </w:pPr>
    <w:r>
      <w:tab/>
    </w:r>
    <w:r>
      <w:rPr>
        <w:lang w:val="bg-BG"/>
      </w:rPr>
      <w:t>РЕШЕНИЕ ВЕЛИКОВА СРЕЩУ БЪЛГАРИЯ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78EF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24AC65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0C254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79E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54887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F7C4B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FF3BC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>
    <w:nsid w:val="0A050944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>
    <w:nsid w:val="1486134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CE35BA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>
    <w:nsid w:val="22EC6E04"/>
    <w:multiLevelType w:val="singleLevel"/>
    <w:tmpl w:val="BAC48052"/>
    <w:lvl w:ilvl="0">
      <w:start w:val="1"/>
      <w:numFmt w:val="decimal"/>
      <w:lvlText w:val="%1."/>
      <w:lvlJc w:val="left"/>
      <w:pPr>
        <w:tabs>
          <w:tab w:val="num" w:pos="1412"/>
        </w:tabs>
        <w:ind w:left="1412" w:hanging="705"/>
      </w:pPr>
      <w:rPr>
        <w:rFonts w:hint="default"/>
        <w:u w:val="none"/>
      </w:rPr>
    </w:lvl>
  </w:abstractNum>
  <w:abstractNum w:abstractNumId="10">
    <w:nsid w:val="2399540C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>
    <w:nsid w:val="2C4C22E6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2D4157B2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>
    <w:nsid w:val="37E04B0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>
    <w:nsid w:val="3A6A403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>
    <w:nsid w:val="3C513E2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3C95542D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>
    <w:nsid w:val="50760D66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52140A4E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9">
    <w:nsid w:val="601A116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612339BC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651B1C3D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>
    <w:nsid w:val="68ED0762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3">
    <w:nsid w:val="6C2336F9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740005C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5">
    <w:nsid w:val="74884767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6">
    <w:nsid w:val="785C3F08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7">
    <w:nsid w:val="7A9048F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>
    <w:nsid w:val="7BDE393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>
    <w:nsid w:val="7D556EA3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8"/>
  </w:num>
  <w:num w:numId="2">
    <w:abstractNumId w:val="23"/>
  </w:num>
  <w:num w:numId="3">
    <w:abstractNumId w:val="11"/>
  </w:num>
  <w:num w:numId="4">
    <w:abstractNumId w:val="21"/>
  </w:num>
  <w:num w:numId="5">
    <w:abstractNumId w:val="29"/>
  </w:num>
  <w:num w:numId="6">
    <w:abstractNumId w:val="5"/>
  </w:num>
  <w:num w:numId="7">
    <w:abstractNumId w:val="26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24"/>
  </w:num>
  <w:num w:numId="16">
    <w:abstractNumId w:val="12"/>
  </w:num>
  <w:num w:numId="17">
    <w:abstractNumId w:val="20"/>
  </w:num>
  <w:num w:numId="18">
    <w:abstractNumId w:val="27"/>
  </w:num>
  <w:num w:numId="19">
    <w:abstractNumId w:val="25"/>
  </w:num>
  <w:num w:numId="20">
    <w:abstractNumId w:val="10"/>
  </w:num>
  <w:num w:numId="21">
    <w:abstractNumId w:val="22"/>
  </w:num>
  <w:num w:numId="22">
    <w:abstractNumId w:val="15"/>
  </w:num>
  <w:num w:numId="23">
    <w:abstractNumId w:val="17"/>
  </w:num>
  <w:num w:numId="24">
    <w:abstractNumId w:val="6"/>
  </w:num>
  <w:num w:numId="25">
    <w:abstractNumId w:val="7"/>
  </w:num>
  <w:num w:numId="26">
    <w:abstractNumId w:val="28"/>
  </w:num>
  <w:num w:numId="27">
    <w:abstractNumId w:val="14"/>
  </w:num>
  <w:num w:numId="28">
    <w:abstractNumId w:val="18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D8"/>
    <w:rsid w:val="00000422"/>
    <w:rsid w:val="00001177"/>
    <w:rsid w:val="0000390D"/>
    <w:rsid w:val="00003CE9"/>
    <w:rsid w:val="00004595"/>
    <w:rsid w:val="0000544A"/>
    <w:rsid w:val="000111DE"/>
    <w:rsid w:val="00011C83"/>
    <w:rsid w:val="000128CA"/>
    <w:rsid w:val="00013DEB"/>
    <w:rsid w:val="00015FBC"/>
    <w:rsid w:val="00021C7C"/>
    <w:rsid w:val="00021E1C"/>
    <w:rsid w:val="00021E44"/>
    <w:rsid w:val="000222BC"/>
    <w:rsid w:val="00025397"/>
    <w:rsid w:val="00025B48"/>
    <w:rsid w:val="00026882"/>
    <w:rsid w:val="00031FE0"/>
    <w:rsid w:val="0003468A"/>
    <w:rsid w:val="00034B73"/>
    <w:rsid w:val="00034D08"/>
    <w:rsid w:val="00035830"/>
    <w:rsid w:val="00035E7A"/>
    <w:rsid w:val="00035E94"/>
    <w:rsid w:val="00036386"/>
    <w:rsid w:val="000367F4"/>
    <w:rsid w:val="00037B90"/>
    <w:rsid w:val="00041800"/>
    <w:rsid w:val="00056803"/>
    <w:rsid w:val="0006159B"/>
    <w:rsid w:val="00062677"/>
    <w:rsid w:val="0006716E"/>
    <w:rsid w:val="0006771D"/>
    <w:rsid w:val="00070D25"/>
    <w:rsid w:val="00073845"/>
    <w:rsid w:val="00073D1C"/>
    <w:rsid w:val="00076602"/>
    <w:rsid w:val="00076928"/>
    <w:rsid w:val="00076C6F"/>
    <w:rsid w:val="000772B2"/>
    <w:rsid w:val="0008037E"/>
    <w:rsid w:val="0008577C"/>
    <w:rsid w:val="000912E9"/>
    <w:rsid w:val="00091B92"/>
    <w:rsid w:val="00093390"/>
    <w:rsid w:val="000949CE"/>
    <w:rsid w:val="000959B9"/>
    <w:rsid w:val="000A0E7E"/>
    <w:rsid w:val="000A2E55"/>
    <w:rsid w:val="000A7417"/>
    <w:rsid w:val="000A7A9D"/>
    <w:rsid w:val="000A7FB9"/>
    <w:rsid w:val="000B31C9"/>
    <w:rsid w:val="000B4A4D"/>
    <w:rsid w:val="000B5F39"/>
    <w:rsid w:val="000B6586"/>
    <w:rsid w:val="000B76E0"/>
    <w:rsid w:val="000B770D"/>
    <w:rsid w:val="000B79DE"/>
    <w:rsid w:val="000C039B"/>
    <w:rsid w:val="000C05EC"/>
    <w:rsid w:val="000C0FD7"/>
    <w:rsid w:val="000C1483"/>
    <w:rsid w:val="000C2ACA"/>
    <w:rsid w:val="000C7551"/>
    <w:rsid w:val="000C79E5"/>
    <w:rsid w:val="000C7C5E"/>
    <w:rsid w:val="000D2C6B"/>
    <w:rsid w:val="000D34EA"/>
    <w:rsid w:val="000D3AD1"/>
    <w:rsid w:val="000D5E9C"/>
    <w:rsid w:val="000D7EB6"/>
    <w:rsid w:val="000E0382"/>
    <w:rsid w:val="000E1229"/>
    <w:rsid w:val="000E43BB"/>
    <w:rsid w:val="000E4B4E"/>
    <w:rsid w:val="000E6880"/>
    <w:rsid w:val="000F042F"/>
    <w:rsid w:val="000F1469"/>
    <w:rsid w:val="000F5B94"/>
    <w:rsid w:val="000F70A2"/>
    <w:rsid w:val="00100665"/>
    <w:rsid w:val="001013A1"/>
    <w:rsid w:val="0010279F"/>
    <w:rsid w:val="00102B80"/>
    <w:rsid w:val="001049D4"/>
    <w:rsid w:val="0010554F"/>
    <w:rsid w:val="00107EA7"/>
    <w:rsid w:val="00110DD1"/>
    <w:rsid w:val="001170BA"/>
    <w:rsid w:val="001176D0"/>
    <w:rsid w:val="00120D58"/>
    <w:rsid w:val="00122A7A"/>
    <w:rsid w:val="001265EF"/>
    <w:rsid w:val="00132A7F"/>
    <w:rsid w:val="00133029"/>
    <w:rsid w:val="00135785"/>
    <w:rsid w:val="00136651"/>
    <w:rsid w:val="00137108"/>
    <w:rsid w:val="00137FF1"/>
    <w:rsid w:val="00140919"/>
    <w:rsid w:val="00140FA0"/>
    <w:rsid w:val="001415C7"/>
    <w:rsid w:val="00143F3F"/>
    <w:rsid w:val="00144685"/>
    <w:rsid w:val="00144D89"/>
    <w:rsid w:val="001452D8"/>
    <w:rsid w:val="001469FF"/>
    <w:rsid w:val="0014799A"/>
    <w:rsid w:val="00150638"/>
    <w:rsid w:val="001514F8"/>
    <w:rsid w:val="0015228C"/>
    <w:rsid w:val="001569BA"/>
    <w:rsid w:val="00157EF8"/>
    <w:rsid w:val="00160300"/>
    <w:rsid w:val="00163093"/>
    <w:rsid w:val="00164D14"/>
    <w:rsid w:val="0016729D"/>
    <w:rsid w:val="00167530"/>
    <w:rsid w:val="00170328"/>
    <w:rsid w:val="00170706"/>
    <w:rsid w:val="001729D3"/>
    <w:rsid w:val="00173582"/>
    <w:rsid w:val="0018316A"/>
    <w:rsid w:val="0018764E"/>
    <w:rsid w:val="00187DCE"/>
    <w:rsid w:val="0019229C"/>
    <w:rsid w:val="00192C69"/>
    <w:rsid w:val="001930B2"/>
    <w:rsid w:val="001A1B65"/>
    <w:rsid w:val="001A1C08"/>
    <w:rsid w:val="001A4B2A"/>
    <w:rsid w:val="001A5D95"/>
    <w:rsid w:val="001A71A3"/>
    <w:rsid w:val="001B2AD8"/>
    <w:rsid w:val="001C00D7"/>
    <w:rsid w:val="001C034E"/>
    <w:rsid w:val="001C07E5"/>
    <w:rsid w:val="001C0F22"/>
    <w:rsid w:val="001C1B9D"/>
    <w:rsid w:val="001C2316"/>
    <w:rsid w:val="001C338B"/>
    <w:rsid w:val="001D081B"/>
    <w:rsid w:val="001D1925"/>
    <w:rsid w:val="001D2A9D"/>
    <w:rsid w:val="001D3B2B"/>
    <w:rsid w:val="001D4173"/>
    <w:rsid w:val="001D5D66"/>
    <w:rsid w:val="001E135E"/>
    <w:rsid w:val="001E1C9D"/>
    <w:rsid w:val="001E41AD"/>
    <w:rsid w:val="001E430B"/>
    <w:rsid w:val="001E4ACD"/>
    <w:rsid w:val="001E73E3"/>
    <w:rsid w:val="001E76A9"/>
    <w:rsid w:val="001F0EEA"/>
    <w:rsid w:val="00200494"/>
    <w:rsid w:val="0020068D"/>
    <w:rsid w:val="0020112E"/>
    <w:rsid w:val="002039F0"/>
    <w:rsid w:val="00203B4E"/>
    <w:rsid w:val="00203FA6"/>
    <w:rsid w:val="00204349"/>
    <w:rsid w:val="0020443F"/>
    <w:rsid w:val="00204B57"/>
    <w:rsid w:val="0020532E"/>
    <w:rsid w:val="0020542E"/>
    <w:rsid w:val="00205498"/>
    <w:rsid w:val="00207648"/>
    <w:rsid w:val="002205B0"/>
    <w:rsid w:val="002209E6"/>
    <w:rsid w:val="002238E8"/>
    <w:rsid w:val="00232980"/>
    <w:rsid w:val="00235C55"/>
    <w:rsid w:val="00237F3C"/>
    <w:rsid w:val="00240395"/>
    <w:rsid w:val="00241449"/>
    <w:rsid w:val="00242003"/>
    <w:rsid w:val="00245221"/>
    <w:rsid w:val="00246353"/>
    <w:rsid w:val="00250FD5"/>
    <w:rsid w:val="00251041"/>
    <w:rsid w:val="0025163F"/>
    <w:rsid w:val="00252C45"/>
    <w:rsid w:val="00254385"/>
    <w:rsid w:val="002564BF"/>
    <w:rsid w:val="00257FDA"/>
    <w:rsid w:val="00261FA4"/>
    <w:rsid w:val="002641CE"/>
    <w:rsid w:val="002650B1"/>
    <w:rsid w:val="00270543"/>
    <w:rsid w:val="00272BED"/>
    <w:rsid w:val="00273991"/>
    <w:rsid w:val="00274C99"/>
    <w:rsid w:val="00276A14"/>
    <w:rsid w:val="00277767"/>
    <w:rsid w:val="00277B4C"/>
    <w:rsid w:val="002806BF"/>
    <w:rsid w:val="00284B61"/>
    <w:rsid w:val="00285C4E"/>
    <w:rsid w:val="002901C1"/>
    <w:rsid w:val="00291A41"/>
    <w:rsid w:val="00295097"/>
    <w:rsid w:val="00295772"/>
    <w:rsid w:val="00296DAD"/>
    <w:rsid w:val="00297265"/>
    <w:rsid w:val="002A2B6C"/>
    <w:rsid w:val="002A38B3"/>
    <w:rsid w:val="002A3F76"/>
    <w:rsid w:val="002A4BF8"/>
    <w:rsid w:val="002A5417"/>
    <w:rsid w:val="002B4148"/>
    <w:rsid w:val="002B5422"/>
    <w:rsid w:val="002C0C73"/>
    <w:rsid w:val="002C0FB2"/>
    <w:rsid w:val="002C2B2B"/>
    <w:rsid w:val="002D00E5"/>
    <w:rsid w:val="002D0946"/>
    <w:rsid w:val="002D1CEC"/>
    <w:rsid w:val="002D3EE6"/>
    <w:rsid w:val="002D68FC"/>
    <w:rsid w:val="002D732C"/>
    <w:rsid w:val="002D7B12"/>
    <w:rsid w:val="002D7DB8"/>
    <w:rsid w:val="002E288A"/>
    <w:rsid w:val="002E625B"/>
    <w:rsid w:val="002E63C0"/>
    <w:rsid w:val="002E751A"/>
    <w:rsid w:val="002F0A67"/>
    <w:rsid w:val="002F16E3"/>
    <w:rsid w:val="002F2C83"/>
    <w:rsid w:val="002F49F8"/>
    <w:rsid w:val="002F4BA0"/>
    <w:rsid w:val="002F503E"/>
    <w:rsid w:val="003042D0"/>
    <w:rsid w:val="0030538E"/>
    <w:rsid w:val="0030595E"/>
    <w:rsid w:val="003126CD"/>
    <w:rsid w:val="00312A07"/>
    <w:rsid w:val="003131E1"/>
    <w:rsid w:val="00313DD3"/>
    <w:rsid w:val="0032106A"/>
    <w:rsid w:val="00322210"/>
    <w:rsid w:val="00324372"/>
    <w:rsid w:val="00331C1B"/>
    <w:rsid w:val="00332B0D"/>
    <w:rsid w:val="00337DA2"/>
    <w:rsid w:val="0034075E"/>
    <w:rsid w:val="0034149D"/>
    <w:rsid w:val="003433E0"/>
    <w:rsid w:val="00352593"/>
    <w:rsid w:val="00354986"/>
    <w:rsid w:val="00355831"/>
    <w:rsid w:val="003576E7"/>
    <w:rsid w:val="0036170F"/>
    <w:rsid w:val="00362B18"/>
    <w:rsid w:val="00364DA3"/>
    <w:rsid w:val="003651E5"/>
    <w:rsid w:val="0036525B"/>
    <w:rsid w:val="003655CD"/>
    <w:rsid w:val="00366DDC"/>
    <w:rsid w:val="003676BC"/>
    <w:rsid w:val="00367C24"/>
    <w:rsid w:val="003708A4"/>
    <w:rsid w:val="00370C6C"/>
    <w:rsid w:val="003764C7"/>
    <w:rsid w:val="0037732A"/>
    <w:rsid w:val="00381633"/>
    <w:rsid w:val="00382F91"/>
    <w:rsid w:val="00386C04"/>
    <w:rsid w:val="00386C78"/>
    <w:rsid w:val="003875DA"/>
    <w:rsid w:val="00390ADC"/>
    <w:rsid w:val="003A16C2"/>
    <w:rsid w:val="003A2E4A"/>
    <w:rsid w:val="003A5137"/>
    <w:rsid w:val="003B20D4"/>
    <w:rsid w:val="003B348D"/>
    <w:rsid w:val="003B37F4"/>
    <w:rsid w:val="003B3DB8"/>
    <w:rsid w:val="003B4BD7"/>
    <w:rsid w:val="003C0BC7"/>
    <w:rsid w:val="003C3C44"/>
    <w:rsid w:val="003C55F6"/>
    <w:rsid w:val="003C6C54"/>
    <w:rsid w:val="003D0545"/>
    <w:rsid w:val="003D1899"/>
    <w:rsid w:val="003D41E6"/>
    <w:rsid w:val="003D680D"/>
    <w:rsid w:val="003D71BD"/>
    <w:rsid w:val="003D72FC"/>
    <w:rsid w:val="003E07CB"/>
    <w:rsid w:val="003E1B48"/>
    <w:rsid w:val="003E1FC8"/>
    <w:rsid w:val="003F014D"/>
    <w:rsid w:val="003F1135"/>
    <w:rsid w:val="003F2FA3"/>
    <w:rsid w:val="003F4831"/>
    <w:rsid w:val="00401661"/>
    <w:rsid w:val="00405BDC"/>
    <w:rsid w:val="004073EF"/>
    <w:rsid w:val="0041028E"/>
    <w:rsid w:val="004107F1"/>
    <w:rsid w:val="00420E5B"/>
    <w:rsid w:val="00420F81"/>
    <w:rsid w:val="00421467"/>
    <w:rsid w:val="004217DC"/>
    <w:rsid w:val="004228EF"/>
    <w:rsid w:val="004237AC"/>
    <w:rsid w:val="00425531"/>
    <w:rsid w:val="00425C6C"/>
    <w:rsid w:val="00426B47"/>
    <w:rsid w:val="00427FAD"/>
    <w:rsid w:val="00430FB2"/>
    <w:rsid w:val="00431B58"/>
    <w:rsid w:val="00431E9E"/>
    <w:rsid w:val="0043233F"/>
    <w:rsid w:val="004323CA"/>
    <w:rsid w:val="00432EA1"/>
    <w:rsid w:val="00436A2B"/>
    <w:rsid w:val="00441D0C"/>
    <w:rsid w:val="004512BF"/>
    <w:rsid w:val="0045428B"/>
    <w:rsid w:val="004559BC"/>
    <w:rsid w:val="004560B4"/>
    <w:rsid w:val="0045743B"/>
    <w:rsid w:val="004627DD"/>
    <w:rsid w:val="00463142"/>
    <w:rsid w:val="00466C19"/>
    <w:rsid w:val="00467384"/>
    <w:rsid w:val="0047220D"/>
    <w:rsid w:val="00475CF4"/>
    <w:rsid w:val="0049018B"/>
    <w:rsid w:val="004924D5"/>
    <w:rsid w:val="00494D21"/>
    <w:rsid w:val="00494F57"/>
    <w:rsid w:val="004953CA"/>
    <w:rsid w:val="004958CC"/>
    <w:rsid w:val="004A2246"/>
    <w:rsid w:val="004A3D50"/>
    <w:rsid w:val="004A3DE5"/>
    <w:rsid w:val="004A44C2"/>
    <w:rsid w:val="004A79C2"/>
    <w:rsid w:val="004B555E"/>
    <w:rsid w:val="004B640A"/>
    <w:rsid w:val="004C297F"/>
    <w:rsid w:val="004C3450"/>
    <w:rsid w:val="004C4975"/>
    <w:rsid w:val="004C5912"/>
    <w:rsid w:val="004C7872"/>
    <w:rsid w:val="004D0110"/>
    <w:rsid w:val="004D7498"/>
    <w:rsid w:val="004E0CC4"/>
    <w:rsid w:val="004E2729"/>
    <w:rsid w:val="004E29F7"/>
    <w:rsid w:val="004E7DAB"/>
    <w:rsid w:val="004F1760"/>
    <w:rsid w:val="004F1FCD"/>
    <w:rsid w:val="004F354E"/>
    <w:rsid w:val="004F50EC"/>
    <w:rsid w:val="004F5AEE"/>
    <w:rsid w:val="004F63C4"/>
    <w:rsid w:val="004F6C1B"/>
    <w:rsid w:val="0050066F"/>
    <w:rsid w:val="00502E23"/>
    <w:rsid w:val="005031B6"/>
    <w:rsid w:val="00503851"/>
    <w:rsid w:val="00505BE9"/>
    <w:rsid w:val="00513C96"/>
    <w:rsid w:val="0051555D"/>
    <w:rsid w:val="00515F66"/>
    <w:rsid w:val="0051635B"/>
    <w:rsid w:val="0052122E"/>
    <w:rsid w:val="00522F6B"/>
    <w:rsid w:val="00523E41"/>
    <w:rsid w:val="00525B1D"/>
    <w:rsid w:val="005269C9"/>
    <w:rsid w:val="00527A5E"/>
    <w:rsid w:val="00530C6A"/>
    <w:rsid w:val="0053151A"/>
    <w:rsid w:val="0053662B"/>
    <w:rsid w:val="005369CB"/>
    <w:rsid w:val="00537BCB"/>
    <w:rsid w:val="005415C3"/>
    <w:rsid w:val="00541941"/>
    <w:rsid w:val="00542756"/>
    <w:rsid w:val="00544B93"/>
    <w:rsid w:val="00545C66"/>
    <w:rsid w:val="00545FDD"/>
    <w:rsid w:val="00551929"/>
    <w:rsid w:val="00551A79"/>
    <w:rsid w:val="005520A5"/>
    <w:rsid w:val="005529E2"/>
    <w:rsid w:val="00552E62"/>
    <w:rsid w:val="005544E6"/>
    <w:rsid w:val="005545D6"/>
    <w:rsid w:val="005547B8"/>
    <w:rsid w:val="005602D3"/>
    <w:rsid w:val="00561D5C"/>
    <w:rsid w:val="00566F6D"/>
    <w:rsid w:val="0057200D"/>
    <w:rsid w:val="00572249"/>
    <w:rsid w:val="00575231"/>
    <w:rsid w:val="00575C4B"/>
    <w:rsid w:val="00576A85"/>
    <w:rsid w:val="00577A35"/>
    <w:rsid w:val="00582346"/>
    <w:rsid w:val="005832A0"/>
    <w:rsid w:val="00584441"/>
    <w:rsid w:val="00584DC2"/>
    <w:rsid w:val="00586493"/>
    <w:rsid w:val="005867B7"/>
    <w:rsid w:val="00591506"/>
    <w:rsid w:val="00592485"/>
    <w:rsid w:val="005938A4"/>
    <w:rsid w:val="00594264"/>
    <w:rsid w:val="005947E6"/>
    <w:rsid w:val="00595F19"/>
    <w:rsid w:val="005A1BD0"/>
    <w:rsid w:val="005A2283"/>
    <w:rsid w:val="005A29D7"/>
    <w:rsid w:val="005A2FA0"/>
    <w:rsid w:val="005A389C"/>
    <w:rsid w:val="005A5AFA"/>
    <w:rsid w:val="005A63D5"/>
    <w:rsid w:val="005A739E"/>
    <w:rsid w:val="005B0F70"/>
    <w:rsid w:val="005B2CC8"/>
    <w:rsid w:val="005B4314"/>
    <w:rsid w:val="005C3320"/>
    <w:rsid w:val="005C33F8"/>
    <w:rsid w:val="005C341D"/>
    <w:rsid w:val="005C56E0"/>
    <w:rsid w:val="005C681E"/>
    <w:rsid w:val="005C6E2E"/>
    <w:rsid w:val="005C764E"/>
    <w:rsid w:val="005D2367"/>
    <w:rsid w:val="005D5572"/>
    <w:rsid w:val="005D5770"/>
    <w:rsid w:val="005E37D9"/>
    <w:rsid w:val="005E43DC"/>
    <w:rsid w:val="005F5395"/>
    <w:rsid w:val="005F685A"/>
    <w:rsid w:val="005F7020"/>
    <w:rsid w:val="00601DDD"/>
    <w:rsid w:val="0060448D"/>
    <w:rsid w:val="00606304"/>
    <w:rsid w:val="00615BB6"/>
    <w:rsid w:val="00615BF8"/>
    <w:rsid w:val="006176D1"/>
    <w:rsid w:val="00617917"/>
    <w:rsid w:val="00622518"/>
    <w:rsid w:val="00622B1D"/>
    <w:rsid w:val="00624306"/>
    <w:rsid w:val="00627AB9"/>
    <w:rsid w:val="00630577"/>
    <w:rsid w:val="00637564"/>
    <w:rsid w:val="006375BA"/>
    <w:rsid w:val="006378BD"/>
    <w:rsid w:val="006404A2"/>
    <w:rsid w:val="00640E89"/>
    <w:rsid w:val="0064198F"/>
    <w:rsid w:val="0064200D"/>
    <w:rsid w:val="00645CDB"/>
    <w:rsid w:val="00646398"/>
    <w:rsid w:val="00647FE5"/>
    <w:rsid w:val="00653864"/>
    <w:rsid w:val="006576F7"/>
    <w:rsid w:val="006578CB"/>
    <w:rsid w:val="00657BA8"/>
    <w:rsid w:val="006609BC"/>
    <w:rsid w:val="006626D0"/>
    <w:rsid w:val="0066394B"/>
    <w:rsid w:val="00671461"/>
    <w:rsid w:val="00675779"/>
    <w:rsid w:val="006824B0"/>
    <w:rsid w:val="006856D6"/>
    <w:rsid w:val="00686069"/>
    <w:rsid w:val="006865E4"/>
    <w:rsid w:val="006868EE"/>
    <w:rsid w:val="00686A17"/>
    <w:rsid w:val="006903BB"/>
    <w:rsid w:val="006945AA"/>
    <w:rsid w:val="00695994"/>
    <w:rsid w:val="00696F48"/>
    <w:rsid w:val="00697E71"/>
    <w:rsid w:val="006A3F65"/>
    <w:rsid w:val="006A46CE"/>
    <w:rsid w:val="006A486E"/>
    <w:rsid w:val="006A6173"/>
    <w:rsid w:val="006A7618"/>
    <w:rsid w:val="006A7CB1"/>
    <w:rsid w:val="006B0DFA"/>
    <w:rsid w:val="006B49DF"/>
    <w:rsid w:val="006B7572"/>
    <w:rsid w:val="006C2E63"/>
    <w:rsid w:val="006C418A"/>
    <w:rsid w:val="006C4820"/>
    <w:rsid w:val="006D03A1"/>
    <w:rsid w:val="006D0887"/>
    <w:rsid w:val="006D0EF3"/>
    <w:rsid w:val="006D67AE"/>
    <w:rsid w:val="006D6B71"/>
    <w:rsid w:val="006E1590"/>
    <w:rsid w:val="006E22AA"/>
    <w:rsid w:val="006E4472"/>
    <w:rsid w:val="006E6F9D"/>
    <w:rsid w:val="006E7A58"/>
    <w:rsid w:val="006F0940"/>
    <w:rsid w:val="006F0CC4"/>
    <w:rsid w:val="006F48E2"/>
    <w:rsid w:val="006F543E"/>
    <w:rsid w:val="006F6AF9"/>
    <w:rsid w:val="006F7FA6"/>
    <w:rsid w:val="00701091"/>
    <w:rsid w:val="00701FF3"/>
    <w:rsid w:val="007029A6"/>
    <w:rsid w:val="00702B1D"/>
    <w:rsid w:val="00704343"/>
    <w:rsid w:val="0070470B"/>
    <w:rsid w:val="00704D28"/>
    <w:rsid w:val="00705C2E"/>
    <w:rsid w:val="00706C2C"/>
    <w:rsid w:val="007120A8"/>
    <w:rsid w:val="00720BE2"/>
    <w:rsid w:val="007255E1"/>
    <w:rsid w:val="00731F0D"/>
    <w:rsid w:val="0073354D"/>
    <w:rsid w:val="00735DF3"/>
    <w:rsid w:val="00736D26"/>
    <w:rsid w:val="00737128"/>
    <w:rsid w:val="0074038A"/>
    <w:rsid w:val="0074069E"/>
    <w:rsid w:val="00742214"/>
    <w:rsid w:val="007434EF"/>
    <w:rsid w:val="00743A4E"/>
    <w:rsid w:val="00744165"/>
    <w:rsid w:val="00745681"/>
    <w:rsid w:val="007460D3"/>
    <w:rsid w:val="0074612D"/>
    <w:rsid w:val="007511B4"/>
    <w:rsid w:val="007521B8"/>
    <w:rsid w:val="00760DBF"/>
    <w:rsid w:val="00761E34"/>
    <w:rsid w:val="0076203A"/>
    <w:rsid w:val="00765624"/>
    <w:rsid w:val="00765A7D"/>
    <w:rsid w:val="00766617"/>
    <w:rsid w:val="00767BDC"/>
    <w:rsid w:val="00770497"/>
    <w:rsid w:val="0077134B"/>
    <w:rsid w:val="00772317"/>
    <w:rsid w:val="00773029"/>
    <w:rsid w:val="00774258"/>
    <w:rsid w:val="0077523F"/>
    <w:rsid w:val="00777F97"/>
    <w:rsid w:val="00781EC8"/>
    <w:rsid w:val="00783D9B"/>
    <w:rsid w:val="007918EF"/>
    <w:rsid w:val="0079311B"/>
    <w:rsid w:val="007957DE"/>
    <w:rsid w:val="007A0771"/>
    <w:rsid w:val="007A4066"/>
    <w:rsid w:val="007A5A1E"/>
    <w:rsid w:val="007B12BA"/>
    <w:rsid w:val="007B25C8"/>
    <w:rsid w:val="007B287D"/>
    <w:rsid w:val="007B3475"/>
    <w:rsid w:val="007B64D7"/>
    <w:rsid w:val="007B7478"/>
    <w:rsid w:val="007C01B9"/>
    <w:rsid w:val="007C13CC"/>
    <w:rsid w:val="007C24A2"/>
    <w:rsid w:val="007C37DA"/>
    <w:rsid w:val="007C393B"/>
    <w:rsid w:val="007C4373"/>
    <w:rsid w:val="007C4A03"/>
    <w:rsid w:val="007C7F17"/>
    <w:rsid w:val="007D0417"/>
    <w:rsid w:val="007D1072"/>
    <w:rsid w:val="007D140A"/>
    <w:rsid w:val="007E29C7"/>
    <w:rsid w:val="007E5B3F"/>
    <w:rsid w:val="007E5EBB"/>
    <w:rsid w:val="007E6EEB"/>
    <w:rsid w:val="007F1FE0"/>
    <w:rsid w:val="007F71E7"/>
    <w:rsid w:val="008012C1"/>
    <w:rsid w:val="00801A6F"/>
    <w:rsid w:val="00801CB7"/>
    <w:rsid w:val="00806FD0"/>
    <w:rsid w:val="00807CBA"/>
    <w:rsid w:val="00810A3A"/>
    <w:rsid w:val="00814F28"/>
    <w:rsid w:val="00822157"/>
    <w:rsid w:val="0082445E"/>
    <w:rsid w:val="008264E5"/>
    <w:rsid w:val="0082676A"/>
    <w:rsid w:val="00830AB0"/>
    <w:rsid w:val="00831188"/>
    <w:rsid w:val="008346ED"/>
    <w:rsid w:val="008348CE"/>
    <w:rsid w:val="00835D73"/>
    <w:rsid w:val="0083732C"/>
    <w:rsid w:val="00841518"/>
    <w:rsid w:val="00842075"/>
    <w:rsid w:val="00843842"/>
    <w:rsid w:val="00844F2D"/>
    <w:rsid w:val="008466FE"/>
    <w:rsid w:val="008511F7"/>
    <w:rsid w:val="00851E83"/>
    <w:rsid w:val="00853495"/>
    <w:rsid w:val="008559B5"/>
    <w:rsid w:val="00856134"/>
    <w:rsid w:val="00856286"/>
    <w:rsid w:val="0085642E"/>
    <w:rsid w:val="008636BB"/>
    <w:rsid w:val="00865C5A"/>
    <w:rsid w:val="00867931"/>
    <w:rsid w:val="00870F40"/>
    <w:rsid w:val="0087395F"/>
    <w:rsid w:val="00874304"/>
    <w:rsid w:val="00874400"/>
    <w:rsid w:val="00874C83"/>
    <w:rsid w:val="0087514B"/>
    <w:rsid w:val="00875DD0"/>
    <w:rsid w:val="0087653E"/>
    <w:rsid w:val="008810F5"/>
    <w:rsid w:val="008848FA"/>
    <w:rsid w:val="008858EC"/>
    <w:rsid w:val="00891C49"/>
    <w:rsid w:val="008926BE"/>
    <w:rsid w:val="00893314"/>
    <w:rsid w:val="008952D8"/>
    <w:rsid w:val="00897F16"/>
    <w:rsid w:val="008A3954"/>
    <w:rsid w:val="008B457C"/>
    <w:rsid w:val="008B528B"/>
    <w:rsid w:val="008B6D1A"/>
    <w:rsid w:val="008B78EF"/>
    <w:rsid w:val="008C024A"/>
    <w:rsid w:val="008C21F6"/>
    <w:rsid w:val="008C26D7"/>
    <w:rsid w:val="008C3B25"/>
    <w:rsid w:val="008D7285"/>
    <w:rsid w:val="008E1D9E"/>
    <w:rsid w:val="008E4DAF"/>
    <w:rsid w:val="008E63DB"/>
    <w:rsid w:val="008E6AEF"/>
    <w:rsid w:val="008E78EF"/>
    <w:rsid w:val="008F1013"/>
    <w:rsid w:val="008F393C"/>
    <w:rsid w:val="008F721E"/>
    <w:rsid w:val="008F749C"/>
    <w:rsid w:val="00900DBA"/>
    <w:rsid w:val="009117CE"/>
    <w:rsid w:val="00913BE0"/>
    <w:rsid w:val="0091572B"/>
    <w:rsid w:val="0091629F"/>
    <w:rsid w:val="0091743F"/>
    <w:rsid w:val="00920896"/>
    <w:rsid w:val="00921043"/>
    <w:rsid w:val="009226E5"/>
    <w:rsid w:val="0092596F"/>
    <w:rsid w:val="0092762E"/>
    <w:rsid w:val="00930796"/>
    <w:rsid w:val="009309A1"/>
    <w:rsid w:val="00931590"/>
    <w:rsid w:val="00934F4D"/>
    <w:rsid w:val="00936D34"/>
    <w:rsid w:val="00937051"/>
    <w:rsid w:val="00937B09"/>
    <w:rsid w:val="00937E91"/>
    <w:rsid w:val="0094013C"/>
    <w:rsid w:val="00943BF9"/>
    <w:rsid w:val="0094534C"/>
    <w:rsid w:val="0094712D"/>
    <w:rsid w:val="00950BFF"/>
    <w:rsid w:val="00950E1B"/>
    <w:rsid w:val="00951A83"/>
    <w:rsid w:val="00956CD8"/>
    <w:rsid w:val="009577E8"/>
    <w:rsid w:val="00962BB1"/>
    <w:rsid w:val="009666DD"/>
    <w:rsid w:val="00970CFE"/>
    <w:rsid w:val="00973BD6"/>
    <w:rsid w:val="0097477D"/>
    <w:rsid w:val="0097590E"/>
    <w:rsid w:val="0098182F"/>
    <w:rsid w:val="00981FE6"/>
    <w:rsid w:val="0098230B"/>
    <w:rsid w:val="009852DD"/>
    <w:rsid w:val="00991776"/>
    <w:rsid w:val="009924EA"/>
    <w:rsid w:val="0099361C"/>
    <w:rsid w:val="0099486C"/>
    <w:rsid w:val="009967F4"/>
    <w:rsid w:val="009A1EF9"/>
    <w:rsid w:val="009A5700"/>
    <w:rsid w:val="009A71EF"/>
    <w:rsid w:val="009A74F7"/>
    <w:rsid w:val="009B0DDA"/>
    <w:rsid w:val="009B10EA"/>
    <w:rsid w:val="009B16D4"/>
    <w:rsid w:val="009B2A53"/>
    <w:rsid w:val="009B401E"/>
    <w:rsid w:val="009B4FAE"/>
    <w:rsid w:val="009C1F6D"/>
    <w:rsid w:val="009C59BB"/>
    <w:rsid w:val="009C60D6"/>
    <w:rsid w:val="009C6CEE"/>
    <w:rsid w:val="009C7F68"/>
    <w:rsid w:val="009D0474"/>
    <w:rsid w:val="009D0C4E"/>
    <w:rsid w:val="009E0FF8"/>
    <w:rsid w:val="009E1846"/>
    <w:rsid w:val="009E2AFE"/>
    <w:rsid w:val="009E53CA"/>
    <w:rsid w:val="009E6066"/>
    <w:rsid w:val="009E687A"/>
    <w:rsid w:val="009F43C5"/>
    <w:rsid w:val="00A04BCB"/>
    <w:rsid w:val="00A05426"/>
    <w:rsid w:val="00A0553B"/>
    <w:rsid w:val="00A05B53"/>
    <w:rsid w:val="00A06913"/>
    <w:rsid w:val="00A1130A"/>
    <w:rsid w:val="00A122EB"/>
    <w:rsid w:val="00A12777"/>
    <w:rsid w:val="00A13F49"/>
    <w:rsid w:val="00A171FD"/>
    <w:rsid w:val="00A172E4"/>
    <w:rsid w:val="00A17C02"/>
    <w:rsid w:val="00A218F9"/>
    <w:rsid w:val="00A230B9"/>
    <w:rsid w:val="00A2548F"/>
    <w:rsid w:val="00A270B4"/>
    <w:rsid w:val="00A30800"/>
    <w:rsid w:val="00A3172C"/>
    <w:rsid w:val="00A328C1"/>
    <w:rsid w:val="00A341EA"/>
    <w:rsid w:val="00A34DB1"/>
    <w:rsid w:val="00A36940"/>
    <w:rsid w:val="00A402C4"/>
    <w:rsid w:val="00A40750"/>
    <w:rsid w:val="00A419F5"/>
    <w:rsid w:val="00A425F3"/>
    <w:rsid w:val="00A440F2"/>
    <w:rsid w:val="00A44222"/>
    <w:rsid w:val="00A44B09"/>
    <w:rsid w:val="00A47589"/>
    <w:rsid w:val="00A516AB"/>
    <w:rsid w:val="00A51DDD"/>
    <w:rsid w:val="00A536DE"/>
    <w:rsid w:val="00A55DA3"/>
    <w:rsid w:val="00A56F6A"/>
    <w:rsid w:val="00A56FF5"/>
    <w:rsid w:val="00A603A0"/>
    <w:rsid w:val="00A609CC"/>
    <w:rsid w:val="00A61F8D"/>
    <w:rsid w:val="00A62C6A"/>
    <w:rsid w:val="00A63A95"/>
    <w:rsid w:val="00A65B96"/>
    <w:rsid w:val="00A65ED3"/>
    <w:rsid w:val="00A66672"/>
    <w:rsid w:val="00A7373E"/>
    <w:rsid w:val="00A77620"/>
    <w:rsid w:val="00A80CC1"/>
    <w:rsid w:val="00A8123C"/>
    <w:rsid w:val="00A83CC5"/>
    <w:rsid w:val="00A8781C"/>
    <w:rsid w:val="00A87A8E"/>
    <w:rsid w:val="00A94734"/>
    <w:rsid w:val="00A95B5B"/>
    <w:rsid w:val="00AA1893"/>
    <w:rsid w:val="00AA773A"/>
    <w:rsid w:val="00AB2AA0"/>
    <w:rsid w:val="00AB3936"/>
    <w:rsid w:val="00AB3C93"/>
    <w:rsid w:val="00AB641E"/>
    <w:rsid w:val="00AB6D4B"/>
    <w:rsid w:val="00AB7673"/>
    <w:rsid w:val="00AC7687"/>
    <w:rsid w:val="00AC77CA"/>
    <w:rsid w:val="00AD06EE"/>
    <w:rsid w:val="00AD10EB"/>
    <w:rsid w:val="00AD6385"/>
    <w:rsid w:val="00AE7B44"/>
    <w:rsid w:val="00AF048F"/>
    <w:rsid w:val="00AF2640"/>
    <w:rsid w:val="00AF3CB3"/>
    <w:rsid w:val="00AF7978"/>
    <w:rsid w:val="00B00DC0"/>
    <w:rsid w:val="00B0118C"/>
    <w:rsid w:val="00B044E7"/>
    <w:rsid w:val="00B0532E"/>
    <w:rsid w:val="00B0608C"/>
    <w:rsid w:val="00B078C1"/>
    <w:rsid w:val="00B13376"/>
    <w:rsid w:val="00B13F41"/>
    <w:rsid w:val="00B16FD7"/>
    <w:rsid w:val="00B1742B"/>
    <w:rsid w:val="00B206EA"/>
    <w:rsid w:val="00B21B83"/>
    <w:rsid w:val="00B2329C"/>
    <w:rsid w:val="00B23F26"/>
    <w:rsid w:val="00B24598"/>
    <w:rsid w:val="00B25A8E"/>
    <w:rsid w:val="00B260A3"/>
    <w:rsid w:val="00B30765"/>
    <w:rsid w:val="00B30C55"/>
    <w:rsid w:val="00B30D3A"/>
    <w:rsid w:val="00B32228"/>
    <w:rsid w:val="00B328D0"/>
    <w:rsid w:val="00B32E08"/>
    <w:rsid w:val="00B34B9D"/>
    <w:rsid w:val="00B37434"/>
    <w:rsid w:val="00B411EC"/>
    <w:rsid w:val="00B425CF"/>
    <w:rsid w:val="00B42A9C"/>
    <w:rsid w:val="00B45002"/>
    <w:rsid w:val="00B47357"/>
    <w:rsid w:val="00B47AD2"/>
    <w:rsid w:val="00B508D5"/>
    <w:rsid w:val="00B529FC"/>
    <w:rsid w:val="00B54350"/>
    <w:rsid w:val="00B61947"/>
    <w:rsid w:val="00B6253D"/>
    <w:rsid w:val="00B62786"/>
    <w:rsid w:val="00B62D45"/>
    <w:rsid w:val="00B63053"/>
    <w:rsid w:val="00B65A6B"/>
    <w:rsid w:val="00B65BE9"/>
    <w:rsid w:val="00B66C5F"/>
    <w:rsid w:val="00B7054D"/>
    <w:rsid w:val="00B720A3"/>
    <w:rsid w:val="00B72B89"/>
    <w:rsid w:val="00B7446F"/>
    <w:rsid w:val="00B77EBD"/>
    <w:rsid w:val="00B8027A"/>
    <w:rsid w:val="00B80DCC"/>
    <w:rsid w:val="00B81521"/>
    <w:rsid w:val="00B81FD7"/>
    <w:rsid w:val="00B820EB"/>
    <w:rsid w:val="00B82174"/>
    <w:rsid w:val="00B82E97"/>
    <w:rsid w:val="00B84076"/>
    <w:rsid w:val="00B859F9"/>
    <w:rsid w:val="00B90C70"/>
    <w:rsid w:val="00B9372A"/>
    <w:rsid w:val="00B94464"/>
    <w:rsid w:val="00B963FC"/>
    <w:rsid w:val="00B96866"/>
    <w:rsid w:val="00BA015F"/>
    <w:rsid w:val="00BA0CED"/>
    <w:rsid w:val="00BA18CB"/>
    <w:rsid w:val="00BA1E9E"/>
    <w:rsid w:val="00BA7C23"/>
    <w:rsid w:val="00BB00B1"/>
    <w:rsid w:val="00BB156D"/>
    <w:rsid w:val="00BB1F73"/>
    <w:rsid w:val="00BB2132"/>
    <w:rsid w:val="00BB48E1"/>
    <w:rsid w:val="00BB591B"/>
    <w:rsid w:val="00BB768D"/>
    <w:rsid w:val="00BC0062"/>
    <w:rsid w:val="00BC2E40"/>
    <w:rsid w:val="00BC514A"/>
    <w:rsid w:val="00BC554F"/>
    <w:rsid w:val="00BC5D7A"/>
    <w:rsid w:val="00BC63E1"/>
    <w:rsid w:val="00BD021B"/>
    <w:rsid w:val="00BD0296"/>
    <w:rsid w:val="00BD0A47"/>
    <w:rsid w:val="00BD4675"/>
    <w:rsid w:val="00BD5532"/>
    <w:rsid w:val="00BE0946"/>
    <w:rsid w:val="00BE1455"/>
    <w:rsid w:val="00BE6155"/>
    <w:rsid w:val="00BF0964"/>
    <w:rsid w:val="00BF2DE9"/>
    <w:rsid w:val="00C004AC"/>
    <w:rsid w:val="00C009EA"/>
    <w:rsid w:val="00C01D82"/>
    <w:rsid w:val="00C01DB5"/>
    <w:rsid w:val="00C0374C"/>
    <w:rsid w:val="00C04E45"/>
    <w:rsid w:val="00C059B3"/>
    <w:rsid w:val="00C06296"/>
    <w:rsid w:val="00C064CC"/>
    <w:rsid w:val="00C06BDD"/>
    <w:rsid w:val="00C07B8E"/>
    <w:rsid w:val="00C100E0"/>
    <w:rsid w:val="00C102A0"/>
    <w:rsid w:val="00C1205A"/>
    <w:rsid w:val="00C1510E"/>
    <w:rsid w:val="00C16E9E"/>
    <w:rsid w:val="00C17FD4"/>
    <w:rsid w:val="00C21233"/>
    <w:rsid w:val="00C23525"/>
    <w:rsid w:val="00C240D4"/>
    <w:rsid w:val="00C249D5"/>
    <w:rsid w:val="00C24D15"/>
    <w:rsid w:val="00C24E25"/>
    <w:rsid w:val="00C25070"/>
    <w:rsid w:val="00C31D35"/>
    <w:rsid w:val="00C347F0"/>
    <w:rsid w:val="00C34A86"/>
    <w:rsid w:val="00C3729F"/>
    <w:rsid w:val="00C37ADF"/>
    <w:rsid w:val="00C40A84"/>
    <w:rsid w:val="00C40A8D"/>
    <w:rsid w:val="00C432E1"/>
    <w:rsid w:val="00C44A8A"/>
    <w:rsid w:val="00C467D0"/>
    <w:rsid w:val="00C46B8F"/>
    <w:rsid w:val="00C51159"/>
    <w:rsid w:val="00C51EEA"/>
    <w:rsid w:val="00C53342"/>
    <w:rsid w:val="00C65720"/>
    <w:rsid w:val="00C7334F"/>
    <w:rsid w:val="00C73477"/>
    <w:rsid w:val="00C73B3C"/>
    <w:rsid w:val="00C745EC"/>
    <w:rsid w:val="00C75212"/>
    <w:rsid w:val="00C75DCC"/>
    <w:rsid w:val="00C8197B"/>
    <w:rsid w:val="00C8289F"/>
    <w:rsid w:val="00C84DFF"/>
    <w:rsid w:val="00C87055"/>
    <w:rsid w:val="00C90943"/>
    <w:rsid w:val="00C91CF3"/>
    <w:rsid w:val="00C92C82"/>
    <w:rsid w:val="00C9705D"/>
    <w:rsid w:val="00CA585C"/>
    <w:rsid w:val="00CA70FA"/>
    <w:rsid w:val="00CB23F6"/>
    <w:rsid w:val="00CB64D1"/>
    <w:rsid w:val="00CB761D"/>
    <w:rsid w:val="00CC0540"/>
    <w:rsid w:val="00CC1511"/>
    <w:rsid w:val="00CC2463"/>
    <w:rsid w:val="00CC2502"/>
    <w:rsid w:val="00CC2E64"/>
    <w:rsid w:val="00CC3647"/>
    <w:rsid w:val="00CD0D74"/>
    <w:rsid w:val="00CD139B"/>
    <w:rsid w:val="00CD57B9"/>
    <w:rsid w:val="00CD6D0F"/>
    <w:rsid w:val="00CE0CA9"/>
    <w:rsid w:val="00CE1821"/>
    <w:rsid w:val="00CE242D"/>
    <w:rsid w:val="00CE3D41"/>
    <w:rsid w:val="00CE456C"/>
    <w:rsid w:val="00CE7776"/>
    <w:rsid w:val="00CE796B"/>
    <w:rsid w:val="00CE7CB7"/>
    <w:rsid w:val="00CF2541"/>
    <w:rsid w:val="00CF2A95"/>
    <w:rsid w:val="00CF3156"/>
    <w:rsid w:val="00CF371A"/>
    <w:rsid w:val="00CF6F21"/>
    <w:rsid w:val="00D00844"/>
    <w:rsid w:val="00D03C69"/>
    <w:rsid w:val="00D058FF"/>
    <w:rsid w:val="00D06CD9"/>
    <w:rsid w:val="00D203B1"/>
    <w:rsid w:val="00D218B2"/>
    <w:rsid w:val="00D222EA"/>
    <w:rsid w:val="00D244AF"/>
    <w:rsid w:val="00D25DCA"/>
    <w:rsid w:val="00D26751"/>
    <w:rsid w:val="00D27402"/>
    <w:rsid w:val="00D357C2"/>
    <w:rsid w:val="00D401A8"/>
    <w:rsid w:val="00D4170A"/>
    <w:rsid w:val="00D422CD"/>
    <w:rsid w:val="00D4480F"/>
    <w:rsid w:val="00D45521"/>
    <w:rsid w:val="00D45570"/>
    <w:rsid w:val="00D464C2"/>
    <w:rsid w:val="00D521C6"/>
    <w:rsid w:val="00D521ED"/>
    <w:rsid w:val="00D539DB"/>
    <w:rsid w:val="00D53B7A"/>
    <w:rsid w:val="00D55646"/>
    <w:rsid w:val="00D62803"/>
    <w:rsid w:val="00D63A50"/>
    <w:rsid w:val="00D63E48"/>
    <w:rsid w:val="00D65495"/>
    <w:rsid w:val="00D662C2"/>
    <w:rsid w:val="00D6740A"/>
    <w:rsid w:val="00D72FFD"/>
    <w:rsid w:val="00D74D59"/>
    <w:rsid w:val="00D75E43"/>
    <w:rsid w:val="00D7704C"/>
    <w:rsid w:val="00D808A6"/>
    <w:rsid w:val="00D8274A"/>
    <w:rsid w:val="00D84C78"/>
    <w:rsid w:val="00D93DEF"/>
    <w:rsid w:val="00D94D9C"/>
    <w:rsid w:val="00D9511A"/>
    <w:rsid w:val="00D97924"/>
    <w:rsid w:val="00DA1330"/>
    <w:rsid w:val="00DA1E2D"/>
    <w:rsid w:val="00DB2557"/>
    <w:rsid w:val="00DB26A4"/>
    <w:rsid w:val="00DB721B"/>
    <w:rsid w:val="00DB76F5"/>
    <w:rsid w:val="00DC0ADD"/>
    <w:rsid w:val="00DC1239"/>
    <w:rsid w:val="00DC1CDB"/>
    <w:rsid w:val="00DC316B"/>
    <w:rsid w:val="00DC420B"/>
    <w:rsid w:val="00DC6FEC"/>
    <w:rsid w:val="00DD2C4D"/>
    <w:rsid w:val="00DD4DDE"/>
    <w:rsid w:val="00DD5959"/>
    <w:rsid w:val="00DD5A68"/>
    <w:rsid w:val="00DD6B0E"/>
    <w:rsid w:val="00DD7175"/>
    <w:rsid w:val="00DD7321"/>
    <w:rsid w:val="00DD7585"/>
    <w:rsid w:val="00DE0033"/>
    <w:rsid w:val="00DE0468"/>
    <w:rsid w:val="00DE0B50"/>
    <w:rsid w:val="00DE1AB2"/>
    <w:rsid w:val="00DE3C12"/>
    <w:rsid w:val="00DE4717"/>
    <w:rsid w:val="00DE4792"/>
    <w:rsid w:val="00DE6BC9"/>
    <w:rsid w:val="00DF03EC"/>
    <w:rsid w:val="00DF03F8"/>
    <w:rsid w:val="00DF0604"/>
    <w:rsid w:val="00DF2F7F"/>
    <w:rsid w:val="00DF398B"/>
    <w:rsid w:val="00DF5C4F"/>
    <w:rsid w:val="00E0021A"/>
    <w:rsid w:val="00E066EB"/>
    <w:rsid w:val="00E068A6"/>
    <w:rsid w:val="00E11D0A"/>
    <w:rsid w:val="00E13B70"/>
    <w:rsid w:val="00E15411"/>
    <w:rsid w:val="00E16A30"/>
    <w:rsid w:val="00E17B69"/>
    <w:rsid w:val="00E202C8"/>
    <w:rsid w:val="00E24C22"/>
    <w:rsid w:val="00E24DC6"/>
    <w:rsid w:val="00E26CA9"/>
    <w:rsid w:val="00E31D9B"/>
    <w:rsid w:val="00E33300"/>
    <w:rsid w:val="00E33467"/>
    <w:rsid w:val="00E33C9C"/>
    <w:rsid w:val="00E3783A"/>
    <w:rsid w:val="00E43353"/>
    <w:rsid w:val="00E43524"/>
    <w:rsid w:val="00E45781"/>
    <w:rsid w:val="00E4598C"/>
    <w:rsid w:val="00E45BD5"/>
    <w:rsid w:val="00E45F78"/>
    <w:rsid w:val="00E46F5A"/>
    <w:rsid w:val="00E476E9"/>
    <w:rsid w:val="00E509CC"/>
    <w:rsid w:val="00E510F3"/>
    <w:rsid w:val="00E51223"/>
    <w:rsid w:val="00E5135F"/>
    <w:rsid w:val="00E53916"/>
    <w:rsid w:val="00E62552"/>
    <w:rsid w:val="00E62B4F"/>
    <w:rsid w:val="00E6301B"/>
    <w:rsid w:val="00E6395E"/>
    <w:rsid w:val="00E6530C"/>
    <w:rsid w:val="00E660F1"/>
    <w:rsid w:val="00E66A15"/>
    <w:rsid w:val="00E704DE"/>
    <w:rsid w:val="00E73163"/>
    <w:rsid w:val="00E80BFC"/>
    <w:rsid w:val="00E80DA6"/>
    <w:rsid w:val="00E81E48"/>
    <w:rsid w:val="00E85C84"/>
    <w:rsid w:val="00E8779F"/>
    <w:rsid w:val="00E90558"/>
    <w:rsid w:val="00E92624"/>
    <w:rsid w:val="00E92656"/>
    <w:rsid w:val="00E93564"/>
    <w:rsid w:val="00E950D5"/>
    <w:rsid w:val="00E952F8"/>
    <w:rsid w:val="00E97038"/>
    <w:rsid w:val="00E97226"/>
    <w:rsid w:val="00EA1155"/>
    <w:rsid w:val="00EA1B78"/>
    <w:rsid w:val="00EA2703"/>
    <w:rsid w:val="00EA48BE"/>
    <w:rsid w:val="00EA7325"/>
    <w:rsid w:val="00EB014F"/>
    <w:rsid w:val="00EB0986"/>
    <w:rsid w:val="00EB1A22"/>
    <w:rsid w:val="00EB1C5A"/>
    <w:rsid w:val="00EB4543"/>
    <w:rsid w:val="00EB52FA"/>
    <w:rsid w:val="00EB6853"/>
    <w:rsid w:val="00EC17AE"/>
    <w:rsid w:val="00EC2AA0"/>
    <w:rsid w:val="00ED25E7"/>
    <w:rsid w:val="00ED26B7"/>
    <w:rsid w:val="00ED4BDD"/>
    <w:rsid w:val="00EE0636"/>
    <w:rsid w:val="00EE3426"/>
    <w:rsid w:val="00EE348D"/>
    <w:rsid w:val="00EE4CB3"/>
    <w:rsid w:val="00EE62C3"/>
    <w:rsid w:val="00EF09B9"/>
    <w:rsid w:val="00EF3B96"/>
    <w:rsid w:val="00EF5873"/>
    <w:rsid w:val="00F0051E"/>
    <w:rsid w:val="00F01285"/>
    <w:rsid w:val="00F11B7E"/>
    <w:rsid w:val="00F12ACB"/>
    <w:rsid w:val="00F17659"/>
    <w:rsid w:val="00F22A2A"/>
    <w:rsid w:val="00F2596E"/>
    <w:rsid w:val="00F27E6C"/>
    <w:rsid w:val="00F317D1"/>
    <w:rsid w:val="00F31BB1"/>
    <w:rsid w:val="00F31CC1"/>
    <w:rsid w:val="00F333B1"/>
    <w:rsid w:val="00F33838"/>
    <w:rsid w:val="00F342A9"/>
    <w:rsid w:val="00F343D1"/>
    <w:rsid w:val="00F414DC"/>
    <w:rsid w:val="00F418DF"/>
    <w:rsid w:val="00F4429A"/>
    <w:rsid w:val="00F45E18"/>
    <w:rsid w:val="00F5064D"/>
    <w:rsid w:val="00F52C39"/>
    <w:rsid w:val="00F54DDF"/>
    <w:rsid w:val="00F57C7E"/>
    <w:rsid w:val="00F64384"/>
    <w:rsid w:val="00F643B6"/>
    <w:rsid w:val="00F64B32"/>
    <w:rsid w:val="00F6558F"/>
    <w:rsid w:val="00F66EE0"/>
    <w:rsid w:val="00F70C3C"/>
    <w:rsid w:val="00F70FBB"/>
    <w:rsid w:val="00F733DE"/>
    <w:rsid w:val="00F754FA"/>
    <w:rsid w:val="00F75EEE"/>
    <w:rsid w:val="00F75FA9"/>
    <w:rsid w:val="00F76132"/>
    <w:rsid w:val="00F77ACF"/>
    <w:rsid w:val="00F80033"/>
    <w:rsid w:val="00F80224"/>
    <w:rsid w:val="00F80A54"/>
    <w:rsid w:val="00F835DE"/>
    <w:rsid w:val="00F908A2"/>
    <w:rsid w:val="00F91422"/>
    <w:rsid w:val="00F91FB2"/>
    <w:rsid w:val="00F956C9"/>
    <w:rsid w:val="00F96F12"/>
    <w:rsid w:val="00FA1056"/>
    <w:rsid w:val="00FA1E5A"/>
    <w:rsid w:val="00FA22FA"/>
    <w:rsid w:val="00FA332E"/>
    <w:rsid w:val="00FA3458"/>
    <w:rsid w:val="00FA49FF"/>
    <w:rsid w:val="00FA4B0B"/>
    <w:rsid w:val="00FA5DB9"/>
    <w:rsid w:val="00FA630A"/>
    <w:rsid w:val="00FA6D52"/>
    <w:rsid w:val="00FA7AE5"/>
    <w:rsid w:val="00FB409E"/>
    <w:rsid w:val="00FB7722"/>
    <w:rsid w:val="00FC1E77"/>
    <w:rsid w:val="00FC2127"/>
    <w:rsid w:val="00FC21A1"/>
    <w:rsid w:val="00FC39AA"/>
    <w:rsid w:val="00FC538F"/>
    <w:rsid w:val="00FC55A3"/>
    <w:rsid w:val="00FC57D7"/>
    <w:rsid w:val="00FC694D"/>
    <w:rsid w:val="00FD3F2B"/>
    <w:rsid w:val="00FD55A2"/>
    <w:rsid w:val="00FD71C7"/>
    <w:rsid w:val="00FD7210"/>
    <w:rsid w:val="00FE784E"/>
    <w:rsid w:val="00FF2450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sz w:val="24"/>
      <w:lang w:val="en-GB" w:eastAsia="fr-FR"/>
    </w:rPr>
  </w:style>
  <w:style w:type="paragraph" w:styleId="Heading1">
    <w:name w:val="heading 1"/>
    <w:basedOn w:val="Normal"/>
    <w:next w:val="Normal"/>
    <w:qFormat/>
    <w:pPr>
      <w:widowControl w:val="0"/>
      <w:outlineLvl w:val="0"/>
    </w:pPr>
    <w:rPr>
      <w:rFonts w:ascii="Courier" w:hAnsi="Courier"/>
      <w:snapToGrid w:val="0"/>
    </w:rPr>
  </w:style>
  <w:style w:type="paragraph" w:styleId="Heading2">
    <w:name w:val="heading 2"/>
    <w:basedOn w:val="Normal"/>
    <w:next w:val="Normal"/>
    <w:qFormat/>
    <w:pPr>
      <w:widowControl w:val="0"/>
      <w:outlineLvl w:val="1"/>
    </w:pPr>
    <w:rPr>
      <w:rFonts w:ascii="Courier" w:hAnsi="Courier"/>
      <w:snapToGrid w:val="0"/>
      <w:lang w:eastAsia="en-US"/>
    </w:rPr>
  </w:style>
  <w:style w:type="paragraph" w:styleId="Heading3">
    <w:name w:val="heading 3"/>
    <w:basedOn w:val="Normal"/>
    <w:next w:val="Normal"/>
    <w:qFormat/>
    <w:pPr>
      <w:widowControl w:val="0"/>
      <w:outlineLvl w:val="2"/>
    </w:pPr>
    <w:rPr>
      <w:rFonts w:ascii="Courier" w:hAnsi="Courier"/>
      <w:snapToGrid w:val="0"/>
      <w:lang w:val="en-US" w:eastAsia="en-US"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HA">
    <w:name w:val="Opi_H_A"/>
    <w:basedOn w:val="JuHIRoman"/>
    <w:next w:val="Normal"/>
    <w:rPr>
      <w:b/>
      <w:caps w:val="0"/>
    </w:rPr>
  </w:style>
  <w:style w:type="paragraph" w:customStyle="1" w:styleId="JuHIRoman">
    <w:name w:val="Ju_H_I_Roman"/>
    <w:basedOn w:val="JuHHead"/>
    <w:next w:val="JuPara"/>
    <w:pPr>
      <w:spacing w:before="360"/>
      <w:ind w:left="403" w:hanging="403"/>
    </w:pPr>
    <w:rPr>
      <w:sz w:val="24"/>
    </w:rPr>
  </w:style>
  <w:style w:type="paragraph" w:customStyle="1" w:styleId="JuHHead">
    <w:name w:val="Ju_H_Head"/>
    <w:basedOn w:val="Normal"/>
    <w:next w:val="JuPara"/>
    <w:pPr>
      <w:keepNext/>
      <w:keepLines/>
      <w:spacing w:before="720" w:after="240"/>
    </w:pPr>
    <w:rPr>
      <w:caps/>
      <w:sz w:val="28"/>
    </w:rPr>
  </w:style>
  <w:style w:type="paragraph" w:customStyle="1" w:styleId="JuPara">
    <w:name w:val="Ju_Para"/>
    <w:aliases w:val="Left,First line:  0 cm"/>
    <w:basedOn w:val="Normal"/>
    <w:link w:val="JuParaChar"/>
    <w:pPr>
      <w:ind w:firstLine="284"/>
    </w:pPr>
  </w:style>
  <w:style w:type="paragraph" w:customStyle="1" w:styleId="OpiH1">
    <w:name w:val="Opi_H_1."/>
    <w:basedOn w:val="OpiHA"/>
    <w:next w:val="Normal"/>
    <w:pPr>
      <w:spacing w:before="240" w:after="120"/>
      <w:ind w:left="635"/>
      <w:jc w:val="left"/>
    </w:pPr>
    <w:rPr>
      <w:b w:val="0"/>
      <w:i/>
    </w:rPr>
  </w:style>
  <w:style w:type="paragraph" w:customStyle="1" w:styleId="OpiHa0">
    <w:name w:val="Opi_H_a"/>
    <w:basedOn w:val="OpiHA"/>
    <w:next w:val="Normal"/>
    <w:pPr>
      <w:spacing w:before="240" w:after="120"/>
      <w:ind w:left="834"/>
    </w:pPr>
    <w:rPr>
      <w:sz w:val="20"/>
    </w:rPr>
  </w:style>
  <w:style w:type="paragraph" w:customStyle="1" w:styleId="OpiHHead">
    <w:name w:val="Opi_H_Head"/>
    <w:basedOn w:val="JuHHead"/>
    <w:next w:val="Normal"/>
    <w:pPr>
      <w:spacing w:before="0"/>
      <w:jc w:val="center"/>
    </w:pPr>
  </w:style>
  <w:style w:type="paragraph" w:customStyle="1" w:styleId="OpiHi">
    <w:name w:val="Opi_H_i"/>
    <w:basedOn w:val="OpiHa0"/>
    <w:next w:val="Normal"/>
    <w:pPr>
      <w:ind w:left="1038"/>
    </w:pPr>
    <w:rPr>
      <w:b w:val="0"/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JuJudges">
    <w:name w:val="Ju_Judges"/>
    <w:basedOn w:val="Normal"/>
    <w:link w:val="JuJudgesChar"/>
    <w:pPr>
      <w:tabs>
        <w:tab w:val="left" w:pos="567"/>
        <w:tab w:val="left" w:pos="1134"/>
      </w:tabs>
      <w:jc w:val="left"/>
    </w:pPr>
    <w:rPr>
      <w:noProof/>
    </w:rPr>
  </w:style>
  <w:style w:type="character" w:customStyle="1" w:styleId="JuNames">
    <w:name w:val="Ju_Names"/>
    <w:basedOn w:val="DefaultParagraphFont"/>
    <w:rPr>
      <w:rFonts w:ascii="Times New Roman" w:hAnsi="Times New Roman"/>
      <w:smallCaps/>
      <w:noProof/>
      <w:sz w:val="24"/>
      <w:vertAlign w:val="baseline"/>
    </w:rPr>
  </w:style>
  <w:style w:type="paragraph" w:customStyle="1" w:styleId="JuHA">
    <w:name w:val="Ju_H_A"/>
    <w:basedOn w:val="JuHIRoman"/>
    <w:next w:val="JuPara"/>
    <w:pPr>
      <w:ind w:left="635"/>
    </w:pPr>
    <w:rPr>
      <w:b/>
      <w:caps w:val="0"/>
    </w:rPr>
  </w:style>
  <w:style w:type="paragraph" w:customStyle="1" w:styleId="JuQuot">
    <w:name w:val="Ju_Quot"/>
    <w:basedOn w:val="Normal"/>
    <w:pPr>
      <w:tabs>
        <w:tab w:val="left" w:pos="851"/>
      </w:tabs>
      <w:spacing w:before="120" w:after="120"/>
      <w:ind w:left="403" w:firstLine="176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pPr>
      <w:tabs>
        <w:tab w:val="center" w:pos="1418"/>
        <w:tab w:val="center" w:pos="5954"/>
      </w:tabs>
      <w:spacing w:before="240"/>
      <w:jc w:val="left"/>
    </w:pPr>
    <w:rPr>
      <w:noProof/>
    </w:rPr>
  </w:style>
  <w:style w:type="paragraph" w:customStyle="1" w:styleId="JuParaLast">
    <w:name w:val="Ju_Para_Last"/>
    <w:basedOn w:val="JuPara"/>
    <w:next w:val="JuPara"/>
    <w:pPr>
      <w:spacing w:before="240"/>
      <w:ind w:firstLine="288"/>
    </w:pPr>
  </w:style>
  <w:style w:type="paragraph" w:customStyle="1" w:styleId="JuCase">
    <w:name w:val="Ju_Case"/>
    <w:basedOn w:val="JuPara"/>
    <w:link w:val="JuCaseChar"/>
    <w:rPr>
      <w:b/>
    </w:rPr>
  </w:style>
  <w:style w:type="paragraph" w:customStyle="1" w:styleId="OpiPara">
    <w:name w:val="Opi_Para"/>
    <w:basedOn w:val="JuPara"/>
  </w:style>
  <w:style w:type="paragraph" w:customStyle="1" w:styleId="JuList">
    <w:name w:val="Ju_List"/>
    <w:basedOn w:val="JuPara"/>
    <w:pPr>
      <w:tabs>
        <w:tab w:val="left" w:pos="340"/>
      </w:tabs>
      <w:ind w:left="340" w:hanging="340"/>
    </w:pPr>
  </w:style>
  <w:style w:type="paragraph" w:customStyle="1" w:styleId="JuHArticle">
    <w:name w:val="Ju_H_Article"/>
    <w:basedOn w:val="JuHa0"/>
    <w:next w:val="JuQuot"/>
    <w:pPr>
      <w:ind w:left="0" w:firstLine="0"/>
      <w:jc w:val="center"/>
    </w:pPr>
  </w:style>
  <w:style w:type="paragraph" w:customStyle="1" w:styleId="JuHa0">
    <w:name w:val="Ju_H_a"/>
    <w:basedOn w:val="JuHA"/>
    <w:next w:val="JuPara"/>
    <w:pPr>
      <w:spacing w:before="240" w:after="120"/>
      <w:ind w:left="1038"/>
    </w:pPr>
    <w:rPr>
      <w:sz w:val="20"/>
    </w:rPr>
  </w:style>
  <w:style w:type="paragraph" w:customStyle="1" w:styleId="JuQuotList">
    <w:name w:val="Ju_Quot_List"/>
    <w:basedOn w:val="JuQuot"/>
    <w:pPr>
      <w:tabs>
        <w:tab w:val="clear" w:pos="851"/>
        <w:tab w:val="left" w:pos="1021"/>
      </w:tabs>
      <w:ind w:left="567" w:firstLine="0"/>
    </w:pPr>
  </w:style>
  <w:style w:type="paragraph" w:customStyle="1" w:styleId="JuCourt">
    <w:name w:val="Ju_Court"/>
    <w:basedOn w:val="JuJudges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</w:style>
  <w:style w:type="paragraph" w:customStyle="1" w:styleId="OpiTranslation">
    <w:name w:val="Opi_Translation"/>
    <w:basedOn w:val="OpiHHead"/>
    <w:rPr>
      <w:caps w:val="0"/>
      <w:sz w:val="24"/>
    </w:rPr>
  </w:style>
  <w:style w:type="paragraph" w:customStyle="1" w:styleId="JuH1">
    <w:name w:val="Ju_H_1."/>
    <w:basedOn w:val="JuHA"/>
    <w:next w:val="JuPara"/>
    <w:pPr>
      <w:spacing w:before="240" w:after="120"/>
      <w:ind w:left="834"/>
    </w:pPr>
    <w:rPr>
      <w:b w:val="0"/>
      <w:i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JuHi">
    <w:name w:val="Ju_H_i"/>
    <w:basedOn w:val="JuHa0"/>
    <w:next w:val="JuPara"/>
    <w:pPr>
      <w:ind w:left="1236"/>
    </w:pPr>
    <w:rPr>
      <w:b w:val="0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Pr>
      <w:sz w:val="18"/>
    </w:rPr>
  </w:style>
  <w:style w:type="paragraph" w:customStyle="1" w:styleId="JuH">
    <w:name w:val="Ju_H_–"/>
    <w:basedOn w:val="JuHalpha"/>
    <w:next w:val="JuPara"/>
    <w:pPr>
      <w:ind w:left="1639"/>
    </w:pPr>
    <w:rPr>
      <w:i/>
    </w:rPr>
  </w:style>
  <w:style w:type="paragraph" w:customStyle="1" w:styleId="JuHalpha">
    <w:name w:val="Ju_H_alpha"/>
    <w:basedOn w:val="JuHi"/>
    <w:next w:val="JuPara"/>
    <w:pPr>
      <w:ind w:left="1441"/>
    </w:pPr>
    <w:rPr>
      <w:i w:val="0"/>
    </w:rPr>
  </w:style>
  <w:style w:type="paragraph" w:customStyle="1" w:styleId="JuLista">
    <w:name w:val="Ju_List_a"/>
    <w:basedOn w:val="JuList"/>
    <w:pPr>
      <w:tabs>
        <w:tab w:val="left" w:pos="691"/>
      </w:tabs>
      <w:ind w:left="346" w:firstLine="0"/>
    </w:pPr>
  </w:style>
  <w:style w:type="paragraph" w:customStyle="1" w:styleId="JuListi">
    <w:name w:val="Ju_List_i"/>
    <w:basedOn w:val="JuLista"/>
    <w:pPr>
      <w:tabs>
        <w:tab w:val="clear" w:pos="340"/>
        <w:tab w:val="clear" w:pos="691"/>
        <w:tab w:val="left" w:pos="686"/>
        <w:tab w:val="right" w:pos="992"/>
        <w:tab w:val="left" w:pos="1134"/>
      </w:tabs>
      <w:ind w:left="692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JuHeader">
    <w:name w:val="Ju_Header"/>
    <w:basedOn w:val="Header"/>
    <w:pPr>
      <w:tabs>
        <w:tab w:val="clear" w:pos="4320"/>
        <w:tab w:val="clear" w:pos="8640"/>
        <w:tab w:val="center" w:pos="3686"/>
        <w:tab w:val="right" w:pos="7371"/>
      </w:tabs>
      <w:jc w:val="left"/>
    </w:pPr>
    <w:rPr>
      <w:caps/>
      <w:sz w:val="18"/>
    </w:rPr>
  </w:style>
  <w:style w:type="paragraph" w:customStyle="1" w:styleId="JuInitialled">
    <w:name w:val="Ju_Initialled"/>
    <w:basedOn w:val="JuSigned"/>
    <w:pPr>
      <w:tabs>
        <w:tab w:val="clear" w:pos="5954"/>
        <w:tab w:val="left" w:pos="5670"/>
      </w:tabs>
      <w:spacing w:before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EE"/>
    <w:rPr>
      <w:rFonts w:ascii="Tahoma" w:hAnsi="Tahoma" w:cs="Tahoma"/>
      <w:sz w:val="16"/>
      <w:szCs w:val="16"/>
      <w:lang w:val="en-GB" w:eastAsia="fr-FR"/>
    </w:rPr>
  </w:style>
  <w:style w:type="character" w:customStyle="1" w:styleId="JuParaChar">
    <w:name w:val="Ju_Para Char"/>
    <w:link w:val="JuPara"/>
    <w:rsid w:val="00DD7175"/>
    <w:rPr>
      <w:sz w:val="24"/>
      <w:lang w:val="en-GB" w:eastAsia="fr-FR"/>
    </w:rPr>
  </w:style>
  <w:style w:type="character" w:customStyle="1" w:styleId="JuCaseChar">
    <w:name w:val="Ju_Case Char"/>
    <w:link w:val="JuCase"/>
    <w:rsid w:val="00DD7175"/>
    <w:rPr>
      <w:b/>
      <w:sz w:val="24"/>
      <w:lang w:val="en-GB" w:eastAsia="fr-FR"/>
    </w:rPr>
  </w:style>
  <w:style w:type="character" w:customStyle="1" w:styleId="JuSignedChar">
    <w:name w:val="Ju_Signed Char"/>
    <w:link w:val="JuSigned"/>
    <w:rsid w:val="00B0608C"/>
    <w:rPr>
      <w:noProof/>
      <w:sz w:val="24"/>
      <w:lang w:val="en-GB" w:eastAsia="fr-FR"/>
    </w:rPr>
  </w:style>
  <w:style w:type="character" w:customStyle="1" w:styleId="JuJudgesChar">
    <w:name w:val="Ju_Judges Char"/>
    <w:link w:val="JuJudges"/>
    <w:locked/>
    <w:rsid w:val="00B0608C"/>
    <w:rPr>
      <w:noProof/>
      <w:sz w:val="24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35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43353"/>
    <w:rPr>
      <w:lang w:val="en-GB"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353"/>
    <w:rPr>
      <w:b/>
      <w:bCs/>
      <w:lang w:val="en-GB" w:eastAsia="fr-FR"/>
    </w:rPr>
  </w:style>
  <w:style w:type="paragraph" w:styleId="Revision">
    <w:name w:val="Revision"/>
    <w:hidden/>
    <w:uiPriority w:val="99"/>
    <w:semiHidden/>
    <w:rsid w:val="00E43353"/>
    <w:rPr>
      <w:sz w:val="24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F73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AC54-618E-4CE7-83C6-9D5B8067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11231</Words>
  <Characters>64017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2015-10-20T08:59:00Z</dcterms:created>
  <dcterms:modified xsi:type="dcterms:W3CDTF">2015-10-20T09:00:00Z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