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346" w:rsidRPr="00DD588A" w:rsidRDefault="005A2346" w:rsidP="004223A1">
      <w:pPr>
        <w:jc w:val="center"/>
        <w:rPr>
          <w:lang w:val="bg-BG"/>
        </w:rPr>
      </w:pPr>
    </w:p>
    <w:p w:rsidR="005A2346" w:rsidRPr="004223A1" w:rsidRDefault="005A2346" w:rsidP="004223A1">
      <w:pPr>
        <w:jc w:val="center"/>
        <w:rPr>
          <w:sz w:val="4"/>
          <w:szCs w:val="4"/>
          <w:lang w:val="en-GB"/>
        </w:rPr>
      </w:pPr>
    </w:p>
    <w:p w:rsidR="005A2346" w:rsidRPr="00DD588A" w:rsidRDefault="005A2346" w:rsidP="004223A1">
      <w:pPr>
        <w:pStyle w:val="DecHTitle"/>
        <w:rPr>
          <w:lang w:val="bg-BG"/>
        </w:rPr>
      </w:pPr>
      <w:r>
        <w:rPr>
          <w:szCs w:val="24"/>
          <w:lang w:val="bg-BG"/>
        </w:rPr>
        <w:t>ПЕТО ОТДЕЛЕНИЕ</w:t>
      </w:r>
    </w:p>
    <w:p w:rsidR="005A2346" w:rsidRPr="00FB0EEC" w:rsidRDefault="005A2346" w:rsidP="004223A1">
      <w:pPr>
        <w:pStyle w:val="DecHTitle"/>
        <w:rPr>
          <w:lang w:val="bg-BG"/>
        </w:rPr>
      </w:pPr>
      <w:r>
        <w:rPr>
          <w:lang w:val="bg-BG"/>
        </w:rPr>
        <w:t>РЕШЕНИЕ</w:t>
      </w:r>
    </w:p>
    <w:p w:rsidR="005A2346" w:rsidRPr="00650A7D" w:rsidRDefault="005A2346" w:rsidP="004223A1">
      <w:pPr>
        <w:pStyle w:val="ECHRTitleCentre2"/>
        <w:rPr>
          <w:i w:val="0"/>
          <w:lang w:val="bg-BG"/>
        </w:rPr>
      </w:pPr>
      <w:r>
        <w:rPr>
          <w:i w:val="0"/>
          <w:lang w:val="bg-BG"/>
        </w:rPr>
        <w:t>Жалба №</w:t>
      </w:r>
      <w:r w:rsidRPr="0073000E">
        <w:rPr>
          <w:i w:val="0"/>
          <w:lang w:val="bg-BG"/>
        </w:rPr>
        <w:t xml:space="preserve"> 14308/05</w:t>
      </w:r>
      <w:r w:rsidRPr="0073000E">
        <w:rPr>
          <w:i w:val="0"/>
          <w:lang w:val="bg-BG"/>
        </w:rPr>
        <w:br/>
      </w:r>
      <w:r w:rsidRPr="004223A1">
        <w:rPr>
          <w:i w:val="0"/>
          <w:lang w:val="en-GB"/>
        </w:rPr>
        <w:t>Fio</w:t>
      </w:r>
      <w:bookmarkStart w:id="0" w:name="_GoBack"/>
      <w:bookmarkEnd w:id="0"/>
      <w:r w:rsidRPr="004223A1">
        <w:rPr>
          <w:i w:val="0"/>
          <w:lang w:val="en-GB"/>
        </w:rPr>
        <w:t>dor</w:t>
      </w:r>
      <w:r w:rsidRPr="0073000E">
        <w:rPr>
          <w:i w:val="0"/>
          <w:lang w:val="bg-BG"/>
        </w:rPr>
        <w:t xml:space="preserve"> </w:t>
      </w:r>
      <w:r w:rsidRPr="004223A1">
        <w:rPr>
          <w:i w:val="0"/>
          <w:lang w:val="en-GB"/>
        </w:rPr>
        <w:t>Dumitru</w:t>
      </w:r>
      <w:r w:rsidRPr="0073000E">
        <w:rPr>
          <w:i w:val="0"/>
          <w:lang w:val="bg-BG"/>
        </w:rPr>
        <w:t xml:space="preserve"> </w:t>
      </w:r>
      <w:r w:rsidRPr="004223A1">
        <w:rPr>
          <w:i w:val="0"/>
          <w:lang w:val="en-GB"/>
        </w:rPr>
        <w:t>CORETCHI</w:t>
      </w:r>
      <w:r w:rsidRPr="0073000E">
        <w:rPr>
          <w:i w:val="0"/>
          <w:lang w:val="bg-BG"/>
        </w:rPr>
        <w:t xml:space="preserve"> </w:t>
      </w:r>
      <w:r w:rsidRPr="0073000E">
        <w:rPr>
          <w:i w:val="0"/>
          <w:lang w:val="bg-BG"/>
        </w:rPr>
        <w:br/>
      </w:r>
      <w:r>
        <w:rPr>
          <w:i w:val="0"/>
          <w:lang w:val="bg-BG"/>
        </w:rPr>
        <w:t>срещу България</w:t>
      </w:r>
    </w:p>
    <w:p w:rsidR="005A2346" w:rsidRPr="00C57B79" w:rsidRDefault="005A2346" w:rsidP="004223A1">
      <w:pPr>
        <w:pStyle w:val="ECHRPara"/>
        <w:rPr>
          <w:lang w:val="bg-BG"/>
        </w:rPr>
      </w:pPr>
      <w:r>
        <w:rPr>
          <w:lang w:val="bg-BG"/>
        </w:rPr>
        <w:t xml:space="preserve">Европейският съд по правата на човека (Пето отделение), заседаващ на 20 септември 2016 г. в състав: </w:t>
      </w:r>
    </w:p>
    <w:p w:rsidR="005A2346" w:rsidRPr="00C57B79" w:rsidRDefault="005A2346" w:rsidP="004223A1">
      <w:pPr>
        <w:pStyle w:val="ECHRDecisionBody"/>
        <w:rPr>
          <w:lang w:val="bg-BG"/>
        </w:rPr>
      </w:pPr>
      <w:r w:rsidRPr="00C57B79">
        <w:rPr>
          <w:lang w:val="bg-BG"/>
        </w:rPr>
        <w:tab/>
      </w:r>
      <w:r>
        <w:rPr>
          <w:lang w:val="bg-BG"/>
        </w:rPr>
        <w:t>Ангелика Нусбергер (</w:t>
      </w:r>
      <w:r w:rsidRPr="004223A1">
        <w:t>Angelika</w:t>
      </w:r>
      <w:r w:rsidRPr="00C57B79">
        <w:rPr>
          <w:lang w:val="bg-BG"/>
        </w:rPr>
        <w:t xml:space="preserve"> </w:t>
      </w:r>
      <w:r w:rsidRPr="004223A1">
        <w:t>Nu</w:t>
      </w:r>
      <w:r w:rsidRPr="00C57B79">
        <w:rPr>
          <w:lang w:val="bg-BG"/>
        </w:rPr>
        <w:t>ß</w:t>
      </w:r>
      <w:r w:rsidRPr="004223A1">
        <w:t>berger</w:t>
      </w:r>
      <w:r>
        <w:rPr>
          <w:lang w:val="bg-BG"/>
        </w:rPr>
        <w:t>)</w:t>
      </w:r>
      <w:r w:rsidRPr="00C57B79">
        <w:rPr>
          <w:lang w:val="bg-BG"/>
        </w:rPr>
        <w:t xml:space="preserve">, </w:t>
      </w:r>
      <w:r>
        <w:rPr>
          <w:i/>
          <w:lang w:val="bg-BG"/>
        </w:rPr>
        <w:t>председател</w:t>
      </w:r>
      <w:r w:rsidRPr="00C57B79">
        <w:rPr>
          <w:lang w:val="bg-BG"/>
        </w:rPr>
        <w:t>,</w:t>
      </w:r>
      <w:r w:rsidRPr="00C57B79">
        <w:rPr>
          <w:i/>
          <w:lang w:val="bg-BG"/>
        </w:rPr>
        <w:br/>
      </w:r>
      <w:r w:rsidRPr="00C57B79">
        <w:rPr>
          <w:lang w:val="bg-BG"/>
        </w:rPr>
        <w:tab/>
      </w:r>
      <w:r w:rsidR="008C16D2">
        <w:rPr>
          <w:lang w:val="bg-BG"/>
        </w:rPr>
        <w:t>Кх</w:t>
      </w:r>
      <w:r>
        <w:rPr>
          <w:lang w:val="bg-BG"/>
        </w:rPr>
        <w:t>анлар Хаджиев (</w:t>
      </w:r>
      <w:r w:rsidRPr="004223A1">
        <w:t>Khanlar</w:t>
      </w:r>
      <w:r w:rsidRPr="00C57B79">
        <w:rPr>
          <w:lang w:val="bg-BG"/>
        </w:rPr>
        <w:t xml:space="preserve"> </w:t>
      </w:r>
      <w:r w:rsidRPr="004223A1">
        <w:t>Hajiyev</w:t>
      </w:r>
      <w:r>
        <w:rPr>
          <w:lang w:val="bg-BG"/>
        </w:rPr>
        <w:t>)</w:t>
      </w:r>
      <w:r w:rsidRPr="00C57B79">
        <w:rPr>
          <w:lang w:val="bg-BG"/>
        </w:rPr>
        <w:t>,</w:t>
      </w:r>
      <w:r w:rsidRPr="00C57B79">
        <w:rPr>
          <w:i/>
          <w:lang w:val="bg-BG"/>
        </w:rPr>
        <w:br/>
      </w:r>
      <w:r w:rsidRPr="00C57B79">
        <w:rPr>
          <w:lang w:val="bg-BG"/>
        </w:rPr>
        <w:tab/>
      </w:r>
      <w:r>
        <w:rPr>
          <w:lang w:val="bg-BG"/>
        </w:rPr>
        <w:t>Ерик Мьозе</w:t>
      </w:r>
      <w:r w:rsidRPr="00C57B79">
        <w:rPr>
          <w:lang w:val="bg-BG"/>
        </w:rPr>
        <w:t xml:space="preserve"> </w:t>
      </w:r>
      <w:r>
        <w:rPr>
          <w:lang w:val="bg-BG"/>
        </w:rPr>
        <w:t>(</w:t>
      </w:r>
      <w:r w:rsidRPr="004223A1">
        <w:t>Erik</w:t>
      </w:r>
      <w:r w:rsidRPr="00C57B79">
        <w:rPr>
          <w:lang w:val="bg-BG"/>
        </w:rPr>
        <w:t xml:space="preserve"> </w:t>
      </w:r>
      <w:r w:rsidRPr="004223A1">
        <w:t>M</w:t>
      </w:r>
      <w:r w:rsidRPr="00C57B79">
        <w:rPr>
          <w:lang w:val="bg-BG"/>
        </w:rPr>
        <w:t>ø</w:t>
      </w:r>
      <w:r w:rsidRPr="004223A1">
        <w:t>se</w:t>
      </w:r>
      <w:r>
        <w:rPr>
          <w:lang w:val="bg-BG"/>
        </w:rPr>
        <w:t>)</w:t>
      </w:r>
      <w:r w:rsidRPr="00C57B79">
        <w:rPr>
          <w:lang w:val="bg-BG"/>
        </w:rPr>
        <w:t>,</w:t>
      </w:r>
      <w:r>
        <w:rPr>
          <w:lang w:val="bg-BG"/>
        </w:rPr>
        <w:t xml:space="preserve">  </w:t>
      </w:r>
      <w:r w:rsidRPr="00C57B79">
        <w:rPr>
          <w:i/>
          <w:lang w:val="bg-BG"/>
        </w:rPr>
        <w:br/>
      </w:r>
      <w:r w:rsidRPr="00C57B79">
        <w:rPr>
          <w:lang w:val="bg-BG"/>
        </w:rPr>
        <w:tab/>
      </w:r>
      <w:r>
        <w:rPr>
          <w:lang w:val="bg-BG"/>
        </w:rPr>
        <w:t>Фарис Вехабович (</w:t>
      </w:r>
      <w:r w:rsidRPr="004223A1">
        <w:t>Faris</w:t>
      </w:r>
      <w:r w:rsidRPr="00C57B79">
        <w:rPr>
          <w:lang w:val="bg-BG"/>
        </w:rPr>
        <w:t xml:space="preserve"> </w:t>
      </w:r>
      <w:r w:rsidRPr="004223A1">
        <w:t>Vehabovi</w:t>
      </w:r>
      <w:r w:rsidRPr="00C57B79">
        <w:rPr>
          <w:lang w:val="bg-BG"/>
        </w:rPr>
        <w:t>ć</w:t>
      </w:r>
      <w:r>
        <w:rPr>
          <w:lang w:val="bg-BG"/>
        </w:rPr>
        <w:t>)</w:t>
      </w:r>
      <w:r w:rsidRPr="00C57B79">
        <w:rPr>
          <w:lang w:val="bg-BG"/>
        </w:rPr>
        <w:t>,</w:t>
      </w:r>
      <w:r w:rsidRPr="00C57B79">
        <w:rPr>
          <w:i/>
          <w:lang w:val="bg-BG"/>
        </w:rPr>
        <w:br/>
      </w:r>
      <w:r w:rsidRPr="00C57B79">
        <w:rPr>
          <w:lang w:val="bg-BG"/>
        </w:rPr>
        <w:tab/>
      </w:r>
      <w:r>
        <w:rPr>
          <w:lang w:val="bg-BG"/>
        </w:rPr>
        <w:t>Йонко Грозев (</w:t>
      </w:r>
      <w:r w:rsidRPr="004223A1">
        <w:t>Yonko</w:t>
      </w:r>
      <w:r w:rsidRPr="00C57B79">
        <w:rPr>
          <w:lang w:val="bg-BG"/>
        </w:rPr>
        <w:t xml:space="preserve"> </w:t>
      </w:r>
      <w:r w:rsidRPr="004223A1">
        <w:t>Grozev</w:t>
      </w:r>
      <w:r>
        <w:rPr>
          <w:lang w:val="bg-BG"/>
        </w:rPr>
        <w:t>)</w:t>
      </w:r>
      <w:r w:rsidRPr="00C57B79">
        <w:rPr>
          <w:lang w:val="bg-BG"/>
        </w:rPr>
        <w:t>,</w:t>
      </w:r>
      <w:r w:rsidRPr="00C57B79">
        <w:rPr>
          <w:i/>
          <w:lang w:val="bg-BG"/>
        </w:rPr>
        <w:br/>
      </w:r>
      <w:r w:rsidRPr="00C57B79">
        <w:rPr>
          <w:lang w:val="bg-BG"/>
        </w:rPr>
        <w:tab/>
      </w:r>
      <w:r>
        <w:rPr>
          <w:lang w:val="bg-BG"/>
        </w:rPr>
        <w:t>Карло Ранцони (</w:t>
      </w:r>
      <w:r w:rsidRPr="004223A1">
        <w:t>Carlo</w:t>
      </w:r>
      <w:r w:rsidRPr="00C57B79">
        <w:rPr>
          <w:lang w:val="bg-BG"/>
        </w:rPr>
        <w:t xml:space="preserve"> </w:t>
      </w:r>
      <w:r w:rsidRPr="004223A1">
        <w:t>Ranzoni</w:t>
      </w:r>
      <w:r>
        <w:rPr>
          <w:lang w:val="bg-BG"/>
        </w:rPr>
        <w:t>)</w:t>
      </w:r>
      <w:r w:rsidRPr="00C57B79">
        <w:rPr>
          <w:lang w:val="bg-BG"/>
        </w:rPr>
        <w:t>,</w:t>
      </w:r>
      <w:r w:rsidRPr="00C57B79">
        <w:rPr>
          <w:i/>
          <w:lang w:val="bg-BG"/>
        </w:rPr>
        <w:br/>
      </w:r>
      <w:r w:rsidRPr="00C57B79">
        <w:rPr>
          <w:lang w:val="bg-BG"/>
        </w:rPr>
        <w:tab/>
      </w:r>
      <w:r>
        <w:rPr>
          <w:lang w:val="bg-BG"/>
        </w:rPr>
        <w:t>Мартинш Митс (</w:t>
      </w:r>
      <w:r w:rsidRPr="004223A1">
        <w:t>M</w:t>
      </w:r>
      <w:r w:rsidRPr="00C57B79">
        <w:rPr>
          <w:lang w:val="bg-BG"/>
        </w:rPr>
        <w:t>ā</w:t>
      </w:r>
      <w:r w:rsidRPr="004223A1">
        <w:t>rti</w:t>
      </w:r>
      <w:r w:rsidRPr="00C57B79">
        <w:rPr>
          <w:lang w:val="bg-BG"/>
        </w:rPr>
        <w:t xml:space="preserve">ņš </w:t>
      </w:r>
      <w:r w:rsidRPr="004223A1">
        <w:t>Mits</w:t>
      </w:r>
      <w:r>
        <w:rPr>
          <w:lang w:val="bg-BG"/>
        </w:rPr>
        <w:t>)</w:t>
      </w:r>
      <w:r w:rsidRPr="00C57B79">
        <w:rPr>
          <w:lang w:val="bg-BG"/>
        </w:rPr>
        <w:t>,</w:t>
      </w:r>
      <w:r w:rsidRPr="00C57B79">
        <w:rPr>
          <w:i/>
          <w:lang w:val="bg-BG"/>
        </w:rPr>
        <w:t xml:space="preserve"> </w:t>
      </w:r>
      <w:r>
        <w:rPr>
          <w:i/>
          <w:lang w:val="bg-BG"/>
        </w:rPr>
        <w:t>съдии</w:t>
      </w:r>
      <w:r w:rsidRPr="00C57B79">
        <w:rPr>
          <w:lang w:val="bg-BG"/>
        </w:rPr>
        <w:t xml:space="preserve">, </w:t>
      </w:r>
      <w:r w:rsidRPr="00C57B79">
        <w:rPr>
          <w:lang w:val="bg-BG"/>
        </w:rPr>
        <w:br/>
      </w:r>
      <w:r>
        <w:rPr>
          <w:lang w:val="bg-BG"/>
        </w:rPr>
        <w:t>и Милан Бла</w:t>
      </w:r>
      <w:r w:rsidR="008C16D2" w:rsidRPr="00C92E55">
        <w:rPr>
          <w:lang w:val="bg-BG"/>
        </w:rPr>
        <w:t>с</w:t>
      </w:r>
      <w:r>
        <w:rPr>
          <w:lang w:val="bg-BG"/>
        </w:rPr>
        <w:t>ко (</w:t>
      </w:r>
      <w:r w:rsidRPr="004223A1">
        <w:rPr>
          <w:lang w:val="en-GB"/>
        </w:rPr>
        <w:t>Milan</w:t>
      </w:r>
      <w:r w:rsidRPr="00C57B79">
        <w:rPr>
          <w:lang w:val="bg-BG"/>
        </w:rPr>
        <w:t xml:space="preserve"> </w:t>
      </w:r>
      <w:r w:rsidRPr="004223A1">
        <w:rPr>
          <w:lang w:val="en-GB"/>
        </w:rPr>
        <w:t>Bla</w:t>
      </w:r>
      <w:r w:rsidRPr="00C57B79">
        <w:rPr>
          <w:lang w:val="bg-BG"/>
        </w:rPr>
        <w:t>š</w:t>
      </w:r>
      <w:r w:rsidRPr="004223A1">
        <w:rPr>
          <w:lang w:val="en-GB"/>
        </w:rPr>
        <w:t>ko</w:t>
      </w:r>
      <w:r>
        <w:rPr>
          <w:lang w:val="bg-BG"/>
        </w:rPr>
        <w:t>)</w:t>
      </w:r>
      <w:r w:rsidRPr="00C57B79">
        <w:rPr>
          <w:lang w:val="bg-BG"/>
        </w:rPr>
        <w:t xml:space="preserve">, </w:t>
      </w:r>
      <w:r>
        <w:rPr>
          <w:i/>
          <w:iCs/>
          <w:lang w:val="bg-BG"/>
        </w:rPr>
        <w:t>заместник-секретар на отделението</w:t>
      </w:r>
      <w:r w:rsidRPr="00C57B79">
        <w:rPr>
          <w:lang w:val="bg-BG"/>
        </w:rPr>
        <w:t>,</w:t>
      </w:r>
    </w:p>
    <w:p w:rsidR="005A2346" w:rsidRDefault="004C1A33" w:rsidP="004223A1">
      <w:pPr>
        <w:pStyle w:val="ECHRPara"/>
        <w:rPr>
          <w:lang w:val="bg-BG"/>
        </w:rPr>
      </w:pPr>
      <w:r>
        <w:rPr>
          <w:lang w:val="bg-BG"/>
        </w:rPr>
        <w:t>Като взе</w:t>
      </w:r>
      <w:r w:rsidR="005A2346">
        <w:rPr>
          <w:lang w:val="bg-BG"/>
        </w:rPr>
        <w:t xml:space="preserve"> предвид горната жалба, подадена на 20 март 2005 г.,</w:t>
      </w:r>
    </w:p>
    <w:p w:rsidR="005A2346" w:rsidRPr="0005295E" w:rsidRDefault="004C1A33" w:rsidP="004223A1">
      <w:pPr>
        <w:pStyle w:val="ECHRPara"/>
        <w:rPr>
          <w:lang w:val="bg-BG"/>
        </w:rPr>
      </w:pPr>
      <w:r>
        <w:rPr>
          <w:lang w:val="bg-BG"/>
        </w:rPr>
        <w:t>Като взе</w:t>
      </w:r>
      <w:r w:rsidR="005A2346">
        <w:rPr>
          <w:lang w:val="bg-BG"/>
        </w:rPr>
        <w:t xml:space="preserve"> предвид </w:t>
      </w:r>
      <w:r w:rsidR="0031397F" w:rsidRPr="004C1A33">
        <w:rPr>
          <w:lang w:val="bg-BG"/>
        </w:rPr>
        <w:t>становище</w:t>
      </w:r>
      <w:r w:rsidR="0031397F">
        <w:rPr>
          <w:lang w:val="bg-BG"/>
        </w:rPr>
        <w:t xml:space="preserve">то, </w:t>
      </w:r>
      <w:r w:rsidR="005A2346">
        <w:rPr>
          <w:lang w:val="bg-BG"/>
        </w:rPr>
        <w:t>представено от Правителството ответник и становището, представено</w:t>
      </w:r>
      <w:r w:rsidR="0031397F" w:rsidRPr="0031397F">
        <w:rPr>
          <w:lang w:val="bg-BG"/>
        </w:rPr>
        <w:t xml:space="preserve"> </w:t>
      </w:r>
      <w:r w:rsidR="0031397F">
        <w:rPr>
          <w:lang w:val="bg-BG"/>
        </w:rPr>
        <w:t>в отговор</w:t>
      </w:r>
      <w:r w:rsidR="005A2346">
        <w:rPr>
          <w:lang w:val="bg-BG"/>
        </w:rPr>
        <w:t xml:space="preserve"> от жалбоподателя,</w:t>
      </w:r>
    </w:p>
    <w:p w:rsidR="005A2346" w:rsidRPr="00C57B79" w:rsidRDefault="005A2346" w:rsidP="004223A1">
      <w:pPr>
        <w:pStyle w:val="ECHRPara"/>
        <w:rPr>
          <w:lang w:val="bg-BG"/>
        </w:rPr>
      </w:pPr>
      <w:r>
        <w:rPr>
          <w:lang w:val="bg-BG"/>
        </w:rPr>
        <w:t xml:space="preserve">След </w:t>
      </w:r>
      <w:r w:rsidR="0031397F" w:rsidRPr="0031397F">
        <w:rPr>
          <w:lang w:val="bg-BG" w:bidi="bg-BG"/>
        </w:rPr>
        <w:t>проведено заседание, постанови</w:t>
      </w:r>
      <w:r w:rsidR="00C92E55">
        <w:rPr>
          <w:lang w:val="bg-BG" w:bidi="bg-BG"/>
        </w:rPr>
        <w:t>,</w:t>
      </w:r>
      <w:r w:rsidR="0031397F" w:rsidRPr="0031397F">
        <w:rPr>
          <w:lang w:val="bg-BG" w:bidi="bg-BG"/>
        </w:rPr>
        <w:t xml:space="preserve"> както следва</w:t>
      </w:r>
      <w:r>
        <w:rPr>
          <w:lang w:val="bg-BG"/>
        </w:rPr>
        <w:t xml:space="preserve">: </w:t>
      </w:r>
    </w:p>
    <w:p w:rsidR="005A2346" w:rsidRPr="002C55B2" w:rsidRDefault="005A2346" w:rsidP="004223A1">
      <w:pPr>
        <w:pStyle w:val="ECHRTitle1"/>
        <w:rPr>
          <w:lang w:val="bg-BG"/>
        </w:rPr>
      </w:pPr>
      <w:r>
        <w:rPr>
          <w:lang w:val="bg-BG"/>
        </w:rPr>
        <w:t>ФАКТИТЕ</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rsidRPr="004223A1">
        <w:rPr>
          <w:lang w:val="en-GB"/>
        </w:rPr>
        <w:instrText>SEQ</w:instrText>
      </w:r>
      <w:r w:rsidR="005A2346" w:rsidRPr="00C57B79">
        <w:rPr>
          <w:lang w:val="bg-BG"/>
        </w:rPr>
        <w:instrText xml:space="preserve"> </w:instrText>
      </w:r>
      <w:r w:rsidR="005A2346" w:rsidRPr="004223A1">
        <w:rPr>
          <w:lang w:val="en-GB"/>
        </w:rPr>
        <w:instrText>level</w:instrText>
      </w:r>
      <w:r w:rsidR="005A2346" w:rsidRPr="00C57B79">
        <w:rPr>
          <w:lang w:val="bg-BG"/>
        </w:rPr>
        <w:instrText>0 \*</w:instrText>
      </w:r>
      <w:r w:rsidR="005A2346" w:rsidRPr="004223A1">
        <w:rPr>
          <w:lang w:val="en-GB"/>
        </w:rPr>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1</w:t>
      </w:r>
      <w:r w:rsidRPr="00C57B79">
        <w:rPr>
          <w:lang w:val="bg-BG"/>
        </w:rPr>
        <w:fldChar w:fldCharType="end"/>
      </w:r>
      <w:r w:rsidR="005A2346" w:rsidRPr="00C57B79">
        <w:rPr>
          <w:lang w:val="bg-BG"/>
        </w:rPr>
        <w:t>.</w:t>
      </w:r>
      <w:r w:rsidR="005A2346" w:rsidRPr="004223A1">
        <w:rPr>
          <w:lang w:val="en-GB"/>
        </w:rPr>
        <w:t>  </w:t>
      </w:r>
      <w:r w:rsidR="005A2346">
        <w:rPr>
          <w:lang w:val="bg-BG"/>
        </w:rPr>
        <w:t xml:space="preserve">Жалбоподателят, г-н </w:t>
      </w:r>
      <w:r w:rsidR="005A2346" w:rsidRPr="004223A1">
        <w:rPr>
          <w:lang w:val="en-GB"/>
        </w:rPr>
        <w:t>Fiodor</w:t>
      </w:r>
      <w:r w:rsidR="005A2346" w:rsidRPr="00C92E55">
        <w:rPr>
          <w:lang w:val="bg-BG"/>
        </w:rPr>
        <w:t xml:space="preserve"> </w:t>
      </w:r>
      <w:r w:rsidR="005A2346" w:rsidRPr="004223A1">
        <w:rPr>
          <w:lang w:val="en-GB"/>
        </w:rPr>
        <w:t>Dumitru</w:t>
      </w:r>
      <w:r w:rsidR="005A2346" w:rsidRPr="00C92E55">
        <w:rPr>
          <w:lang w:val="bg-BG"/>
        </w:rPr>
        <w:t xml:space="preserve"> </w:t>
      </w:r>
      <w:r w:rsidR="005A2346" w:rsidRPr="004223A1">
        <w:rPr>
          <w:lang w:val="en-GB"/>
        </w:rPr>
        <w:t>Coretchi</w:t>
      </w:r>
      <w:r w:rsidR="005A2346">
        <w:rPr>
          <w:lang w:val="bg-BG"/>
        </w:rPr>
        <w:t xml:space="preserve">, </w:t>
      </w:r>
      <w:r w:rsidR="005A2346" w:rsidRPr="0073000E">
        <w:rPr>
          <w:lang w:val="bg-BG"/>
        </w:rPr>
        <w:t>е молдовски гражданин, който е роден през 1960 г. и живее в Яловени,</w:t>
      </w:r>
      <w:r w:rsidR="005A2346">
        <w:rPr>
          <w:lang w:val="bg-BG"/>
        </w:rPr>
        <w:t xml:space="preserve"> Молдова. Той </w:t>
      </w:r>
      <w:r w:rsidR="006F6BC5">
        <w:rPr>
          <w:lang w:val="bg-BG"/>
        </w:rPr>
        <w:t>с</w:t>
      </w:r>
      <w:r w:rsidR="005A2346">
        <w:rPr>
          <w:lang w:val="bg-BG"/>
        </w:rPr>
        <w:t>е представлява пред Съда от г-ца А. Даду, адвокат, практикуващ в Яловени. Българското правителство („Правителството”) се представлява от правителствения агент г-жа Н. Николова от Министерството на правосъдието.</w:t>
      </w:r>
      <w:r w:rsidR="005A2346" w:rsidRPr="00C57B79">
        <w:rPr>
          <w:lang w:val="bg-BG"/>
        </w:rPr>
        <w:t xml:space="preserve">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2</w:t>
      </w:r>
      <w:r w:rsidRPr="00C57B79">
        <w:rPr>
          <w:lang w:val="bg-BG"/>
        </w:rPr>
        <w:fldChar w:fldCharType="end"/>
      </w:r>
      <w:r w:rsidR="005A2346" w:rsidRPr="00C57B79">
        <w:rPr>
          <w:lang w:val="bg-BG"/>
        </w:rPr>
        <w:t>.</w:t>
      </w:r>
      <w:r w:rsidR="005A2346" w:rsidRPr="004223A1">
        <w:t>  </w:t>
      </w:r>
      <w:r w:rsidR="005A2346">
        <w:rPr>
          <w:lang w:val="bg-BG"/>
        </w:rPr>
        <w:t>Жалбоподателят твърди по-конкретно, че е бил незаконно за</w:t>
      </w:r>
      <w:r w:rsidR="004C1A33">
        <w:rPr>
          <w:lang w:val="bg-BG"/>
        </w:rPr>
        <w:t>държан в България</w:t>
      </w:r>
      <w:r w:rsidR="006F6BC5">
        <w:rPr>
          <w:lang w:val="bg-BG"/>
        </w:rPr>
        <w:t>,</w:t>
      </w:r>
      <w:r w:rsidR="004C1A33">
        <w:rPr>
          <w:lang w:val="bg-BG"/>
        </w:rPr>
        <w:t xml:space="preserve"> в очакване да бъде екстрадиран </w:t>
      </w:r>
      <w:r w:rsidR="005A2346">
        <w:rPr>
          <w:lang w:val="bg-BG"/>
        </w:rPr>
        <w:t>в Молдова</w:t>
      </w:r>
      <w:r w:rsidR="005A2346" w:rsidRPr="00C57B79">
        <w:rPr>
          <w:lang w:val="bg-BG"/>
        </w:rPr>
        <w:t>.</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3</w:t>
      </w:r>
      <w:r w:rsidRPr="00C57B79">
        <w:rPr>
          <w:lang w:val="bg-BG"/>
        </w:rPr>
        <w:fldChar w:fldCharType="end"/>
      </w:r>
      <w:r w:rsidR="005A2346" w:rsidRPr="00C57B79">
        <w:rPr>
          <w:lang w:val="bg-BG"/>
        </w:rPr>
        <w:t>.</w:t>
      </w:r>
      <w:r w:rsidR="005A2346" w:rsidRPr="004223A1">
        <w:t>  </w:t>
      </w:r>
      <w:r w:rsidR="005A2346">
        <w:rPr>
          <w:lang w:val="bg-BG"/>
        </w:rPr>
        <w:t xml:space="preserve">На 8 февруари 2010 г. </w:t>
      </w:r>
      <w:r w:rsidR="006F6BC5">
        <w:rPr>
          <w:lang w:val="bg-BG"/>
        </w:rPr>
        <w:t xml:space="preserve">Правителството е уведомено за </w:t>
      </w:r>
      <w:r w:rsidR="005A2346">
        <w:rPr>
          <w:lang w:val="bg-BG"/>
        </w:rPr>
        <w:t xml:space="preserve">жалбата. По-късно </w:t>
      </w:r>
      <w:r w:rsidR="00B2003B">
        <w:rPr>
          <w:lang w:val="bg-BG"/>
        </w:rPr>
        <w:t xml:space="preserve">през </w:t>
      </w:r>
      <w:r w:rsidR="005A2346">
        <w:rPr>
          <w:lang w:val="bg-BG"/>
        </w:rPr>
        <w:t xml:space="preserve">същия месец, молдовското правителство е информирано за </w:t>
      </w:r>
      <w:r w:rsidR="005A2346">
        <w:rPr>
          <w:lang w:val="bg-BG"/>
        </w:rPr>
        <w:lastRenderedPageBreak/>
        <w:t xml:space="preserve">правото си да </w:t>
      </w:r>
      <w:r w:rsidR="00B2003B">
        <w:rPr>
          <w:lang w:val="bg-BG"/>
        </w:rPr>
        <w:t xml:space="preserve">участва </w:t>
      </w:r>
      <w:r w:rsidR="005A2346">
        <w:rPr>
          <w:lang w:val="bg-BG"/>
        </w:rPr>
        <w:t>в производството</w:t>
      </w:r>
      <w:r w:rsidR="005A2346" w:rsidRPr="00C57B79">
        <w:rPr>
          <w:lang w:val="bg-BG"/>
        </w:rPr>
        <w:t xml:space="preserve"> </w:t>
      </w:r>
      <w:r w:rsidR="005A2346">
        <w:rPr>
          <w:lang w:val="bg-BG"/>
        </w:rPr>
        <w:t>в съответствие с чл. 36</w:t>
      </w:r>
      <w:r w:rsidR="005A2346" w:rsidRPr="00C57B79">
        <w:rPr>
          <w:lang w:val="bg-BG"/>
        </w:rPr>
        <w:t xml:space="preserve"> § 1 </w:t>
      </w:r>
      <w:r w:rsidR="005A2346">
        <w:rPr>
          <w:lang w:val="bg-BG"/>
        </w:rPr>
        <w:t xml:space="preserve">от Конвенцията и правило 44 </w:t>
      </w:r>
      <w:r w:rsidR="005A2346" w:rsidRPr="00C57B79">
        <w:rPr>
          <w:lang w:val="bg-BG"/>
        </w:rPr>
        <w:t xml:space="preserve">§ 1 </w:t>
      </w:r>
      <w:r w:rsidR="005A2346">
        <w:rPr>
          <w:lang w:val="bg-BG"/>
        </w:rPr>
        <w:t xml:space="preserve">от Правилника на Съда. То избира да не се възползва от това право. </w:t>
      </w:r>
    </w:p>
    <w:p w:rsidR="005A2346" w:rsidRPr="00892E48" w:rsidRDefault="005A2346" w:rsidP="004223A1">
      <w:pPr>
        <w:pStyle w:val="ECHRHeading2"/>
        <w:rPr>
          <w:lang w:val="bg-BG"/>
        </w:rPr>
      </w:pPr>
      <w:r w:rsidRPr="004223A1">
        <w:rPr>
          <w:lang w:val="en-GB"/>
        </w:rPr>
        <w:t>A</w:t>
      </w:r>
      <w:r w:rsidRPr="00C57B79">
        <w:rPr>
          <w:lang w:val="bg-BG"/>
        </w:rPr>
        <w:t>.</w:t>
      </w:r>
      <w:r w:rsidRPr="004223A1">
        <w:rPr>
          <w:lang w:val="en-GB"/>
        </w:rPr>
        <w:t>  </w:t>
      </w:r>
      <w:r>
        <w:rPr>
          <w:lang w:val="bg-BG"/>
        </w:rPr>
        <w:t>Обстоятелствата по делото</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rsidRPr="004223A1">
        <w:rPr>
          <w:lang w:val="en-GB"/>
        </w:rPr>
        <w:instrText>SEQ</w:instrText>
      </w:r>
      <w:r w:rsidR="005A2346" w:rsidRPr="00C57B79">
        <w:rPr>
          <w:lang w:val="bg-BG"/>
        </w:rPr>
        <w:instrText xml:space="preserve"> </w:instrText>
      </w:r>
      <w:r w:rsidR="005A2346" w:rsidRPr="004223A1">
        <w:rPr>
          <w:lang w:val="en-GB"/>
        </w:rPr>
        <w:instrText>level</w:instrText>
      </w:r>
      <w:r w:rsidR="005A2346" w:rsidRPr="00C57B79">
        <w:rPr>
          <w:lang w:val="bg-BG"/>
        </w:rPr>
        <w:instrText>0 \*</w:instrText>
      </w:r>
      <w:r w:rsidR="005A2346" w:rsidRPr="004223A1">
        <w:rPr>
          <w:lang w:val="en-GB"/>
        </w:rPr>
        <w:instrText>arabic</w:instrText>
      </w:r>
      <w:r w:rsidR="005A2346" w:rsidRPr="00C57B79">
        <w:rPr>
          <w:lang w:val="bg-BG"/>
        </w:rPr>
        <w:instrText xml:space="preserve"> </w:instrText>
      </w:r>
      <w:r w:rsidRPr="00C57B79">
        <w:rPr>
          <w:lang w:val="bg-BG"/>
        </w:rPr>
        <w:fldChar w:fldCharType="separate"/>
      </w:r>
      <w:r w:rsidR="000505B8" w:rsidRPr="005D380C">
        <w:rPr>
          <w:noProof/>
          <w:lang w:val="bg-BG"/>
        </w:rPr>
        <w:t>4</w:t>
      </w:r>
      <w:r w:rsidRPr="00C57B79">
        <w:rPr>
          <w:lang w:val="bg-BG"/>
        </w:rPr>
        <w:fldChar w:fldCharType="end"/>
      </w:r>
      <w:r w:rsidR="005A2346" w:rsidRPr="00C57B79">
        <w:rPr>
          <w:lang w:val="bg-BG"/>
        </w:rPr>
        <w:t>.</w:t>
      </w:r>
      <w:r w:rsidR="005A2346" w:rsidRPr="004223A1">
        <w:rPr>
          <w:lang w:val="en-GB"/>
        </w:rPr>
        <w:t>  </w:t>
      </w:r>
      <w:r w:rsidR="00521E64">
        <w:rPr>
          <w:lang w:val="bg-BG"/>
        </w:rPr>
        <w:t xml:space="preserve">Фактите </w:t>
      </w:r>
      <w:r w:rsidR="005A2346">
        <w:rPr>
          <w:lang w:val="bg-BG"/>
        </w:rPr>
        <w:t xml:space="preserve">по делото, както са представени от страните, могат да бъдат обобщени по следния начин: </w:t>
      </w:r>
    </w:p>
    <w:p w:rsidR="005A2346" w:rsidRPr="00153E09" w:rsidRDefault="005A2346" w:rsidP="004223A1">
      <w:pPr>
        <w:pStyle w:val="ECHRHeading3"/>
        <w:rPr>
          <w:lang w:val="bg-BG"/>
        </w:rPr>
      </w:pPr>
      <w:r w:rsidRPr="006317B8">
        <w:rPr>
          <w:lang w:val="bg-BG"/>
        </w:rPr>
        <w:t>1.</w:t>
      </w:r>
      <w:r>
        <w:rPr>
          <w:lang w:val="en-GB"/>
        </w:rPr>
        <w:t>  </w:t>
      </w:r>
      <w:r w:rsidR="00F9742D" w:rsidRPr="00F9742D">
        <w:rPr>
          <w:lang w:val="bg-BG"/>
        </w:rPr>
        <w:t>Предварителна</w:t>
      </w:r>
      <w:r w:rsidR="00F9742D">
        <w:rPr>
          <w:lang w:val="bg-BG"/>
        </w:rPr>
        <w:t xml:space="preserve"> информация</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5</w:t>
      </w:r>
      <w:r w:rsidRPr="00C57B79">
        <w:rPr>
          <w:lang w:val="bg-BG"/>
        </w:rPr>
        <w:fldChar w:fldCharType="end"/>
      </w:r>
      <w:r w:rsidR="005A2346" w:rsidRPr="00C57B79">
        <w:rPr>
          <w:lang w:val="bg-BG"/>
        </w:rPr>
        <w:t>.</w:t>
      </w:r>
      <w:r w:rsidR="005A2346" w:rsidRPr="004223A1">
        <w:t>  </w:t>
      </w:r>
      <w:r w:rsidR="005A2346">
        <w:rPr>
          <w:lang w:val="bg-BG"/>
        </w:rPr>
        <w:t xml:space="preserve">През 2001 г. молдовските разследващи органи попадат на информация, </w:t>
      </w:r>
      <w:r w:rsidR="004E3762">
        <w:rPr>
          <w:lang w:val="bg-BG"/>
        </w:rPr>
        <w:t>въз основа на която жалбоподателят е</w:t>
      </w:r>
      <w:r w:rsidR="005A2346">
        <w:rPr>
          <w:lang w:val="bg-BG"/>
        </w:rPr>
        <w:t xml:space="preserve"> заподозр</w:t>
      </w:r>
      <w:r w:rsidR="004E3762">
        <w:rPr>
          <w:lang w:val="bg-BG"/>
        </w:rPr>
        <w:t>ян</w:t>
      </w:r>
      <w:r w:rsidR="005A2346">
        <w:rPr>
          <w:lang w:val="bg-BG"/>
        </w:rPr>
        <w:t>, че през 1998 г. участва в кражба на кола.</w:t>
      </w:r>
      <w:r w:rsidR="00522E78">
        <w:rPr>
          <w:lang w:val="bg-BG"/>
        </w:rPr>
        <w:t xml:space="preserve"> Т</w:t>
      </w:r>
      <w:r w:rsidR="005A2346">
        <w:rPr>
          <w:lang w:val="bg-BG"/>
        </w:rPr>
        <w:t xml:space="preserve">е </w:t>
      </w:r>
      <w:r w:rsidR="00522E78">
        <w:rPr>
          <w:lang w:val="bg-BG"/>
        </w:rPr>
        <w:t xml:space="preserve">обаче </w:t>
      </w:r>
      <w:r w:rsidR="005A2346">
        <w:rPr>
          <w:lang w:val="bg-BG"/>
        </w:rPr>
        <w:t xml:space="preserve">не </w:t>
      </w:r>
      <w:r w:rsidR="00522E78">
        <w:rPr>
          <w:lang w:val="bg-BG"/>
        </w:rPr>
        <w:t xml:space="preserve">успяват </w:t>
      </w:r>
      <w:r w:rsidR="005A2346">
        <w:rPr>
          <w:lang w:val="bg-BG"/>
        </w:rPr>
        <w:t xml:space="preserve">да го разпитат, тъй като по-рано същата година той напуска Молдова, за да работи в Гърция. През 2002 г. те издават международна заповед за </w:t>
      </w:r>
      <w:r w:rsidR="00522E78">
        <w:rPr>
          <w:lang w:val="bg-BG"/>
        </w:rPr>
        <w:t xml:space="preserve">неговото </w:t>
      </w:r>
      <w:r w:rsidR="005A2346">
        <w:rPr>
          <w:lang w:val="bg-BG"/>
        </w:rPr>
        <w:t xml:space="preserve">задържането </w:t>
      </w:r>
      <w:r w:rsidR="00522E78">
        <w:rPr>
          <w:lang w:val="bg-BG"/>
        </w:rPr>
        <w:t>чрез Интерпол</w:t>
      </w:r>
      <w:r w:rsidR="005A2346">
        <w:rPr>
          <w:lang w:val="bg-BG"/>
        </w:rPr>
        <w:t>.</w:t>
      </w:r>
    </w:p>
    <w:p w:rsidR="005A2346" w:rsidRPr="00C57B79" w:rsidRDefault="005A2346" w:rsidP="004223A1">
      <w:pPr>
        <w:pStyle w:val="ECHRHeading3"/>
        <w:rPr>
          <w:lang w:val="bg-BG"/>
        </w:rPr>
      </w:pPr>
      <w:r w:rsidRPr="00C57B79">
        <w:rPr>
          <w:lang w:val="bg-BG"/>
        </w:rPr>
        <w:t>2</w:t>
      </w:r>
      <w:r w:rsidRPr="0073000E">
        <w:rPr>
          <w:lang w:val="bg-BG"/>
        </w:rPr>
        <w:t>.</w:t>
      </w:r>
      <w:r w:rsidRPr="0073000E">
        <w:rPr>
          <w:lang w:val="en-GB"/>
        </w:rPr>
        <w:t>  </w:t>
      </w:r>
      <w:r w:rsidRPr="0073000E">
        <w:rPr>
          <w:lang w:val="bg-BG"/>
        </w:rPr>
        <w:t>Първи период на задържане на жалбоподателя</w:t>
      </w:r>
    </w:p>
    <w:p w:rsidR="005A2346" w:rsidRPr="00C15D29" w:rsidRDefault="006D615B" w:rsidP="004223A1">
      <w:pPr>
        <w:pStyle w:val="ECHRPara"/>
        <w:rPr>
          <w:lang w:val="bg-BG"/>
        </w:rPr>
      </w:pPr>
      <w:r w:rsidRPr="006317B8">
        <w:rPr>
          <w:lang w:val="bg-BG"/>
        </w:rPr>
        <w:fldChar w:fldCharType="begin"/>
      </w:r>
      <w:r w:rsidR="005A2346" w:rsidRPr="006317B8">
        <w:rPr>
          <w:lang w:val="bg-BG"/>
        </w:rPr>
        <w:instrText xml:space="preserve"> </w:instrText>
      </w:r>
      <w:r w:rsidR="005A2346">
        <w:instrText>SEQ</w:instrText>
      </w:r>
      <w:r w:rsidR="005A2346" w:rsidRPr="006317B8">
        <w:rPr>
          <w:lang w:val="bg-BG"/>
        </w:rPr>
        <w:instrText xml:space="preserve"> </w:instrText>
      </w:r>
      <w:r w:rsidR="005A2346">
        <w:instrText>level</w:instrText>
      </w:r>
      <w:r w:rsidR="005A2346" w:rsidRPr="006317B8">
        <w:rPr>
          <w:lang w:val="bg-BG"/>
        </w:rPr>
        <w:instrText>0 \*</w:instrText>
      </w:r>
      <w:r w:rsidR="005A2346">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6</w:t>
      </w:r>
      <w:r w:rsidRPr="006317B8">
        <w:rPr>
          <w:lang w:val="bg-BG"/>
        </w:rPr>
        <w:fldChar w:fldCharType="end"/>
      </w:r>
      <w:r w:rsidR="005A2346" w:rsidRPr="006317B8">
        <w:rPr>
          <w:lang w:val="bg-BG"/>
        </w:rPr>
        <w:t>.</w:t>
      </w:r>
      <w:r w:rsidR="005A2346" w:rsidRPr="004223A1">
        <w:t>  </w:t>
      </w:r>
      <w:r w:rsidR="005A2346" w:rsidRPr="004C1A33">
        <w:rPr>
          <w:lang w:val="bg-BG"/>
        </w:rPr>
        <w:t>На 31 юли  2004 г.,</w:t>
      </w:r>
      <w:r w:rsidR="00D0695F" w:rsidRPr="00C92E55">
        <w:rPr>
          <w:lang w:val="bg-BG"/>
        </w:rPr>
        <w:t xml:space="preserve"> когато</w:t>
      </w:r>
      <w:r w:rsidR="005A2346" w:rsidRPr="004C1A33">
        <w:rPr>
          <w:lang w:val="bg-BG"/>
        </w:rPr>
        <w:t xml:space="preserve"> преминава от Гърция </w:t>
      </w:r>
      <w:r w:rsidR="00EB25C9">
        <w:rPr>
          <w:lang w:val="bg-BG"/>
        </w:rPr>
        <w:t>в</w:t>
      </w:r>
      <w:r w:rsidR="00EB25C9" w:rsidRPr="004C1A33">
        <w:rPr>
          <w:lang w:val="bg-BG"/>
        </w:rPr>
        <w:t xml:space="preserve"> </w:t>
      </w:r>
      <w:r w:rsidR="005A2346" w:rsidRPr="004C1A33">
        <w:rPr>
          <w:lang w:val="bg-BG"/>
        </w:rPr>
        <w:t>България, жалбоподателят е арестуван от българската гранична полиция въз основа на заповед, издадена от молдо</w:t>
      </w:r>
      <w:r w:rsidR="004C1A33">
        <w:rPr>
          <w:lang w:val="bg-BG"/>
        </w:rPr>
        <w:t>вските власти. Той е информиран</w:t>
      </w:r>
      <w:r w:rsidR="005A2346" w:rsidRPr="004C1A33">
        <w:rPr>
          <w:lang w:val="bg-BG"/>
        </w:rPr>
        <w:t xml:space="preserve"> в присъствието на преводач, че е </w:t>
      </w:r>
      <w:r w:rsidR="00EB25C9">
        <w:rPr>
          <w:lang w:val="bg-BG"/>
        </w:rPr>
        <w:t>задържан</w:t>
      </w:r>
      <w:r w:rsidR="00EB25C9" w:rsidRPr="004C1A33">
        <w:rPr>
          <w:lang w:val="bg-BG"/>
        </w:rPr>
        <w:t xml:space="preserve"> </w:t>
      </w:r>
      <w:r w:rsidR="005A2346" w:rsidRPr="004C1A33">
        <w:rPr>
          <w:lang w:val="bg-BG"/>
        </w:rPr>
        <w:t xml:space="preserve">във връзка с тази заповед. Същия ден полицията издава заповед </w:t>
      </w:r>
      <w:r w:rsidR="00F72F00">
        <w:rPr>
          <w:lang w:val="bg-BG"/>
        </w:rPr>
        <w:t xml:space="preserve">за </w:t>
      </w:r>
      <w:r w:rsidR="005A2346" w:rsidRPr="004C1A33">
        <w:rPr>
          <w:lang w:val="bg-BG"/>
        </w:rPr>
        <w:t>задържан</w:t>
      </w:r>
      <w:r w:rsidR="00F72F00">
        <w:rPr>
          <w:lang w:val="bg-BG"/>
        </w:rPr>
        <w:t>ето му</w:t>
      </w:r>
      <w:r w:rsidR="005A2346" w:rsidRPr="004C1A33">
        <w:rPr>
          <w:lang w:val="bg-BG"/>
        </w:rPr>
        <w:t xml:space="preserve"> за двадесет</w:t>
      </w:r>
      <w:r w:rsidR="00F72F00">
        <w:rPr>
          <w:lang w:val="bg-BG"/>
        </w:rPr>
        <w:t xml:space="preserve"> и четири часа, съгласно чл. 70, ал. </w:t>
      </w:r>
      <w:r w:rsidR="005A2346" w:rsidRPr="004C1A33">
        <w:rPr>
          <w:lang w:val="bg-BG"/>
        </w:rPr>
        <w:t>1</w:t>
      </w:r>
      <w:r w:rsidR="00F72F00">
        <w:rPr>
          <w:lang w:val="bg-BG"/>
        </w:rPr>
        <w:t xml:space="preserve">, т. </w:t>
      </w:r>
      <w:r w:rsidR="005A2346" w:rsidRPr="004C1A33">
        <w:rPr>
          <w:lang w:val="bg-BG"/>
        </w:rPr>
        <w:t>6 от Закона за Министерството на вътрешните работи от 1997 г. (вж. параграф 36 по-долу). На жалбоподателя е връчено копие от заповедта. Той предава</w:t>
      </w:r>
      <w:r w:rsidR="005A2346">
        <w:rPr>
          <w:lang w:val="bg-BG"/>
        </w:rPr>
        <w:t xml:space="preserve"> кола</w:t>
      </w:r>
      <w:r w:rsidR="00A6000E">
        <w:rPr>
          <w:lang w:val="bg-BG"/>
        </w:rPr>
        <w:t>та си</w:t>
      </w:r>
      <w:r w:rsidR="005A2346">
        <w:rPr>
          <w:lang w:val="bg-BG"/>
        </w:rPr>
        <w:t xml:space="preserve"> на граничната полиция.</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7</w:t>
      </w:r>
      <w:r w:rsidRPr="00C57B79">
        <w:rPr>
          <w:lang w:val="bg-BG"/>
        </w:rPr>
        <w:fldChar w:fldCharType="end"/>
      </w:r>
      <w:r w:rsidR="005A2346" w:rsidRPr="00C57B79">
        <w:rPr>
          <w:lang w:val="bg-BG"/>
        </w:rPr>
        <w:t>.</w:t>
      </w:r>
      <w:r w:rsidR="005A2346" w:rsidRPr="004223A1">
        <w:t>  </w:t>
      </w:r>
      <w:r w:rsidR="005A2346">
        <w:rPr>
          <w:lang w:val="bg-BG"/>
        </w:rPr>
        <w:t xml:space="preserve">На същия ден, 31 юли 2004 г., молдовските власти потвърждават намерението си до </w:t>
      </w:r>
      <w:r w:rsidR="00E868D2">
        <w:rPr>
          <w:lang w:val="bg-BG"/>
        </w:rPr>
        <w:t xml:space="preserve">своите </w:t>
      </w:r>
      <w:r w:rsidR="005A2346">
        <w:rPr>
          <w:lang w:val="bg-BG"/>
        </w:rPr>
        <w:t>български</w:t>
      </w:r>
      <w:r w:rsidR="00A6000E">
        <w:rPr>
          <w:lang w:val="bg-BG"/>
        </w:rPr>
        <w:t xml:space="preserve"> </w:t>
      </w:r>
      <w:r w:rsidR="00F72F00">
        <w:rPr>
          <w:lang w:val="bg-BG"/>
        </w:rPr>
        <w:t>колеги</w:t>
      </w:r>
      <w:r w:rsidR="005A2346">
        <w:rPr>
          <w:lang w:val="bg-BG"/>
        </w:rPr>
        <w:t xml:space="preserve"> да </w:t>
      </w:r>
      <w:r w:rsidR="005A2346" w:rsidRPr="00E868D2">
        <w:rPr>
          <w:lang w:val="bg-BG"/>
        </w:rPr>
        <w:t>представят официална молба за екстрадиране</w:t>
      </w:r>
      <w:r w:rsidR="005A2346">
        <w:rPr>
          <w:lang w:val="bg-BG"/>
        </w:rPr>
        <w:t xml:space="preserve"> на жалбоподателя в Молдова. По-късно </w:t>
      </w:r>
      <w:r w:rsidR="00F72F00">
        <w:rPr>
          <w:lang w:val="bg-BG"/>
        </w:rPr>
        <w:t>същия ден</w:t>
      </w:r>
      <w:r w:rsidR="005A2346">
        <w:rPr>
          <w:lang w:val="bg-BG"/>
        </w:rPr>
        <w:t xml:space="preserve"> </w:t>
      </w:r>
      <w:r w:rsidR="00F9742D" w:rsidRPr="00F9742D">
        <w:rPr>
          <w:lang w:val="bg-BG"/>
        </w:rPr>
        <w:t>Н</w:t>
      </w:r>
      <w:r w:rsidR="005A2346" w:rsidRPr="00806C68">
        <w:rPr>
          <w:lang w:val="bg-BG"/>
        </w:rPr>
        <w:t>ационалн</w:t>
      </w:r>
      <w:r w:rsidR="00F9742D" w:rsidRPr="00B34DE6">
        <w:rPr>
          <w:lang w:val="bg-BG"/>
        </w:rPr>
        <w:t>ото централно бюро</w:t>
      </w:r>
      <w:r w:rsidR="005A2346" w:rsidRPr="00806C68">
        <w:rPr>
          <w:lang w:val="bg-BG"/>
        </w:rPr>
        <w:t xml:space="preserve"> Интерпол</w:t>
      </w:r>
      <w:r w:rsidR="005A2346">
        <w:rPr>
          <w:lang w:val="bg-BG"/>
        </w:rPr>
        <w:t xml:space="preserve"> в рамките на българското Министерство на вътрешните работи информира градския прокурор на София за задържането на жалбоподателя.</w:t>
      </w:r>
    </w:p>
    <w:p w:rsidR="005A2346" w:rsidRPr="00395BF6" w:rsidRDefault="006D615B" w:rsidP="00BA15D7">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8</w:t>
      </w:r>
      <w:r w:rsidRPr="00C57B79">
        <w:rPr>
          <w:lang w:val="bg-BG"/>
        </w:rPr>
        <w:fldChar w:fldCharType="end"/>
      </w:r>
      <w:r w:rsidR="005A2346" w:rsidRPr="00C57B79">
        <w:rPr>
          <w:lang w:val="bg-BG"/>
        </w:rPr>
        <w:t>.</w:t>
      </w:r>
      <w:r w:rsidR="005A2346" w:rsidRPr="004223A1">
        <w:t>  </w:t>
      </w:r>
      <w:r w:rsidR="005A2346">
        <w:rPr>
          <w:lang w:val="bg-BG"/>
        </w:rPr>
        <w:t xml:space="preserve">Прокурорът издава </w:t>
      </w:r>
      <w:r w:rsidR="00960FF3">
        <w:rPr>
          <w:lang w:val="bg-BG"/>
        </w:rPr>
        <w:t xml:space="preserve">постановление </w:t>
      </w:r>
      <w:r w:rsidR="005A2346">
        <w:rPr>
          <w:lang w:val="bg-BG"/>
        </w:rPr>
        <w:t>за задържане на жалбоподателя за седемдесет и два часа, считано от изтичане</w:t>
      </w:r>
      <w:r w:rsidR="00C71588">
        <w:rPr>
          <w:lang w:val="bg-BG"/>
        </w:rPr>
        <w:t>то</w:t>
      </w:r>
      <w:r w:rsidR="005A2346">
        <w:rPr>
          <w:lang w:val="bg-BG"/>
        </w:rPr>
        <w:t xml:space="preserve"> на двадесет и четири часов</w:t>
      </w:r>
      <w:r w:rsidR="00C71588" w:rsidRPr="00C92E55">
        <w:rPr>
          <w:lang w:val="bg-BG"/>
        </w:rPr>
        <w:t>ото</w:t>
      </w:r>
      <w:r w:rsidR="005A2346">
        <w:rPr>
          <w:lang w:val="bg-BG"/>
        </w:rPr>
        <w:t xml:space="preserve"> полицейск</w:t>
      </w:r>
      <w:r w:rsidR="00C71588">
        <w:rPr>
          <w:lang w:val="bg-BG"/>
        </w:rPr>
        <w:t>о</w:t>
      </w:r>
      <w:r w:rsidR="005A2346">
        <w:rPr>
          <w:lang w:val="bg-BG"/>
        </w:rPr>
        <w:t xml:space="preserve"> </w:t>
      </w:r>
      <w:r w:rsidR="00C71588">
        <w:rPr>
          <w:lang w:val="bg-BG"/>
        </w:rPr>
        <w:t>задържане</w:t>
      </w:r>
      <w:r w:rsidR="005A2346">
        <w:rPr>
          <w:lang w:val="bg-BG"/>
        </w:rPr>
        <w:t xml:space="preserve">. </w:t>
      </w:r>
      <w:r w:rsidR="00960FF3">
        <w:rPr>
          <w:lang w:val="bg-BG"/>
        </w:rPr>
        <w:t>Постановлението</w:t>
      </w:r>
      <w:r w:rsidR="005A2346">
        <w:rPr>
          <w:lang w:val="bg-BG"/>
        </w:rPr>
        <w:t xml:space="preserve"> се позовава на чл. 16 от Европейската конвенция за екстрадиция </w:t>
      </w:r>
      <w:r w:rsidR="00E0109F">
        <w:rPr>
          <w:lang w:val="bg-BG"/>
        </w:rPr>
        <w:t xml:space="preserve">от 1957 г. </w:t>
      </w:r>
      <w:r w:rsidR="005A2346" w:rsidRPr="00C57B79">
        <w:rPr>
          <w:lang w:val="bg-BG"/>
        </w:rPr>
        <w:t>(</w:t>
      </w:r>
      <w:r w:rsidR="005A2346">
        <w:rPr>
          <w:lang w:val="bg-BG"/>
        </w:rPr>
        <w:t>„Конвенцията за екстрадиция”), както и на чл. 440 от българския Наказателно</w:t>
      </w:r>
      <w:r w:rsidR="00887CDA">
        <w:rPr>
          <w:lang w:val="bg-BG"/>
        </w:rPr>
        <w:t>-</w:t>
      </w:r>
      <w:r w:rsidR="005A2346">
        <w:rPr>
          <w:lang w:val="bg-BG"/>
        </w:rPr>
        <w:t>процесуален кодекс от 1974 г. („</w:t>
      </w:r>
      <w:r w:rsidR="00097242">
        <w:rPr>
          <w:lang w:val="bg-BG"/>
        </w:rPr>
        <w:t>НПК</w:t>
      </w:r>
      <w:r w:rsidR="005A2346">
        <w:rPr>
          <w:lang w:val="bg-BG"/>
        </w:rPr>
        <w:t xml:space="preserve"> от 1974 г.”), във връзка с чл. 152а</w:t>
      </w:r>
      <w:r w:rsidR="005A2346" w:rsidRPr="00C57B79">
        <w:rPr>
          <w:lang w:val="bg-BG"/>
        </w:rPr>
        <w:t xml:space="preserve"> § 3 </w:t>
      </w:r>
      <w:r w:rsidR="005A2346">
        <w:rPr>
          <w:lang w:val="bg-BG"/>
        </w:rPr>
        <w:t>от НПК от 1974 г. Заповедта също пос</w:t>
      </w:r>
      <w:r w:rsidR="00E0109F">
        <w:rPr>
          <w:lang w:val="bg-BG"/>
        </w:rPr>
        <w:t>очва</w:t>
      </w:r>
      <w:r w:rsidR="005A2346">
        <w:rPr>
          <w:lang w:val="bg-BG"/>
        </w:rPr>
        <w:t xml:space="preserve">, че окръжният прокурор на Благоевград трябва незабавно да бъде </w:t>
      </w:r>
      <w:r w:rsidR="00887CDA">
        <w:rPr>
          <w:lang w:val="bg-BG"/>
        </w:rPr>
        <w:t>уведом</w:t>
      </w:r>
      <w:r w:rsidR="005A2346">
        <w:rPr>
          <w:lang w:val="bg-BG"/>
        </w:rPr>
        <w:t>ен и да поиска от Благоевградския окръжен съд разрешение за по-нататъшното задържане на жалбоподателя.</w:t>
      </w:r>
    </w:p>
    <w:p w:rsidR="005A2346" w:rsidRPr="00B34DE6" w:rsidRDefault="006D615B" w:rsidP="004223A1">
      <w:pPr>
        <w:pStyle w:val="ECHRPara"/>
        <w:rPr>
          <w:lang w:val="bg-BG"/>
        </w:rPr>
      </w:pPr>
      <w:r w:rsidRPr="00C57B79">
        <w:rPr>
          <w:lang w:val="bg-BG"/>
        </w:rPr>
        <w:lastRenderedPageBreak/>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9</w:t>
      </w:r>
      <w:r w:rsidRPr="00C57B79">
        <w:rPr>
          <w:lang w:val="bg-BG"/>
        </w:rPr>
        <w:fldChar w:fldCharType="end"/>
      </w:r>
      <w:r w:rsidR="005A2346" w:rsidRPr="00C57B79">
        <w:rPr>
          <w:lang w:val="bg-BG"/>
        </w:rPr>
        <w:t>.</w:t>
      </w:r>
      <w:r w:rsidR="005A2346" w:rsidRPr="004223A1">
        <w:t>  </w:t>
      </w:r>
      <w:r w:rsidR="005A2346">
        <w:rPr>
          <w:lang w:val="bg-BG"/>
        </w:rPr>
        <w:t xml:space="preserve">На 4 август 2004 г. Благоевградският окръжен съд </w:t>
      </w:r>
      <w:r w:rsidR="00E0109F">
        <w:rPr>
          <w:lang w:val="bg-BG"/>
        </w:rPr>
        <w:t>разпо</w:t>
      </w:r>
      <w:r w:rsidR="005A2346">
        <w:rPr>
          <w:lang w:val="bg-BG"/>
        </w:rPr>
        <w:t>режда задържането на жалбоподателя за четиридесет дни, очаквайки получаване на молбата за екстрадирането му в Молдова. На 5 август 2004 г. той е п</w:t>
      </w:r>
      <w:r w:rsidR="003A1126">
        <w:rPr>
          <w:lang w:val="bg-BG"/>
        </w:rPr>
        <w:t>рехвърлен в затвора в Бобов дол</w:t>
      </w:r>
      <w:r w:rsidR="005A2346">
        <w:rPr>
          <w:lang w:val="bg-BG"/>
        </w:rPr>
        <w:t xml:space="preserve"> въз основа на решението на </w:t>
      </w:r>
      <w:r w:rsidR="00986888">
        <w:rPr>
          <w:lang w:val="bg-BG"/>
        </w:rPr>
        <w:t xml:space="preserve">този </w:t>
      </w:r>
      <w:r w:rsidR="005A2346">
        <w:rPr>
          <w:lang w:val="bg-BG"/>
        </w:rPr>
        <w:t xml:space="preserve">съд. На 11 август 2004 </w:t>
      </w:r>
      <w:r w:rsidR="005A2346" w:rsidRPr="004C1A33">
        <w:rPr>
          <w:lang w:val="bg-BG"/>
        </w:rPr>
        <w:t xml:space="preserve">г. </w:t>
      </w:r>
      <w:r w:rsidR="000E2CCA">
        <w:rPr>
          <w:lang w:val="bg-BG"/>
        </w:rPr>
        <w:t xml:space="preserve">Българската </w:t>
      </w:r>
      <w:r w:rsidR="000E2CCA" w:rsidRPr="00B34DE6">
        <w:rPr>
          <w:lang w:val="bg-BG"/>
        </w:rPr>
        <w:t>п</w:t>
      </w:r>
      <w:r w:rsidR="005A2346" w:rsidRPr="00806C68">
        <w:rPr>
          <w:lang w:val="bg-BG"/>
        </w:rPr>
        <w:t>рокуратура</w:t>
      </w:r>
      <w:r w:rsidR="005A2346" w:rsidRPr="00F45CA8">
        <w:rPr>
          <w:lang w:val="bg-BG"/>
        </w:rPr>
        <w:t xml:space="preserve"> информира властите в Молдова, че жалбоподателят е задържан</w:t>
      </w:r>
      <w:r w:rsidR="00F04783" w:rsidRPr="00B34DE6">
        <w:rPr>
          <w:lang w:val="bg-BG"/>
        </w:rPr>
        <w:t xml:space="preserve"> в</w:t>
      </w:r>
      <w:r w:rsidR="005A2346" w:rsidRPr="00B34DE6">
        <w:rPr>
          <w:lang w:val="bg-BG"/>
        </w:rPr>
        <w:t xml:space="preserve"> очаква</w:t>
      </w:r>
      <w:r w:rsidR="00F04783" w:rsidRPr="00B34DE6">
        <w:rPr>
          <w:lang w:val="bg-BG"/>
        </w:rPr>
        <w:t>не на</w:t>
      </w:r>
      <w:r w:rsidR="005A2346" w:rsidRPr="00B34DE6">
        <w:rPr>
          <w:lang w:val="bg-BG"/>
        </w:rPr>
        <w:t xml:space="preserve"> официалната молба за екстрадирането му в Молдова. Тази молба трябва да бъде получена в България до 8 септември 2004 г., когато изтича четиридесетдн</w:t>
      </w:r>
      <w:r w:rsidR="00F04783" w:rsidRPr="00B34DE6">
        <w:rPr>
          <w:lang w:val="bg-BG"/>
        </w:rPr>
        <w:t>евното</w:t>
      </w:r>
      <w:r w:rsidR="005A2346" w:rsidRPr="00B34DE6">
        <w:rPr>
          <w:lang w:val="bg-BG"/>
        </w:rPr>
        <w:t xml:space="preserve"> задържане на жалбоподателя.</w:t>
      </w:r>
    </w:p>
    <w:p w:rsidR="005A2346" w:rsidRPr="00C57B79" w:rsidRDefault="006D615B" w:rsidP="004223A1">
      <w:pPr>
        <w:pStyle w:val="ECHRPara"/>
        <w:rPr>
          <w:lang w:val="bg-BG"/>
        </w:rPr>
      </w:pPr>
      <w:r w:rsidRPr="00B34DE6">
        <w:rPr>
          <w:lang w:val="bg-BG"/>
        </w:rPr>
        <w:fldChar w:fldCharType="begin"/>
      </w:r>
      <w:r w:rsidR="005A2346" w:rsidRPr="00B34DE6">
        <w:rPr>
          <w:lang w:val="bg-BG"/>
        </w:rPr>
        <w:instrText xml:space="preserve"> </w:instrText>
      </w:r>
      <w:r w:rsidR="005A2346" w:rsidRPr="00B34DE6">
        <w:instrText>SEQ</w:instrText>
      </w:r>
      <w:r w:rsidR="005A2346" w:rsidRPr="00B34DE6">
        <w:rPr>
          <w:lang w:val="bg-BG"/>
        </w:rPr>
        <w:instrText xml:space="preserve"> </w:instrText>
      </w:r>
      <w:r w:rsidR="005A2346" w:rsidRPr="00B34DE6">
        <w:instrText>level</w:instrText>
      </w:r>
      <w:r w:rsidR="005A2346" w:rsidRPr="00B34DE6">
        <w:rPr>
          <w:lang w:val="bg-BG"/>
        </w:rPr>
        <w:instrText>0 \*</w:instrText>
      </w:r>
      <w:r w:rsidR="005A2346" w:rsidRPr="00B34DE6">
        <w:instrText>arabic</w:instrText>
      </w:r>
      <w:r w:rsidR="005A2346" w:rsidRPr="00B34DE6">
        <w:rPr>
          <w:lang w:val="bg-BG"/>
        </w:rPr>
        <w:instrText xml:space="preserve"> </w:instrText>
      </w:r>
      <w:r w:rsidRPr="00B34DE6">
        <w:rPr>
          <w:lang w:val="bg-BG"/>
        </w:rPr>
        <w:fldChar w:fldCharType="separate"/>
      </w:r>
      <w:r w:rsidR="000505B8" w:rsidRPr="000505B8">
        <w:rPr>
          <w:noProof/>
          <w:lang w:val="bg-BG"/>
        </w:rPr>
        <w:t>10</w:t>
      </w:r>
      <w:r w:rsidRPr="00B34DE6">
        <w:rPr>
          <w:lang w:val="bg-BG"/>
        </w:rPr>
        <w:fldChar w:fldCharType="end"/>
      </w:r>
      <w:r w:rsidR="005A2346" w:rsidRPr="00B34DE6">
        <w:rPr>
          <w:lang w:val="bg-BG"/>
        </w:rPr>
        <w:t>.</w:t>
      </w:r>
      <w:r w:rsidR="005A2346" w:rsidRPr="00B34DE6">
        <w:t>  </w:t>
      </w:r>
      <w:r w:rsidR="004C1A33" w:rsidRPr="00B34DE6">
        <w:rPr>
          <w:lang w:val="bg-BG"/>
        </w:rPr>
        <w:t>На 7 септември 2004 г.</w:t>
      </w:r>
      <w:r w:rsidR="005A2346" w:rsidRPr="00B34DE6">
        <w:rPr>
          <w:lang w:val="bg-BG"/>
        </w:rPr>
        <w:t xml:space="preserve"> българската Върховна касационна прокуратура получава молбата за екстрадиция.</w:t>
      </w:r>
      <w:r w:rsidR="005A2346">
        <w:rPr>
          <w:lang w:val="bg-BG"/>
        </w:rPr>
        <w:t xml:space="preserve"> На следващия ден Върховна касационна прокуратура удължава задържането на жалбоподателя със седемдесет и два часа, след изтичане на </w:t>
      </w:r>
      <w:r w:rsidR="000E2CCA">
        <w:rPr>
          <w:lang w:val="bg-BG"/>
        </w:rPr>
        <w:t>разпредения</w:t>
      </w:r>
      <w:r w:rsidR="003A1126">
        <w:rPr>
          <w:lang w:val="bg-BG"/>
        </w:rPr>
        <w:t xml:space="preserve"> от съда четиридесет</w:t>
      </w:r>
      <w:r w:rsidR="005A2346">
        <w:rPr>
          <w:lang w:val="bg-BG"/>
        </w:rPr>
        <w:t xml:space="preserve">дневен период </w:t>
      </w:r>
      <w:r w:rsidR="00782E9D">
        <w:rPr>
          <w:lang w:val="bg-BG"/>
        </w:rPr>
        <w:t>н</w:t>
      </w:r>
      <w:r w:rsidR="005A2346">
        <w:rPr>
          <w:lang w:val="bg-BG"/>
        </w:rPr>
        <w:t>а задържане. Прокурорът се позовава на чл. 440 и чл. 440а от НПК от 1974 г. (вж. параграфи 28-29 по-долу) и на чл. 22 от Конвенцията за екстрадиция (вж. параграф 26 по-долу). Българската Върховна касационна прокуратура допълнително инструктира Благоевградската окръжна прокуратура незабавно да поиска съдебна заповед</w:t>
      </w:r>
      <w:r w:rsidR="00D24234">
        <w:rPr>
          <w:lang w:val="bg-BG"/>
        </w:rPr>
        <w:t xml:space="preserve"> за</w:t>
      </w:r>
      <w:r w:rsidR="00BC0179">
        <w:rPr>
          <w:lang w:val="bg-BG"/>
        </w:rPr>
        <w:t xml:space="preserve"> </w:t>
      </w:r>
      <w:r w:rsidR="005A2346">
        <w:rPr>
          <w:lang w:val="bg-BG"/>
        </w:rPr>
        <w:t>удължава</w:t>
      </w:r>
      <w:r w:rsidR="00D24234">
        <w:rPr>
          <w:lang w:val="bg-BG"/>
        </w:rPr>
        <w:t>не</w:t>
      </w:r>
      <w:r w:rsidR="005A2346">
        <w:rPr>
          <w:lang w:val="bg-BG"/>
        </w:rPr>
        <w:t xml:space="preserve"> задържането на жалбоподателя, както и да предостави </w:t>
      </w:r>
      <w:r w:rsidR="00867B66">
        <w:rPr>
          <w:lang w:val="bg-BG"/>
        </w:rPr>
        <w:t xml:space="preserve">молбата </w:t>
      </w:r>
      <w:r w:rsidR="00E7335D">
        <w:rPr>
          <w:lang w:val="bg-BG"/>
        </w:rPr>
        <w:t>за екстрадиция на</w:t>
      </w:r>
      <w:r w:rsidR="005A2346">
        <w:rPr>
          <w:lang w:val="bg-BG"/>
        </w:rPr>
        <w:t xml:space="preserve"> съда за разглеждане.</w:t>
      </w:r>
      <w:bookmarkStart w:id="1" w:name="Extradition_Refused"/>
      <w:bookmarkStart w:id="2" w:name="Prosecutor_Appeal_Against_Extradition"/>
    </w:p>
    <w:bookmarkEnd w:id="1"/>
    <w:bookmarkEnd w:id="2"/>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rsidRPr="004223A1">
        <w:instrText>SEQ</w:instrText>
      </w:r>
      <w:r w:rsidR="005A2346" w:rsidRPr="00C57B79">
        <w:rPr>
          <w:lang w:val="bg-BG"/>
        </w:rPr>
        <w:instrText xml:space="preserve"> </w:instrText>
      </w:r>
      <w:r w:rsidR="005A2346" w:rsidRPr="004223A1">
        <w:instrText>level</w:instrText>
      </w:r>
      <w:r w:rsidR="005A2346" w:rsidRPr="00C57B79">
        <w:rPr>
          <w:lang w:val="bg-BG"/>
        </w:rPr>
        <w:instrText>0 \*</w:instrText>
      </w:r>
      <w:r w:rsidR="005A2346" w:rsidRPr="004223A1">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11</w:t>
      </w:r>
      <w:r w:rsidRPr="00C57B79">
        <w:rPr>
          <w:lang w:val="bg-BG"/>
        </w:rPr>
        <w:fldChar w:fldCharType="end"/>
      </w:r>
      <w:r w:rsidR="005A2346" w:rsidRPr="00C57B79">
        <w:rPr>
          <w:lang w:val="bg-BG"/>
        </w:rPr>
        <w:t>.</w:t>
      </w:r>
      <w:r w:rsidR="005A2346" w:rsidRPr="004223A1">
        <w:t>  </w:t>
      </w:r>
      <w:r w:rsidR="005A2346">
        <w:rPr>
          <w:lang w:val="bg-BG"/>
        </w:rPr>
        <w:t xml:space="preserve">На 9 септември 2004 г. Благоевградският окръжен съд в производство, в което на жалбоподателя </w:t>
      </w:r>
      <w:r w:rsidR="00604442">
        <w:rPr>
          <w:lang w:val="bg-BG"/>
        </w:rPr>
        <w:t>е подпомаган от</w:t>
      </w:r>
      <w:r w:rsidR="005A2346">
        <w:rPr>
          <w:lang w:val="bg-BG"/>
        </w:rPr>
        <w:t xml:space="preserve"> преводач и </w:t>
      </w:r>
      <w:r w:rsidR="00604442">
        <w:rPr>
          <w:lang w:val="bg-BG"/>
        </w:rPr>
        <w:t>назначен от съда</w:t>
      </w:r>
      <w:r w:rsidR="00D24234" w:rsidRPr="00D24234">
        <w:rPr>
          <w:lang w:val="bg-BG"/>
        </w:rPr>
        <w:t xml:space="preserve"> </w:t>
      </w:r>
      <w:r w:rsidR="00D24234">
        <w:rPr>
          <w:lang w:val="bg-BG"/>
        </w:rPr>
        <w:t>адвокат</w:t>
      </w:r>
      <w:r w:rsidR="005A2346">
        <w:rPr>
          <w:lang w:val="bg-BG"/>
        </w:rPr>
        <w:t xml:space="preserve">, отказва да разреши екстрадицията на жалбоподателя </w:t>
      </w:r>
      <w:r w:rsidR="00604442">
        <w:rPr>
          <w:lang w:val="bg-BG"/>
        </w:rPr>
        <w:t xml:space="preserve">в </w:t>
      </w:r>
      <w:r w:rsidR="005A2346">
        <w:rPr>
          <w:lang w:val="bg-BG"/>
        </w:rPr>
        <w:t xml:space="preserve">Молдова или задържането му за тази цел. Съдът </w:t>
      </w:r>
      <w:r w:rsidR="00604442">
        <w:rPr>
          <w:lang w:val="bg-BG"/>
        </w:rPr>
        <w:t>намира</w:t>
      </w:r>
      <w:r w:rsidR="005A2346">
        <w:rPr>
          <w:lang w:val="bg-BG"/>
        </w:rPr>
        <w:t xml:space="preserve"> по-</w:t>
      </w:r>
      <w:r w:rsidR="00604442">
        <w:rPr>
          <w:lang w:val="bg-BG"/>
        </w:rPr>
        <w:t>конкретно</w:t>
      </w:r>
      <w:r w:rsidR="005A2346">
        <w:rPr>
          <w:lang w:val="bg-BG"/>
        </w:rPr>
        <w:t>, че в Молдова няма издадена заповед за задържане</w:t>
      </w:r>
      <w:r w:rsidR="00604442">
        <w:rPr>
          <w:lang w:val="bg-BG"/>
        </w:rPr>
        <w:t>то</w:t>
      </w:r>
      <w:r w:rsidR="005A2346">
        <w:rPr>
          <w:lang w:val="bg-BG"/>
        </w:rPr>
        <w:t xml:space="preserve"> на </w:t>
      </w:r>
      <w:r w:rsidR="005A2346" w:rsidRPr="0073000E">
        <w:rPr>
          <w:lang w:val="bg-BG"/>
        </w:rPr>
        <w:t>жалбоподателя</w:t>
      </w:r>
      <w:r w:rsidR="00604442">
        <w:rPr>
          <w:lang w:val="bg-BG"/>
        </w:rPr>
        <w:t xml:space="preserve"> с оглед</w:t>
      </w:r>
      <w:r w:rsidR="005A2346" w:rsidRPr="0073000E">
        <w:rPr>
          <w:lang w:val="bg-BG"/>
        </w:rPr>
        <w:t xml:space="preserve"> излежаване на присъда,</w:t>
      </w:r>
      <w:r w:rsidR="005A2346">
        <w:rPr>
          <w:lang w:val="bg-BG"/>
        </w:rPr>
        <w:t xml:space="preserve"> което е едно от условията на Конвенцията за екстр</w:t>
      </w:r>
      <w:r w:rsidR="00905E52">
        <w:rPr>
          <w:lang w:val="bg-BG"/>
        </w:rPr>
        <w:t>адиция. На 10 септември 2004 г.</w:t>
      </w:r>
      <w:r w:rsidR="005A2346">
        <w:rPr>
          <w:lang w:val="bg-BG"/>
        </w:rPr>
        <w:t xml:space="preserve"> жалбоподателят е освободен от затвора в Бобов дол въз основа на това решение.</w:t>
      </w:r>
    </w:p>
    <w:p w:rsidR="005A2346"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12</w:t>
      </w:r>
      <w:r w:rsidRPr="00C57B79">
        <w:rPr>
          <w:lang w:val="bg-BG"/>
        </w:rPr>
        <w:fldChar w:fldCharType="end"/>
      </w:r>
      <w:r w:rsidR="005A2346" w:rsidRPr="00C57B79">
        <w:rPr>
          <w:lang w:val="bg-BG"/>
        </w:rPr>
        <w:t>.</w:t>
      </w:r>
      <w:r w:rsidR="005A2346" w:rsidRPr="004223A1">
        <w:t>  </w:t>
      </w:r>
      <w:r w:rsidR="00905E52">
        <w:rPr>
          <w:lang w:val="bg-BG"/>
        </w:rPr>
        <w:t>На 9 септември 2004 г.</w:t>
      </w:r>
      <w:r w:rsidR="005A2346" w:rsidRPr="00F43E79">
        <w:rPr>
          <w:lang w:val="bg-BG"/>
        </w:rPr>
        <w:t xml:space="preserve"> </w:t>
      </w:r>
      <w:r w:rsidR="005A2346">
        <w:rPr>
          <w:lang w:val="bg-BG"/>
        </w:rPr>
        <w:t>окръ</w:t>
      </w:r>
      <w:r w:rsidR="00D24234">
        <w:rPr>
          <w:lang w:val="bg-BG"/>
        </w:rPr>
        <w:t>жният прокурор на Благоевград, като установява</w:t>
      </w:r>
      <w:r w:rsidR="005A2346">
        <w:rPr>
          <w:lang w:val="bg-BG"/>
        </w:rPr>
        <w:t xml:space="preserve">, че </w:t>
      </w:r>
      <w:r w:rsidR="007B6896">
        <w:rPr>
          <w:lang w:val="bg-BG"/>
        </w:rPr>
        <w:t>производството за</w:t>
      </w:r>
      <w:r w:rsidR="005A2346">
        <w:rPr>
          <w:lang w:val="bg-BG"/>
        </w:rPr>
        <w:t xml:space="preserve"> екстрадиция на жалбоподателя все още е висящ</w:t>
      </w:r>
      <w:r w:rsidR="007B6896">
        <w:rPr>
          <w:lang w:val="bg-BG"/>
        </w:rPr>
        <w:t>о</w:t>
      </w:r>
      <w:r w:rsidR="005A2346">
        <w:rPr>
          <w:lang w:val="bg-BG"/>
        </w:rPr>
        <w:t xml:space="preserve">, налага забрана на жалбоподателя да напуска страната. Забраната е в сила до </w:t>
      </w:r>
      <w:r w:rsidR="007B6896">
        <w:rPr>
          <w:lang w:val="bg-BG"/>
        </w:rPr>
        <w:t xml:space="preserve">приключване </w:t>
      </w:r>
      <w:r w:rsidR="005A2346">
        <w:rPr>
          <w:lang w:val="bg-BG"/>
        </w:rPr>
        <w:t xml:space="preserve">на </w:t>
      </w:r>
      <w:r w:rsidR="007B6896">
        <w:rPr>
          <w:lang w:val="bg-BG"/>
        </w:rPr>
        <w:t>производството за</w:t>
      </w:r>
      <w:r w:rsidR="005A2346">
        <w:rPr>
          <w:lang w:val="bg-BG"/>
        </w:rPr>
        <w:t xml:space="preserve"> екстрадиция и се основава на разпоредба </w:t>
      </w:r>
      <w:r w:rsidR="007B6896">
        <w:rPr>
          <w:lang w:val="bg-BG"/>
        </w:rPr>
        <w:t xml:space="preserve">от </w:t>
      </w:r>
      <w:r w:rsidR="005A2346">
        <w:rPr>
          <w:lang w:val="bg-BG"/>
        </w:rPr>
        <w:t>НПК от 1974 г., която гласи, че на дадено лице може да бъде забранено да напуска страната, ако срещу него има висящи наказателни производства (вж. параграф 34 по-долу).</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13</w:t>
      </w:r>
      <w:r w:rsidRPr="00C57B79">
        <w:rPr>
          <w:lang w:val="bg-BG"/>
        </w:rPr>
        <w:fldChar w:fldCharType="end"/>
      </w:r>
      <w:r w:rsidR="005A2346" w:rsidRPr="00C57B79">
        <w:rPr>
          <w:lang w:val="bg-BG"/>
        </w:rPr>
        <w:t>.</w:t>
      </w:r>
      <w:r w:rsidR="005A2346" w:rsidRPr="004223A1">
        <w:t>  </w:t>
      </w:r>
      <w:r w:rsidR="005A2346" w:rsidRPr="00867B66">
        <w:rPr>
          <w:lang w:val="bg-BG"/>
        </w:rPr>
        <w:t xml:space="preserve">На 16 септември 2004 г. жалбоподателят </w:t>
      </w:r>
      <w:r w:rsidR="00867B66" w:rsidRPr="00B34DE6">
        <w:rPr>
          <w:lang w:val="bg-BG"/>
        </w:rPr>
        <w:t>с</w:t>
      </w:r>
      <w:r w:rsidR="005A2346" w:rsidRPr="00867B66">
        <w:rPr>
          <w:lang w:val="bg-BG"/>
        </w:rPr>
        <w:t>е регистрира</w:t>
      </w:r>
      <w:r w:rsidR="00867B66" w:rsidRPr="00B34DE6">
        <w:rPr>
          <w:lang w:val="bg-BG"/>
        </w:rPr>
        <w:t xml:space="preserve"> при властите</w:t>
      </w:r>
      <w:r w:rsidR="005A2346" w:rsidRPr="00867B66">
        <w:rPr>
          <w:lang w:val="bg-BG"/>
        </w:rPr>
        <w:t xml:space="preserve"> в Благоевград</w:t>
      </w:r>
      <w:r w:rsidR="005A2346" w:rsidRPr="00032712">
        <w:rPr>
          <w:lang w:val="bg-BG"/>
        </w:rPr>
        <w:t>, където той се установява да живее вр</w:t>
      </w:r>
      <w:r w:rsidR="00905E52" w:rsidRPr="00806C68">
        <w:rPr>
          <w:lang w:val="bg-BG"/>
        </w:rPr>
        <w:t>еменно</w:t>
      </w:r>
      <w:r w:rsidR="00905E52">
        <w:rPr>
          <w:lang w:val="bg-BG"/>
        </w:rPr>
        <w:t>. На 20 септември 2004 г.</w:t>
      </w:r>
      <w:r w:rsidR="005A2346">
        <w:rPr>
          <w:lang w:val="bg-BG"/>
        </w:rPr>
        <w:t xml:space="preserve"> гранична</w:t>
      </w:r>
      <w:r w:rsidR="00E10C4B">
        <w:rPr>
          <w:lang w:val="bg-BG"/>
        </w:rPr>
        <w:t>та</w:t>
      </w:r>
      <w:r w:rsidR="005A2346">
        <w:rPr>
          <w:lang w:val="bg-BG"/>
        </w:rPr>
        <w:t xml:space="preserve"> полиция връща на жалбоподателя кола</w:t>
      </w:r>
      <w:r w:rsidR="00316D54">
        <w:rPr>
          <w:lang w:val="bg-BG"/>
        </w:rPr>
        <w:t>та му</w:t>
      </w:r>
      <w:r w:rsidR="005A2346">
        <w:rPr>
          <w:lang w:val="bg-BG"/>
        </w:rPr>
        <w:t>. Той подписва формуляр, в който потвърждава, че колата не е повредена, както и че не липсва</w:t>
      </w:r>
      <w:r w:rsidR="00E10C4B" w:rsidRPr="00E10C4B">
        <w:rPr>
          <w:lang w:val="bg-BG"/>
        </w:rPr>
        <w:t xml:space="preserve"> </w:t>
      </w:r>
      <w:r w:rsidR="00E10C4B">
        <w:rPr>
          <w:lang w:val="bg-BG"/>
        </w:rPr>
        <w:t>нищо от нея</w:t>
      </w:r>
      <w:r w:rsidR="005A2346">
        <w:rPr>
          <w:lang w:val="bg-BG"/>
        </w:rPr>
        <w:t>.</w:t>
      </w:r>
    </w:p>
    <w:p w:rsidR="005A2346" w:rsidRPr="00C57B79" w:rsidRDefault="005A2346" w:rsidP="004223A1">
      <w:pPr>
        <w:pStyle w:val="ECHRHeading3"/>
        <w:rPr>
          <w:lang w:val="bg-BG"/>
        </w:rPr>
      </w:pPr>
      <w:r w:rsidRPr="00C57B79">
        <w:rPr>
          <w:lang w:val="bg-BG"/>
        </w:rPr>
        <w:lastRenderedPageBreak/>
        <w:t>3.</w:t>
      </w:r>
      <w:r w:rsidRPr="004223A1">
        <w:rPr>
          <w:lang w:val="en-GB"/>
        </w:rPr>
        <w:t>  </w:t>
      </w:r>
      <w:r>
        <w:rPr>
          <w:lang w:val="bg-BG"/>
        </w:rPr>
        <w:t xml:space="preserve">Втори период на задържане на жалбоподателя </w:t>
      </w:r>
    </w:p>
    <w:p w:rsidR="005A2346" w:rsidRPr="00C57B79" w:rsidRDefault="006D615B" w:rsidP="004223A1">
      <w:pPr>
        <w:pStyle w:val="ECHRPara"/>
        <w:rPr>
          <w:lang w:val="bg-BG"/>
        </w:rPr>
      </w:pPr>
      <w:r w:rsidRPr="006317B8">
        <w:rPr>
          <w:lang w:val="bg-BG"/>
        </w:rPr>
        <w:fldChar w:fldCharType="begin"/>
      </w:r>
      <w:r w:rsidR="005A2346" w:rsidRPr="006317B8">
        <w:rPr>
          <w:lang w:val="bg-BG"/>
        </w:rPr>
        <w:instrText xml:space="preserve"> </w:instrText>
      </w:r>
      <w:r w:rsidR="005A2346">
        <w:instrText>SEQ</w:instrText>
      </w:r>
      <w:r w:rsidR="005A2346" w:rsidRPr="006317B8">
        <w:rPr>
          <w:lang w:val="bg-BG"/>
        </w:rPr>
        <w:instrText xml:space="preserve"> </w:instrText>
      </w:r>
      <w:r w:rsidR="005A2346">
        <w:instrText>level</w:instrText>
      </w:r>
      <w:r w:rsidR="005A2346" w:rsidRPr="006317B8">
        <w:rPr>
          <w:lang w:val="bg-BG"/>
        </w:rPr>
        <w:instrText>0 \*</w:instrText>
      </w:r>
      <w:r w:rsidR="005A2346">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14</w:t>
      </w:r>
      <w:r w:rsidRPr="006317B8">
        <w:rPr>
          <w:lang w:val="bg-BG"/>
        </w:rPr>
        <w:fldChar w:fldCharType="end"/>
      </w:r>
      <w:r w:rsidR="005A2346" w:rsidRPr="006317B8">
        <w:rPr>
          <w:lang w:val="bg-BG"/>
        </w:rPr>
        <w:t>.</w:t>
      </w:r>
      <w:r w:rsidR="005A2346" w:rsidRPr="004223A1">
        <w:t>  </w:t>
      </w:r>
      <w:r w:rsidR="005A2346">
        <w:rPr>
          <w:lang w:val="bg-BG"/>
        </w:rPr>
        <w:t xml:space="preserve">Българската гранична полиция задържа жалбоподателя за двадесет и четири часа </w:t>
      </w:r>
      <w:r w:rsidR="005A2346" w:rsidRPr="0073000E">
        <w:rPr>
          <w:lang w:val="bg-BG"/>
        </w:rPr>
        <w:t>в 00:30 ч. на</w:t>
      </w:r>
      <w:r w:rsidR="005A2346">
        <w:rPr>
          <w:lang w:val="bg-BG"/>
        </w:rPr>
        <w:t xml:space="preserve"> 25 септември 2004 г., когато той се опитва да напусне България, </w:t>
      </w:r>
      <w:r w:rsidR="00230C34">
        <w:rPr>
          <w:lang w:val="bg-BG"/>
        </w:rPr>
        <w:t xml:space="preserve">като </w:t>
      </w:r>
      <w:r w:rsidR="005A2346">
        <w:rPr>
          <w:lang w:val="bg-BG"/>
        </w:rPr>
        <w:t xml:space="preserve">преминава границата с Гърция. Заповедта за задържането му се основава на </w:t>
      </w:r>
      <w:r w:rsidR="00230C34">
        <w:rPr>
          <w:lang w:val="bg-BG"/>
        </w:rPr>
        <w:t xml:space="preserve">чл. </w:t>
      </w:r>
      <w:r w:rsidR="000505B8">
        <w:rPr>
          <w:lang w:val="bg-BG"/>
        </w:rPr>
        <w:t xml:space="preserve">70, ал. </w:t>
      </w:r>
      <w:r w:rsidR="005A2346" w:rsidRPr="00C57B79">
        <w:rPr>
          <w:lang w:val="bg-BG"/>
        </w:rPr>
        <w:t>1</w:t>
      </w:r>
      <w:r w:rsidR="000505B8">
        <w:rPr>
          <w:lang w:val="bg-BG"/>
        </w:rPr>
        <w:t>, т. 7</w:t>
      </w:r>
      <w:r w:rsidR="005A2346" w:rsidRPr="00C57B79">
        <w:rPr>
          <w:lang w:val="bg-BG"/>
        </w:rPr>
        <w:t xml:space="preserve"> </w:t>
      </w:r>
      <w:r w:rsidR="005A2346">
        <w:rPr>
          <w:lang w:val="bg-BG"/>
        </w:rPr>
        <w:t xml:space="preserve">от Закона за Министерството на вътрешните работи от 1997 г. (вж. параграф 36 по-долу) и се позовава на заповедта за </w:t>
      </w:r>
      <w:r w:rsidR="00230C34">
        <w:rPr>
          <w:lang w:val="bg-BG"/>
        </w:rPr>
        <w:t>арест</w:t>
      </w:r>
      <w:r w:rsidR="005A2346">
        <w:rPr>
          <w:lang w:val="bg-BG"/>
        </w:rPr>
        <w:t xml:space="preserve">, издадена от властите на Молдова, във връзка с екстрадицията на жалбоподателя. Жалбоподателят е информиран за същността на заповедта в присъствието на преводач на руски език. Той предава колата си на граничната полиция и подписва формуляр, в който написва на руски език, че възразява срещу задържането си.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15</w:t>
      </w:r>
      <w:r w:rsidRPr="00C57B79">
        <w:rPr>
          <w:lang w:val="bg-BG"/>
        </w:rPr>
        <w:fldChar w:fldCharType="end"/>
      </w:r>
      <w:r w:rsidR="005A2346" w:rsidRPr="00C57B79">
        <w:rPr>
          <w:lang w:val="bg-BG"/>
        </w:rPr>
        <w:t>.</w:t>
      </w:r>
      <w:r w:rsidR="005A2346" w:rsidRPr="004223A1">
        <w:t>  </w:t>
      </w:r>
      <w:r w:rsidR="005A2346">
        <w:rPr>
          <w:lang w:val="bg-BG"/>
        </w:rPr>
        <w:t>След като се уверява, че има валидна забрана за напускане на страната от жалбоподателя, както и че няма основания за задържането му, полицията го освобождава по обяд на 25 септември 2004 г., което е дванадесет часа и половина преди изтичане на заповедта за неговото задържане. Не е ясно какво се е случило с колата на жалбоподателя. Той не е поискал тя да бъде върната.</w:t>
      </w:r>
    </w:p>
    <w:p w:rsidR="005A2346" w:rsidRPr="00C57B79" w:rsidRDefault="005A2346" w:rsidP="004223A1">
      <w:pPr>
        <w:pStyle w:val="ECHRHeading3"/>
        <w:rPr>
          <w:lang w:val="bg-BG"/>
        </w:rPr>
      </w:pPr>
      <w:r w:rsidRPr="00C57B79">
        <w:rPr>
          <w:lang w:val="bg-BG"/>
        </w:rPr>
        <w:t>4.</w:t>
      </w:r>
      <w:r w:rsidRPr="004223A1">
        <w:rPr>
          <w:lang w:val="en-GB"/>
        </w:rPr>
        <w:t>  </w:t>
      </w:r>
      <w:r>
        <w:rPr>
          <w:lang w:val="bg-BG"/>
        </w:rPr>
        <w:t>Трети период на задържане на жалбоподателя</w:t>
      </w:r>
      <w:bookmarkStart w:id="3" w:name="Extradition_Authorised"/>
    </w:p>
    <w:bookmarkEnd w:id="3"/>
    <w:p w:rsidR="005A2346" w:rsidRPr="00C57B79" w:rsidRDefault="006D615B" w:rsidP="004223A1">
      <w:pPr>
        <w:pStyle w:val="ECHRPara"/>
        <w:rPr>
          <w:lang w:val="bg-BG"/>
        </w:rPr>
      </w:pPr>
      <w:r w:rsidRPr="006317B8">
        <w:rPr>
          <w:lang w:val="bg-BG"/>
        </w:rPr>
        <w:fldChar w:fldCharType="begin"/>
      </w:r>
      <w:r w:rsidR="005A2346" w:rsidRPr="006317B8">
        <w:rPr>
          <w:lang w:val="bg-BG"/>
        </w:rPr>
        <w:instrText xml:space="preserve"> </w:instrText>
      </w:r>
      <w:r w:rsidR="005A2346" w:rsidRPr="004223A1">
        <w:instrText>SEQ</w:instrText>
      </w:r>
      <w:r w:rsidR="005A2346" w:rsidRPr="006317B8">
        <w:rPr>
          <w:lang w:val="bg-BG"/>
        </w:rPr>
        <w:instrText xml:space="preserve"> </w:instrText>
      </w:r>
      <w:r w:rsidR="005A2346" w:rsidRPr="004223A1">
        <w:instrText>level</w:instrText>
      </w:r>
      <w:r w:rsidR="005A2346" w:rsidRPr="006317B8">
        <w:rPr>
          <w:lang w:val="bg-BG"/>
        </w:rPr>
        <w:instrText>0 \*</w:instrText>
      </w:r>
      <w:r w:rsidR="005A2346" w:rsidRPr="004223A1">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16</w:t>
      </w:r>
      <w:r w:rsidRPr="006317B8">
        <w:rPr>
          <w:lang w:val="bg-BG"/>
        </w:rPr>
        <w:fldChar w:fldCharType="end"/>
      </w:r>
      <w:r w:rsidR="005A2346" w:rsidRPr="006317B8">
        <w:rPr>
          <w:lang w:val="bg-BG"/>
        </w:rPr>
        <w:t>.</w:t>
      </w:r>
      <w:r w:rsidR="005A2346" w:rsidRPr="004223A1">
        <w:t>  </w:t>
      </w:r>
      <w:r w:rsidR="005A2346">
        <w:rPr>
          <w:lang w:val="bg-BG"/>
        </w:rPr>
        <w:t xml:space="preserve">В решение, постановено на 27 септември 2004 г., след открито заседание, </w:t>
      </w:r>
      <w:r w:rsidR="004C6A2D">
        <w:rPr>
          <w:lang w:val="bg-BG"/>
        </w:rPr>
        <w:t>проведено</w:t>
      </w:r>
      <w:r w:rsidR="005A2346">
        <w:rPr>
          <w:lang w:val="bg-BG"/>
        </w:rPr>
        <w:t xml:space="preserve"> пред</w:t>
      </w:r>
      <w:r w:rsidR="004C6A2D">
        <w:rPr>
          <w:lang w:val="bg-BG"/>
        </w:rPr>
        <w:t>ход</w:t>
      </w:r>
      <w:r w:rsidR="005A2346">
        <w:rPr>
          <w:lang w:val="bg-BG"/>
        </w:rPr>
        <w:t xml:space="preserve">ната седмица в отговор на </w:t>
      </w:r>
      <w:r w:rsidR="000505B8">
        <w:rPr>
          <w:lang w:val="bg-BG"/>
        </w:rPr>
        <w:t>протест</w:t>
      </w:r>
      <w:r w:rsidR="005A2346">
        <w:rPr>
          <w:lang w:val="bg-BG"/>
        </w:rPr>
        <w:t xml:space="preserve"> </w:t>
      </w:r>
      <w:r w:rsidR="000505B8">
        <w:rPr>
          <w:lang w:val="bg-BG"/>
        </w:rPr>
        <w:t>на</w:t>
      </w:r>
      <w:r w:rsidR="005A2346">
        <w:rPr>
          <w:lang w:val="bg-BG"/>
        </w:rPr>
        <w:t xml:space="preserve"> прокурора </w:t>
      </w:r>
      <w:r w:rsidR="004C6A2D">
        <w:rPr>
          <w:lang w:val="bg-BG"/>
        </w:rPr>
        <w:t xml:space="preserve">срещу </w:t>
      </w:r>
      <w:r w:rsidR="005A2346">
        <w:rPr>
          <w:lang w:val="bg-BG"/>
        </w:rPr>
        <w:t xml:space="preserve">решението на Благоевградския окръжен съд от 9 септември 2004 г. (вж. параграф 11 по-горе), Софийски апелативен съд разрешава екстрадицията на жалбоподателя </w:t>
      </w:r>
      <w:r w:rsidR="004C6A2D">
        <w:rPr>
          <w:lang w:val="bg-BG"/>
        </w:rPr>
        <w:t xml:space="preserve">в </w:t>
      </w:r>
      <w:r w:rsidR="005A2346">
        <w:rPr>
          <w:lang w:val="bg-BG"/>
        </w:rPr>
        <w:t xml:space="preserve">Молдова. Той </w:t>
      </w:r>
      <w:r w:rsidR="004C6A2D">
        <w:rPr>
          <w:lang w:val="bg-BG"/>
        </w:rPr>
        <w:t>намира</w:t>
      </w:r>
      <w:r w:rsidR="005A2346">
        <w:rPr>
          <w:lang w:val="bg-BG"/>
        </w:rPr>
        <w:t>, че по-долната инстанция не е преценила правилно молбата на молдовските власти. По-</w:t>
      </w:r>
      <w:r w:rsidR="004C6A2D">
        <w:rPr>
          <w:lang w:val="bg-BG"/>
        </w:rPr>
        <w:t>конкретно</w:t>
      </w:r>
      <w:r w:rsidR="000505B8">
        <w:rPr>
          <w:lang w:val="bg-BG"/>
        </w:rPr>
        <w:t>,</w:t>
      </w:r>
      <w:r w:rsidR="005A2346">
        <w:rPr>
          <w:lang w:val="bg-BG"/>
        </w:rPr>
        <w:t xml:space="preserve"> жалбоподателят не е издирван в Молдова с цел излежаване на присъда, както съдът </w:t>
      </w:r>
      <w:r w:rsidR="00C06F28">
        <w:rPr>
          <w:lang w:val="bg-BG"/>
        </w:rPr>
        <w:t xml:space="preserve">на </w:t>
      </w:r>
      <w:r w:rsidR="005A2346">
        <w:rPr>
          <w:lang w:val="bg-BG"/>
        </w:rPr>
        <w:t xml:space="preserve">първа инстанция установява, а за </w:t>
      </w:r>
      <w:r w:rsidR="000505B8">
        <w:rPr>
          <w:lang w:val="bg-BG"/>
        </w:rPr>
        <w:t xml:space="preserve">наказателно преследване </w:t>
      </w:r>
      <w:r w:rsidR="005A2346">
        <w:rPr>
          <w:lang w:val="bg-BG"/>
        </w:rPr>
        <w:t xml:space="preserve">във връзка с извършено престъпление. Това означава, че в случая е приложима друга разпоредба от Конвенцията за екстрадиция и всички материални и процедурни изисквания за изпълнение на тази молба са спазени.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17</w:t>
      </w:r>
      <w:r w:rsidRPr="00C57B79">
        <w:rPr>
          <w:lang w:val="bg-BG"/>
        </w:rPr>
        <w:fldChar w:fldCharType="end"/>
      </w:r>
      <w:r w:rsidR="005A2346" w:rsidRPr="00C57B79">
        <w:rPr>
          <w:lang w:val="bg-BG"/>
        </w:rPr>
        <w:t>.</w:t>
      </w:r>
      <w:r w:rsidR="005A2346" w:rsidRPr="004223A1">
        <w:t>  </w:t>
      </w:r>
      <w:r w:rsidR="005A2346">
        <w:rPr>
          <w:lang w:val="bg-BG"/>
        </w:rPr>
        <w:t>Софийски апелативен съд приема в отделно решение от 27 септември 2004 г., издадено след закрито заседание на същия ден, че не може да се произнесе за задържане на жалбоподателя в очакване на неговото екстрадиране</w:t>
      </w:r>
      <w:r w:rsidR="005A2346" w:rsidRPr="00C57B79">
        <w:rPr>
          <w:lang w:val="bg-BG"/>
        </w:rPr>
        <w:t xml:space="preserve">. </w:t>
      </w:r>
      <w:r w:rsidR="005A2346">
        <w:rPr>
          <w:lang w:val="bg-BG"/>
        </w:rPr>
        <w:t xml:space="preserve">Съдът заявява, че вече е приел окончателно решение, което е влязло в сила и което разрешава екстрадицията на жалбоподателя, и че това решение </w:t>
      </w:r>
      <w:r w:rsidR="00662405">
        <w:rPr>
          <w:lang w:val="bg-BG"/>
        </w:rPr>
        <w:t>поставя край на производството за</w:t>
      </w:r>
      <w:r w:rsidR="005A2346">
        <w:rPr>
          <w:lang w:val="bg-BG"/>
        </w:rPr>
        <w:t xml:space="preserve"> екстрадиция. Като се има предвид, че т</w:t>
      </w:r>
      <w:r w:rsidR="00662405">
        <w:rPr>
          <w:lang w:val="bg-BG"/>
        </w:rPr>
        <w:t>ова производство</w:t>
      </w:r>
      <w:r w:rsidR="005A2346">
        <w:rPr>
          <w:lang w:val="bg-BG"/>
        </w:rPr>
        <w:t xml:space="preserve"> е приключил</w:t>
      </w:r>
      <w:r w:rsidR="00662405">
        <w:rPr>
          <w:lang w:val="bg-BG"/>
        </w:rPr>
        <w:t>о</w:t>
      </w:r>
      <w:r w:rsidR="005A2346">
        <w:rPr>
          <w:lang w:val="bg-BG"/>
        </w:rPr>
        <w:t xml:space="preserve">, жалбоподателят може да бъде задържан единствено с цел да бъде предаден на </w:t>
      </w:r>
      <w:r w:rsidR="00AB33C0">
        <w:rPr>
          <w:lang w:val="bg-BG"/>
        </w:rPr>
        <w:t xml:space="preserve">молещите </w:t>
      </w:r>
      <w:r w:rsidR="005A2346">
        <w:rPr>
          <w:lang w:val="bg-BG"/>
        </w:rPr>
        <w:t xml:space="preserve">органи.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18</w:t>
      </w:r>
      <w:r w:rsidRPr="00C57B79">
        <w:rPr>
          <w:lang w:val="bg-BG"/>
        </w:rPr>
        <w:fldChar w:fldCharType="end"/>
      </w:r>
      <w:r w:rsidR="005A2346" w:rsidRPr="00C57B79">
        <w:rPr>
          <w:lang w:val="bg-BG"/>
        </w:rPr>
        <w:t>.</w:t>
      </w:r>
      <w:r w:rsidR="005A2346" w:rsidRPr="004223A1">
        <w:t>  </w:t>
      </w:r>
      <w:r w:rsidR="005A2346">
        <w:rPr>
          <w:lang w:val="bg-BG"/>
        </w:rPr>
        <w:t>В писмо от 7 октомври 2004 г. Окръжна прокуратура в Благоевград уведомява Върховна</w:t>
      </w:r>
      <w:r w:rsidR="0099411D">
        <w:rPr>
          <w:lang w:val="bg-BG"/>
        </w:rPr>
        <w:t>та</w:t>
      </w:r>
      <w:r w:rsidR="005A2346">
        <w:rPr>
          <w:lang w:val="bg-BG"/>
        </w:rPr>
        <w:t xml:space="preserve"> прокуратура, че жалбоподателят не </w:t>
      </w:r>
      <w:r w:rsidR="005A2346">
        <w:rPr>
          <w:lang w:val="bg-BG"/>
        </w:rPr>
        <w:lastRenderedPageBreak/>
        <w:t xml:space="preserve">е задържан, но че е налице валидна забрана за напускането му на страната. </w:t>
      </w:r>
      <w:r w:rsidR="0099411D">
        <w:rPr>
          <w:lang w:val="bg-BG"/>
        </w:rPr>
        <w:t>П</w:t>
      </w:r>
      <w:r w:rsidR="005A2346">
        <w:rPr>
          <w:lang w:val="bg-BG"/>
        </w:rPr>
        <w:t>рокуратура</w:t>
      </w:r>
      <w:r w:rsidR="0099411D">
        <w:rPr>
          <w:lang w:val="bg-BG"/>
        </w:rPr>
        <w:t>та</w:t>
      </w:r>
      <w:r w:rsidR="005A2346">
        <w:rPr>
          <w:lang w:val="bg-BG"/>
        </w:rPr>
        <w:t xml:space="preserve"> отбелязва, че той също така е регистриран на адреса на назначения му от съда адвокат, както и че паспортът и колата са му върнати.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19</w:t>
      </w:r>
      <w:r w:rsidRPr="00C57B79">
        <w:rPr>
          <w:lang w:val="bg-BG"/>
        </w:rPr>
        <w:fldChar w:fldCharType="end"/>
      </w:r>
      <w:r w:rsidR="005A2346" w:rsidRPr="00C57B79">
        <w:rPr>
          <w:lang w:val="bg-BG"/>
        </w:rPr>
        <w:t>.</w:t>
      </w:r>
      <w:r w:rsidR="005A2346" w:rsidRPr="004223A1">
        <w:t>  </w:t>
      </w:r>
      <w:r w:rsidR="005A2346">
        <w:rPr>
          <w:lang w:val="bg-BG"/>
        </w:rPr>
        <w:t xml:space="preserve">На 14 октомври 2004 г. българската Върховна касационна прокуратура </w:t>
      </w:r>
      <w:r w:rsidR="0099411D">
        <w:rPr>
          <w:lang w:val="bg-BG"/>
        </w:rPr>
        <w:t>разпо</w:t>
      </w:r>
      <w:r w:rsidR="005A2346">
        <w:rPr>
          <w:lang w:val="bg-BG"/>
        </w:rPr>
        <w:t xml:space="preserve">режда задържането на жалбоподателя, с цел </w:t>
      </w:r>
      <w:r w:rsidR="0099411D">
        <w:rPr>
          <w:lang w:val="bg-BG"/>
        </w:rPr>
        <w:t xml:space="preserve">неговото </w:t>
      </w:r>
      <w:r w:rsidR="005A2346">
        <w:rPr>
          <w:lang w:val="bg-BG"/>
        </w:rPr>
        <w:t>екстради</w:t>
      </w:r>
      <w:r w:rsidR="0099411D">
        <w:rPr>
          <w:lang w:val="bg-BG"/>
        </w:rPr>
        <w:t>ране</w:t>
      </w:r>
      <w:r w:rsidR="005A2346">
        <w:rPr>
          <w:lang w:val="bg-BG"/>
        </w:rPr>
        <w:t xml:space="preserve"> в Молдова. </w:t>
      </w:r>
      <w:r w:rsidR="00685FA9" w:rsidRPr="00155FC7">
        <w:rPr>
          <w:lang w:val="bg-BG"/>
        </w:rPr>
        <w:t>Разпореждането</w:t>
      </w:r>
      <w:r w:rsidR="005A2346" w:rsidRPr="00155FC7">
        <w:rPr>
          <w:lang w:val="bg-BG"/>
        </w:rPr>
        <w:t xml:space="preserve"> на прокурора, с обем над пет страници, включва преглед на процедурните стъпки, извършени до момента. В </w:t>
      </w:r>
      <w:r w:rsidR="00685FA9" w:rsidRPr="00806C68">
        <w:rPr>
          <w:lang w:val="bg-BG"/>
        </w:rPr>
        <w:t>разпореждането</w:t>
      </w:r>
      <w:r w:rsidR="005A2346" w:rsidRPr="00B34DE6">
        <w:rPr>
          <w:lang w:val="bg-BG"/>
        </w:rPr>
        <w:t xml:space="preserve"> </w:t>
      </w:r>
      <w:r w:rsidR="00B1518A" w:rsidRPr="00B34DE6">
        <w:rPr>
          <w:lang w:val="bg-BG"/>
        </w:rPr>
        <w:t>с</w:t>
      </w:r>
      <w:r w:rsidR="005A2346" w:rsidRPr="00B34DE6">
        <w:rPr>
          <w:lang w:val="bg-BG"/>
        </w:rPr>
        <w:t xml:space="preserve">е </w:t>
      </w:r>
      <w:r w:rsidR="00B1518A" w:rsidRPr="00B34DE6">
        <w:rPr>
          <w:lang w:val="bg-BG"/>
        </w:rPr>
        <w:t>уточнява</w:t>
      </w:r>
      <w:r w:rsidR="005A2346" w:rsidRPr="00B34DE6">
        <w:rPr>
          <w:lang w:val="bg-BG"/>
        </w:rPr>
        <w:t xml:space="preserve">, че </w:t>
      </w:r>
      <w:r w:rsidR="00B1518A" w:rsidRPr="00B34DE6">
        <w:rPr>
          <w:lang w:val="bg-BG"/>
        </w:rPr>
        <w:t xml:space="preserve">производството </w:t>
      </w:r>
      <w:r w:rsidR="005A2346" w:rsidRPr="00B34DE6">
        <w:rPr>
          <w:lang w:val="bg-BG"/>
        </w:rPr>
        <w:t>по екстрадиция е</w:t>
      </w:r>
      <w:r w:rsidR="005A2346">
        <w:rPr>
          <w:lang w:val="bg-BG"/>
        </w:rPr>
        <w:t xml:space="preserve"> в своята</w:t>
      </w:r>
      <w:r w:rsidR="00905E52">
        <w:rPr>
          <w:lang w:val="bg-BG"/>
        </w:rPr>
        <w:t xml:space="preserve"> </w:t>
      </w:r>
      <w:r w:rsidR="005A2346">
        <w:rPr>
          <w:lang w:val="bg-BG"/>
        </w:rPr>
        <w:t xml:space="preserve">окончателна фаза и че жалбоподателят не е задържан. Като се има предвид, че екстрадирането му е съгласувано с властите на </w:t>
      </w:r>
      <w:r w:rsidR="005A2346" w:rsidRPr="00155FC7">
        <w:rPr>
          <w:lang w:val="bg-BG"/>
        </w:rPr>
        <w:t>Молдова</w:t>
      </w:r>
      <w:r w:rsidR="00C70681" w:rsidRPr="00B34DE6">
        <w:rPr>
          <w:lang w:val="bg-BG"/>
        </w:rPr>
        <w:t xml:space="preserve"> и са определени</w:t>
      </w:r>
      <w:r w:rsidR="005A2346" w:rsidRPr="00155FC7">
        <w:rPr>
          <w:lang w:val="bg-BG"/>
        </w:rPr>
        <w:t xml:space="preserve"> конкретна дата</w:t>
      </w:r>
      <w:r w:rsidR="00C70681" w:rsidRPr="00B34DE6">
        <w:rPr>
          <w:lang w:val="bg-BG"/>
        </w:rPr>
        <w:t xml:space="preserve"> и време</w:t>
      </w:r>
      <w:r w:rsidR="005A2346" w:rsidRPr="00155FC7">
        <w:rPr>
          <w:lang w:val="bg-BG"/>
        </w:rPr>
        <w:t xml:space="preserve"> </w:t>
      </w:r>
      <w:r w:rsidR="00C70681" w:rsidRPr="00B34DE6">
        <w:rPr>
          <w:lang w:val="bg-BG"/>
        </w:rPr>
        <w:t xml:space="preserve">за това </w:t>
      </w:r>
      <w:r w:rsidR="005A2346" w:rsidRPr="00155FC7">
        <w:rPr>
          <w:lang w:val="bg-BG"/>
        </w:rPr>
        <w:t xml:space="preserve">– 18 октомври 2004 г. в 11 ч. местно време – е </w:t>
      </w:r>
      <w:r w:rsidR="005A2346" w:rsidRPr="00806C68">
        <w:rPr>
          <w:lang w:val="bg-BG"/>
        </w:rPr>
        <w:t xml:space="preserve">било необходимо той да бъде </w:t>
      </w:r>
      <w:r w:rsidR="00C70681" w:rsidRPr="00B34DE6">
        <w:rPr>
          <w:lang w:val="bg-BG"/>
        </w:rPr>
        <w:t>задържан</w:t>
      </w:r>
      <w:r w:rsidR="00155FC7" w:rsidRPr="00B34DE6">
        <w:rPr>
          <w:lang w:val="bg-BG"/>
        </w:rPr>
        <w:t xml:space="preserve"> с цел</w:t>
      </w:r>
      <w:r w:rsidR="005A2346" w:rsidRPr="00155FC7">
        <w:rPr>
          <w:lang w:val="bg-BG"/>
        </w:rPr>
        <w:t xml:space="preserve"> реално</w:t>
      </w:r>
      <w:r w:rsidR="00155FC7" w:rsidRPr="00B34DE6">
        <w:rPr>
          <w:lang w:val="bg-BG"/>
        </w:rPr>
        <w:t>то му</w:t>
      </w:r>
      <w:r w:rsidR="005A2346" w:rsidRPr="00155FC7">
        <w:rPr>
          <w:lang w:val="bg-BG"/>
        </w:rPr>
        <w:t xml:space="preserve"> преда</w:t>
      </w:r>
      <w:r w:rsidR="00155FC7" w:rsidRPr="00B34DE6">
        <w:rPr>
          <w:lang w:val="bg-BG"/>
        </w:rPr>
        <w:t>ване</w:t>
      </w:r>
      <w:r w:rsidR="005A2346" w:rsidRPr="00155FC7">
        <w:rPr>
          <w:lang w:val="bg-BG"/>
        </w:rPr>
        <w:t xml:space="preserve"> на молдовските власти.</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20</w:t>
      </w:r>
      <w:r w:rsidRPr="00C57B79">
        <w:rPr>
          <w:lang w:val="bg-BG"/>
        </w:rPr>
        <w:fldChar w:fldCharType="end"/>
      </w:r>
      <w:r w:rsidR="005A2346" w:rsidRPr="00C57B79">
        <w:rPr>
          <w:lang w:val="bg-BG"/>
        </w:rPr>
        <w:t>.</w:t>
      </w:r>
      <w:r w:rsidR="005A2346" w:rsidRPr="004223A1">
        <w:t>  </w:t>
      </w:r>
      <w:r w:rsidR="00905E52">
        <w:rPr>
          <w:lang w:val="bg-BG"/>
        </w:rPr>
        <w:t>След това</w:t>
      </w:r>
      <w:r w:rsidR="005A2346">
        <w:rPr>
          <w:lang w:val="bg-BG"/>
        </w:rPr>
        <w:t xml:space="preserve"> прокурорът възлага на полицията да задържи жалбоподателя</w:t>
      </w:r>
      <w:r w:rsidR="00905E52">
        <w:rPr>
          <w:lang w:val="bg-BG"/>
        </w:rPr>
        <w:t xml:space="preserve"> под стража</w:t>
      </w:r>
      <w:r w:rsidR="005A2346">
        <w:rPr>
          <w:lang w:val="bg-BG"/>
        </w:rPr>
        <w:t xml:space="preserve"> за двадесет и четири ча</w:t>
      </w:r>
      <w:r w:rsidR="00905E52">
        <w:rPr>
          <w:lang w:val="bg-BG"/>
        </w:rPr>
        <w:t xml:space="preserve">са на 15 октомври 2004 г., с цел </w:t>
      </w:r>
      <w:r w:rsidR="00B2748D">
        <w:rPr>
          <w:lang w:val="bg-BG"/>
        </w:rPr>
        <w:t xml:space="preserve">да бъде </w:t>
      </w:r>
      <w:r w:rsidR="00905E52">
        <w:rPr>
          <w:lang w:val="bg-BG"/>
        </w:rPr>
        <w:t>екстради</w:t>
      </w:r>
      <w:r w:rsidR="00B2748D">
        <w:rPr>
          <w:lang w:val="bg-BG"/>
        </w:rPr>
        <w:t>ран</w:t>
      </w:r>
      <w:r w:rsidR="005A2346">
        <w:rPr>
          <w:lang w:val="bg-BG"/>
        </w:rPr>
        <w:t xml:space="preserve">. Със </w:t>
      </w:r>
      <w:r w:rsidR="00725F4F">
        <w:rPr>
          <w:lang w:val="bg-BG"/>
        </w:rPr>
        <w:t>същото разпореждане</w:t>
      </w:r>
      <w:r w:rsidR="00905E52">
        <w:rPr>
          <w:lang w:val="bg-BG"/>
        </w:rPr>
        <w:t xml:space="preserve"> прокурорът разрешава </w:t>
      </w:r>
      <w:r w:rsidR="005A2346">
        <w:rPr>
          <w:lang w:val="bg-BG"/>
        </w:rPr>
        <w:t>задържане</w:t>
      </w:r>
      <w:r w:rsidR="00905E52">
        <w:rPr>
          <w:lang w:val="bg-BG"/>
        </w:rPr>
        <w:t>то</w:t>
      </w:r>
      <w:r w:rsidR="005A2346">
        <w:rPr>
          <w:lang w:val="bg-BG"/>
        </w:rPr>
        <w:t xml:space="preserve"> на жалбоподателя </w:t>
      </w:r>
      <w:r w:rsidR="00905E52">
        <w:rPr>
          <w:lang w:val="bg-BG"/>
        </w:rPr>
        <w:t xml:space="preserve">под стража </w:t>
      </w:r>
      <w:r w:rsidR="005A2346">
        <w:rPr>
          <w:lang w:val="bg-BG"/>
        </w:rPr>
        <w:t xml:space="preserve">за същата цел, за седемдесет и два часа, считано от 16 октомври 2004 г. </w:t>
      </w:r>
      <w:r w:rsidR="00725F4F">
        <w:rPr>
          <w:lang w:val="bg-BG"/>
        </w:rPr>
        <w:t>Разпореждането</w:t>
      </w:r>
      <w:r w:rsidR="005A2346">
        <w:rPr>
          <w:lang w:val="bg-BG"/>
        </w:rPr>
        <w:t xml:space="preserve"> се позовава на </w:t>
      </w:r>
      <w:r w:rsidR="00B2748D">
        <w:rPr>
          <w:lang w:val="bg-BG"/>
        </w:rPr>
        <w:t xml:space="preserve">чл. </w:t>
      </w:r>
      <w:r w:rsidR="0062678A">
        <w:rPr>
          <w:lang w:val="bg-BG"/>
        </w:rPr>
        <w:t xml:space="preserve">119, ал. </w:t>
      </w:r>
      <w:r w:rsidR="005A2346" w:rsidRPr="00C57B79">
        <w:rPr>
          <w:lang w:val="bg-BG"/>
        </w:rPr>
        <w:t>2</w:t>
      </w:r>
      <w:r w:rsidR="0062678A">
        <w:rPr>
          <w:lang w:val="bg-BG"/>
        </w:rPr>
        <w:t xml:space="preserve"> и ал. </w:t>
      </w:r>
      <w:r w:rsidR="005A2346" w:rsidRPr="00C57B79">
        <w:rPr>
          <w:lang w:val="bg-BG"/>
        </w:rPr>
        <w:t xml:space="preserve">4 </w:t>
      </w:r>
      <w:r w:rsidR="005A2346">
        <w:rPr>
          <w:lang w:val="bg-BG"/>
        </w:rPr>
        <w:t xml:space="preserve">от Закона за съдебната власт от 1994 г. (вж. параграф 33 по-долу, последно изречение), както и на чл. </w:t>
      </w:r>
      <w:r w:rsidR="005A2346" w:rsidRPr="00C57B79">
        <w:rPr>
          <w:lang w:val="bg-BG"/>
        </w:rPr>
        <w:t>152</w:t>
      </w:r>
      <w:r w:rsidR="005A2346" w:rsidRPr="004223A1">
        <w:t>a</w:t>
      </w:r>
      <w:r w:rsidR="0062678A">
        <w:rPr>
          <w:lang w:val="bg-BG"/>
        </w:rPr>
        <w:t>, ал.</w:t>
      </w:r>
      <w:r w:rsidR="005A2346" w:rsidRPr="00C57B79">
        <w:rPr>
          <w:lang w:val="bg-BG"/>
        </w:rPr>
        <w:t xml:space="preserve"> 3 </w:t>
      </w:r>
      <w:r w:rsidR="005A2346">
        <w:rPr>
          <w:lang w:val="bg-BG"/>
        </w:rPr>
        <w:t>от Наказателно</w:t>
      </w:r>
      <w:r w:rsidR="005D380C">
        <w:rPr>
          <w:lang w:val="bg-BG"/>
        </w:rPr>
        <w:t>-</w:t>
      </w:r>
      <w:r w:rsidR="005A2346">
        <w:rPr>
          <w:lang w:val="bg-BG"/>
        </w:rPr>
        <w:t>процесуалния кодекс от 1974 г.</w:t>
      </w:r>
      <w:r w:rsidR="005A2346" w:rsidRPr="00C57B79">
        <w:rPr>
          <w:lang w:val="bg-BG"/>
        </w:rPr>
        <w:t xml:space="preserve"> (</w:t>
      </w:r>
      <w:r w:rsidR="005A2346">
        <w:rPr>
          <w:lang w:val="bg-BG"/>
        </w:rPr>
        <w:t xml:space="preserve">вж. параграф 32 по-долу) и чл. 18 и чл. 22 от Конвенцията за екстрадиция (вж. параграфи 24 и 26 по-долу). </w:t>
      </w:r>
      <w:r w:rsidR="005A2346" w:rsidRPr="00155FC7">
        <w:rPr>
          <w:lang w:val="bg-BG"/>
        </w:rPr>
        <w:t xml:space="preserve">В </w:t>
      </w:r>
      <w:r w:rsidR="00A11B3C" w:rsidRPr="00155FC7">
        <w:rPr>
          <w:lang w:val="bg-BG"/>
        </w:rPr>
        <w:t>разпореждането</w:t>
      </w:r>
      <w:r w:rsidR="005A2346" w:rsidRPr="00806C68">
        <w:rPr>
          <w:lang w:val="bg-BG"/>
        </w:rPr>
        <w:t xml:space="preserve"> също</w:t>
      </w:r>
      <w:r w:rsidR="005A2346">
        <w:rPr>
          <w:lang w:val="bg-BG"/>
        </w:rPr>
        <w:t xml:space="preserve"> се посочва, че личните вещи на жалбоподателя, взети от българските власти по време на неговото задържане, трябва да бъдат предадени на властите на Молдова по време на прехвърлянето му.</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21</w:t>
      </w:r>
      <w:r w:rsidRPr="00C57B79">
        <w:rPr>
          <w:lang w:val="bg-BG"/>
        </w:rPr>
        <w:fldChar w:fldCharType="end"/>
      </w:r>
      <w:r w:rsidR="005A2346" w:rsidRPr="00C57B79">
        <w:rPr>
          <w:lang w:val="bg-BG"/>
        </w:rPr>
        <w:t>.</w:t>
      </w:r>
      <w:r w:rsidR="005A2346" w:rsidRPr="004223A1">
        <w:t>  </w:t>
      </w:r>
      <w:r w:rsidR="005A2346">
        <w:rPr>
          <w:lang w:val="bg-BG"/>
        </w:rPr>
        <w:t>Жалбоподателят е задържан на 15 октомври 2004 г. и е предаден на молдовските власти на 18 октомври 2004 г, както е договорено.</w:t>
      </w:r>
      <w:r w:rsidR="005E4695">
        <w:rPr>
          <w:lang w:val="bg-BG"/>
        </w:rPr>
        <w:t xml:space="preserve"> </w:t>
      </w:r>
      <w:r w:rsidR="005A2346">
        <w:rPr>
          <w:lang w:val="bg-BG"/>
        </w:rPr>
        <w:t>Докладът по прехвърлянето му гласи, че личните вещи, задържани от българските власти, са предадени на властите на Молдова по същото време.</w:t>
      </w:r>
    </w:p>
    <w:p w:rsidR="005A2346" w:rsidRPr="006317B8" w:rsidRDefault="005A2346" w:rsidP="004223A1">
      <w:pPr>
        <w:pStyle w:val="ECHRHeading3"/>
        <w:rPr>
          <w:lang w:val="bg-BG"/>
        </w:rPr>
      </w:pPr>
      <w:r w:rsidRPr="006317B8">
        <w:rPr>
          <w:lang w:val="bg-BG"/>
        </w:rPr>
        <w:t>5.</w:t>
      </w:r>
      <w:r w:rsidRPr="004223A1">
        <w:rPr>
          <w:lang w:val="en-GB"/>
        </w:rPr>
        <w:t>  </w:t>
      </w:r>
      <w:r>
        <w:rPr>
          <w:lang w:val="bg-BG"/>
        </w:rPr>
        <w:t>По-нататъшно развитие</w:t>
      </w:r>
    </w:p>
    <w:p w:rsidR="005A2346" w:rsidRPr="00C57B79" w:rsidRDefault="006D615B" w:rsidP="004223A1">
      <w:pPr>
        <w:pStyle w:val="ECHRPara"/>
        <w:rPr>
          <w:lang w:val="bg-BG"/>
        </w:rPr>
      </w:pPr>
      <w:r w:rsidRPr="006317B8">
        <w:rPr>
          <w:lang w:val="bg-BG"/>
        </w:rPr>
        <w:fldChar w:fldCharType="begin"/>
      </w:r>
      <w:r w:rsidR="005A2346" w:rsidRPr="006317B8">
        <w:rPr>
          <w:lang w:val="bg-BG"/>
        </w:rPr>
        <w:instrText xml:space="preserve"> </w:instrText>
      </w:r>
      <w:r w:rsidR="005A2346">
        <w:instrText>SEQ</w:instrText>
      </w:r>
      <w:r w:rsidR="005A2346" w:rsidRPr="006317B8">
        <w:rPr>
          <w:lang w:val="bg-BG"/>
        </w:rPr>
        <w:instrText xml:space="preserve"> </w:instrText>
      </w:r>
      <w:r w:rsidR="005A2346">
        <w:instrText>level</w:instrText>
      </w:r>
      <w:r w:rsidR="005A2346" w:rsidRPr="006317B8">
        <w:rPr>
          <w:lang w:val="bg-BG"/>
        </w:rPr>
        <w:instrText>0 \*</w:instrText>
      </w:r>
      <w:r w:rsidR="005A2346">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22</w:t>
      </w:r>
      <w:r w:rsidRPr="006317B8">
        <w:rPr>
          <w:lang w:val="bg-BG"/>
        </w:rPr>
        <w:fldChar w:fldCharType="end"/>
      </w:r>
      <w:r w:rsidR="005A2346" w:rsidRPr="006317B8">
        <w:rPr>
          <w:lang w:val="bg-BG"/>
        </w:rPr>
        <w:t>.</w:t>
      </w:r>
      <w:r w:rsidR="005A2346" w:rsidRPr="004223A1">
        <w:t>  </w:t>
      </w:r>
      <w:r w:rsidR="005A2346">
        <w:rPr>
          <w:lang w:val="bg-BG"/>
        </w:rPr>
        <w:t>На 23 декември 2004 г. молдовските власти прекратяват наказателното производство срещу жалбоподате</w:t>
      </w:r>
      <w:r w:rsidR="00905E52">
        <w:rPr>
          <w:lang w:val="bg-BG"/>
        </w:rPr>
        <w:t>ля. На 1 юли 2005 г.</w:t>
      </w:r>
      <w:r w:rsidR="005A2346">
        <w:rPr>
          <w:lang w:val="bg-BG"/>
        </w:rPr>
        <w:t xml:space="preserve"> жалбоподателят моли българските власти да заличат името му от тяхната база с данни за издирвани лица, за да може да преминава през България</w:t>
      </w:r>
      <w:r w:rsidR="0062678A">
        <w:rPr>
          <w:lang w:val="bg-BG"/>
        </w:rPr>
        <w:t>,</w:t>
      </w:r>
      <w:r w:rsidR="005A2346">
        <w:rPr>
          <w:lang w:val="bg-BG"/>
        </w:rPr>
        <w:t xml:space="preserve"> без да се страхува от задържане. На 4 юли 2005 г. Върховна касационна прокуратура </w:t>
      </w:r>
      <w:r w:rsidR="007D3ED6">
        <w:rPr>
          <w:lang w:val="bg-BG"/>
        </w:rPr>
        <w:t xml:space="preserve">удовлетворява </w:t>
      </w:r>
      <w:r w:rsidR="005A2346">
        <w:rPr>
          <w:lang w:val="bg-BG"/>
        </w:rPr>
        <w:t>тази молба и съответно го информира за това. На 4 юни 2005 г. гранична полиция регистрира, че жалбоподателят напуска България същия ден със своята кола.</w:t>
      </w:r>
    </w:p>
    <w:p w:rsidR="005A2346" w:rsidRPr="00C57B79" w:rsidRDefault="005A2346" w:rsidP="004223A1">
      <w:pPr>
        <w:pStyle w:val="ECHRHeading2"/>
        <w:rPr>
          <w:lang w:val="bg-BG"/>
        </w:rPr>
      </w:pPr>
      <w:r>
        <w:rPr>
          <w:lang w:val="bg-BG"/>
        </w:rPr>
        <w:t>Б</w:t>
      </w:r>
      <w:r w:rsidRPr="00C57B79">
        <w:rPr>
          <w:lang w:val="bg-BG"/>
        </w:rPr>
        <w:t>.</w:t>
      </w:r>
      <w:r w:rsidRPr="004223A1">
        <w:rPr>
          <w:lang w:val="en-GB"/>
        </w:rPr>
        <w:t>  </w:t>
      </w:r>
      <w:r>
        <w:rPr>
          <w:lang w:val="bg-BG"/>
        </w:rPr>
        <w:t xml:space="preserve">Приложимо международно и вътрешно право </w:t>
      </w:r>
    </w:p>
    <w:p w:rsidR="005A2346" w:rsidRPr="00C57B79" w:rsidRDefault="005A2346" w:rsidP="004223A1">
      <w:pPr>
        <w:pStyle w:val="ECHRHeading3"/>
        <w:rPr>
          <w:lang w:val="bg-BG"/>
        </w:rPr>
      </w:pPr>
      <w:r w:rsidRPr="00C57B79">
        <w:rPr>
          <w:lang w:val="bg-BG"/>
        </w:rPr>
        <w:t>1.</w:t>
      </w:r>
      <w:r w:rsidRPr="004223A1">
        <w:t>  </w:t>
      </w:r>
      <w:r>
        <w:rPr>
          <w:lang w:val="bg-BG"/>
        </w:rPr>
        <w:t xml:space="preserve">Европейска </w:t>
      </w:r>
      <w:r w:rsidR="007D3ED6">
        <w:rPr>
          <w:lang w:val="bg-BG"/>
        </w:rPr>
        <w:t>к</w:t>
      </w:r>
      <w:r>
        <w:rPr>
          <w:lang w:val="bg-BG"/>
        </w:rPr>
        <w:t xml:space="preserve">онвенция за екстрадиция от 1957 г. </w:t>
      </w:r>
    </w:p>
    <w:p w:rsidR="005A2346" w:rsidRPr="0073000E" w:rsidRDefault="006D615B" w:rsidP="004223A1">
      <w:pPr>
        <w:pStyle w:val="ECHRPara"/>
        <w:rPr>
          <w:lang w:val="bg-BG"/>
        </w:rPr>
      </w:pPr>
      <w:r w:rsidRPr="006317B8">
        <w:rPr>
          <w:lang w:val="bg-BG"/>
        </w:rPr>
        <w:fldChar w:fldCharType="begin"/>
      </w:r>
      <w:r w:rsidR="005A2346" w:rsidRPr="006317B8">
        <w:rPr>
          <w:lang w:val="bg-BG"/>
        </w:rPr>
        <w:instrText xml:space="preserve"> </w:instrText>
      </w:r>
      <w:r w:rsidR="005A2346">
        <w:instrText>SEQ</w:instrText>
      </w:r>
      <w:r w:rsidR="005A2346" w:rsidRPr="006317B8">
        <w:rPr>
          <w:lang w:val="bg-BG"/>
        </w:rPr>
        <w:instrText xml:space="preserve"> </w:instrText>
      </w:r>
      <w:r w:rsidR="005A2346">
        <w:instrText>level</w:instrText>
      </w:r>
      <w:r w:rsidR="005A2346" w:rsidRPr="006317B8">
        <w:rPr>
          <w:lang w:val="bg-BG"/>
        </w:rPr>
        <w:instrText>0 \*</w:instrText>
      </w:r>
      <w:r w:rsidR="005A2346">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23</w:t>
      </w:r>
      <w:r w:rsidRPr="006317B8">
        <w:rPr>
          <w:lang w:val="bg-BG"/>
        </w:rPr>
        <w:fldChar w:fldCharType="end"/>
      </w:r>
      <w:r w:rsidR="005A2346" w:rsidRPr="006317B8">
        <w:rPr>
          <w:lang w:val="bg-BG"/>
        </w:rPr>
        <w:t>.</w:t>
      </w:r>
      <w:r w:rsidR="005A2346" w:rsidRPr="004223A1">
        <w:t>  </w:t>
      </w:r>
      <w:r w:rsidR="005A2346">
        <w:rPr>
          <w:lang w:val="bg-BG"/>
        </w:rPr>
        <w:t xml:space="preserve">Конвенцията за екстрадиция влиза в сила </w:t>
      </w:r>
      <w:r w:rsidR="007D3ED6">
        <w:rPr>
          <w:lang w:val="bg-BG"/>
        </w:rPr>
        <w:t xml:space="preserve">за </w:t>
      </w:r>
      <w:r w:rsidR="005A2346">
        <w:rPr>
          <w:lang w:val="bg-BG"/>
        </w:rPr>
        <w:t xml:space="preserve">България на 15 септември 1994 г., а </w:t>
      </w:r>
      <w:r w:rsidR="007D3ED6">
        <w:rPr>
          <w:lang w:val="bg-BG"/>
        </w:rPr>
        <w:t xml:space="preserve">за </w:t>
      </w:r>
      <w:r w:rsidR="005A2346">
        <w:rPr>
          <w:lang w:val="bg-BG"/>
        </w:rPr>
        <w:t>Молдова на 31 декември 1997 г.</w:t>
      </w:r>
      <w:r w:rsidR="005A2346" w:rsidRPr="006317B8">
        <w:rPr>
          <w:lang w:val="bg-BG"/>
        </w:rPr>
        <w:t xml:space="preserve"> </w:t>
      </w:r>
      <w:r w:rsidR="005A2346">
        <w:rPr>
          <w:lang w:val="bg-BG"/>
        </w:rPr>
        <w:t xml:space="preserve">Чл. 16 от Конвенцията, </w:t>
      </w:r>
      <w:r w:rsidR="005A2346" w:rsidRPr="0073000E">
        <w:rPr>
          <w:lang w:val="bg-BG"/>
        </w:rPr>
        <w:t xml:space="preserve">уреждащ временното задържане под стража, гласи следното:  </w:t>
      </w:r>
    </w:p>
    <w:p w:rsidR="005A2346" w:rsidRPr="00C57B79" w:rsidRDefault="005A2346" w:rsidP="004223A1">
      <w:pPr>
        <w:pStyle w:val="ECHRParaQuote"/>
        <w:rPr>
          <w:lang w:val="bg-BG"/>
        </w:rPr>
      </w:pPr>
      <w:r w:rsidRPr="0073000E">
        <w:rPr>
          <w:lang w:val="bg-BG"/>
        </w:rPr>
        <w:t>„1.</w:t>
      </w:r>
      <w:r w:rsidRPr="0073000E">
        <w:t>  </w:t>
      </w:r>
      <w:r w:rsidRPr="0073000E">
        <w:rPr>
          <w:lang w:val="bg-BG"/>
        </w:rPr>
        <w:t>При спешни случаи компетентните органи на молещата страна могат да поискат временно задържане под стража на издирваното</w:t>
      </w:r>
      <w:r>
        <w:rPr>
          <w:lang w:val="bg-BG"/>
        </w:rPr>
        <w:t xml:space="preserve"> лице. Компетентните органи на замолената страна се произнасят по случая съгласно вътрешното право на своята държава.</w:t>
      </w:r>
    </w:p>
    <w:p w:rsidR="005A2346" w:rsidRPr="00A476FA" w:rsidRDefault="005A2346" w:rsidP="004223A1">
      <w:pPr>
        <w:pStyle w:val="ECHRParaQuote"/>
        <w:rPr>
          <w:lang w:val="bg-BG"/>
        </w:rPr>
      </w:pPr>
      <w:r w:rsidRPr="00C57B79">
        <w:rPr>
          <w:lang w:val="bg-BG"/>
        </w:rPr>
        <w:t>2.</w:t>
      </w:r>
      <w:r w:rsidRPr="004223A1">
        <w:t>  </w:t>
      </w:r>
      <w:r>
        <w:rPr>
          <w:lang w:val="bg-BG"/>
        </w:rPr>
        <w:t xml:space="preserve">Молбата за временно задържане под стража трябва да посочва съществуването на един от посочените в чл. 12, ал. 2, буква „а” документи и намерение за изпращане на молба за екстрадиция. Тя посочва също за какво престъпление се иска екстрадиция, както и място и време на извършване на престъплението и, доколкото е възможно, описание на издирваното лице.  </w:t>
      </w:r>
    </w:p>
    <w:p w:rsidR="005A2346" w:rsidRPr="00C57B79" w:rsidRDefault="005A2346" w:rsidP="004223A1">
      <w:pPr>
        <w:pStyle w:val="ECHRParaQuote"/>
        <w:rPr>
          <w:lang w:val="bg-BG"/>
        </w:rPr>
      </w:pPr>
      <w:r w:rsidRPr="00C57B79">
        <w:rPr>
          <w:lang w:val="bg-BG"/>
        </w:rPr>
        <w:t>3.</w:t>
      </w:r>
      <w:r w:rsidRPr="004223A1">
        <w:t>  </w:t>
      </w:r>
      <w:r>
        <w:rPr>
          <w:lang w:val="bg-BG"/>
        </w:rPr>
        <w:t xml:space="preserve">Молбата за временно задържане под стража се изпраща до компетентните органи на замолената страна по дипломатически път или пряко по пощата или телеграфа, или чрез Международната организация на криминалната полиция (ИНТЕРПОЛ), или по какъвто и да е друг начин, позволяващ писменото доказване, или одобрен от замолената страна начин. Молещата страна трябва да бъде уведомена незабавно за резултата на молбата. </w:t>
      </w:r>
    </w:p>
    <w:p w:rsidR="005A2346" w:rsidRPr="00B372B8" w:rsidRDefault="005A2346" w:rsidP="00B372B8">
      <w:pPr>
        <w:pStyle w:val="ECHRParaQuote"/>
        <w:keepNext/>
        <w:keepLines/>
        <w:rPr>
          <w:lang w:val="bg-BG"/>
        </w:rPr>
      </w:pPr>
      <w:r w:rsidRPr="00C57B79">
        <w:rPr>
          <w:lang w:val="bg-BG"/>
        </w:rPr>
        <w:t>4.</w:t>
      </w:r>
      <w:r w:rsidRPr="004223A1">
        <w:t>  </w:t>
      </w:r>
      <w:r>
        <w:rPr>
          <w:lang w:val="bg-BG"/>
        </w:rPr>
        <w:t>Временното задържане под стража може да приключи, ако в срок от 18 дни след задържането замолената страна не е получила молбата за екстрадиция и посочените в чл. 2 документи. Във всеки случай молбата не може да закъснее повече от 40 дни от датата на задържането. Временното освобождаване на исканото лице е възможно по всяко време, но замолената страна трябва да предприеме всички мерки, които сметне за необходими, за предотвратяване на бягството му.</w:t>
      </w:r>
    </w:p>
    <w:p w:rsidR="005A2346" w:rsidRPr="00C57B79" w:rsidRDefault="005A2346" w:rsidP="004223A1">
      <w:pPr>
        <w:pStyle w:val="ECHRParaQuote"/>
        <w:rPr>
          <w:lang w:val="bg-BG"/>
        </w:rPr>
      </w:pPr>
      <w:r w:rsidRPr="00C57B79">
        <w:rPr>
          <w:lang w:val="bg-BG"/>
        </w:rPr>
        <w:t>5.</w:t>
      </w:r>
      <w:r w:rsidRPr="004223A1">
        <w:t>  </w:t>
      </w:r>
      <w:r>
        <w:rPr>
          <w:lang w:val="bg-BG"/>
        </w:rPr>
        <w:t xml:space="preserve">Освобождаването не може да попречи на ново задържане или екстрадиция, ако молбата за екстрадиция бъде получена впоследствие.” </w:t>
      </w:r>
    </w:p>
    <w:p w:rsidR="005A2346" w:rsidRPr="006317B8" w:rsidRDefault="006D615B" w:rsidP="004223A1">
      <w:pPr>
        <w:pStyle w:val="ECHRPara"/>
        <w:rPr>
          <w:lang w:val="bg-BG"/>
        </w:rPr>
      </w:pPr>
      <w:r w:rsidRPr="006317B8">
        <w:rPr>
          <w:lang w:val="bg-BG"/>
        </w:rPr>
        <w:fldChar w:fldCharType="begin"/>
      </w:r>
      <w:r w:rsidR="005A2346" w:rsidRPr="006317B8">
        <w:rPr>
          <w:lang w:val="bg-BG"/>
        </w:rPr>
        <w:instrText xml:space="preserve"> </w:instrText>
      </w:r>
      <w:r w:rsidR="005A2346">
        <w:instrText>SEQ</w:instrText>
      </w:r>
      <w:r w:rsidR="005A2346" w:rsidRPr="006317B8">
        <w:rPr>
          <w:lang w:val="bg-BG"/>
        </w:rPr>
        <w:instrText xml:space="preserve"> </w:instrText>
      </w:r>
      <w:r w:rsidR="005A2346">
        <w:instrText>level</w:instrText>
      </w:r>
      <w:r w:rsidR="005A2346" w:rsidRPr="006317B8">
        <w:rPr>
          <w:lang w:val="bg-BG"/>
        </w:rPr>
        <w:instrText>0 \*</w:instrText>
      </w:r>
      <w:r w:rsidR="005A2346">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24</w:t>
      </w:r>
      <w:r w:rsidRPr="006317B8">
        <w:rPr>
          <w:lang w:val="bg-BG"/>
        </w:rPr>
        <w:fldChar w:fldCharType="end"/>
      </w:r>
      <w:r w:rsidR="005A2346" w:rsidRPr="006317B8">
        <w:rPr>
          <w:lang w:val="bg-BG"/>
        </w:rPr>
        <w:t>.</w:t>
      </w:r>
      <w:r w:rsidR="005A2346" w:rsidRPr="004223A1">
        <w:t>  </w:t>
      </w:r>
      <w:r w:rsidR="005A2346">
        <w:rPr>
          <w:lang w:val="bg-BG"/>
        </w:rPr>
        <w:t xml:space="preserve">Чл. 18 урежда предаването на екстрадираното лице и гласи, че: </w:t>
      </w:r>
    </w:p>
    <w:p w:rsidR="005A2346" w:rsidRPr="006317B8" w:rsidRDefault="005A2346" w:rsidP="004223A1">
      <w:pPr>
        <w:pStyle w:val="ECHRParaQuote"/>
        <w:rPr>
          <w:lang w:val="bg-BG"/>
        </w:rPr>
      </w:pPr>
      <w:r>
        <w:rPr>
          <w:lang w:val="bg-BG"/>
        </w:rPr>
        <w:t>„</w:t>
      </w:r>
      <w:r w:rsidRPr="006317B8">
        <w:rPr>
          <w:lang w:val="bg-BG"/>
        </w:rPr>
        <w:t>1.</w:t>
      </w:r>
      <w:r w:rsidRPr="004223A1">
        <w:t>  </w:t>
      </w:r>
      <w:r>
        <w:rPr>
          <w:lang w:val="bg-BG"/>
        </w:rPr>
        <w:t xml:space="preserve">Замолената страна уведомява молещата страна по посочените в чл. 12, ал. 1 начини относно решението си за екстрадиция. </w:t>
      </w:r>
    </w:p>
    <w:p w:rsidR="005A2346" w:rsidRPr="0066482F" w:rsidRDefault="005A2346" w:rsidP="004223A1">
      <w:pPr>
        <w:pStyle w:val="ECHRParaQuote"/>
        <w:rPr>
          <w:lang w:val="bg-BG"/>
        </w:rPr>
      </w:pPr>
      <w:r w:rsidRPr="006317B8">
        <w:rPr>
          <w:lang w:val="bg-BG"/>
        </w:rPr>
        <w:t>2.</w:t>
      </w:r>
      <w:r w:rsidRPr="004223A1">
        <w:t>  </w:t>
      </w:r>
      <w:r>
        <w:rPr>
          <w:lang w:val="bg-BG"/>
        </w:rPr>
        <w:t>Всеки цялостен или частичен отказ трябва да бъде мотивиран.</w:t>
      </w:r>
    </w:p>
    <w:p w:rsidR="005A2346" w:rsidRPr="0066482F" w:rsidRDefault="005A2346" w:rsidP="004223A1">
      <w:pPr>
        <w:pStyle w:val="ECHRParaQuote"/>
        <w:rPr>
          <w:lang w:val="bg-BG"/>
        </w:rPr>
      </w:pPr>
      <w:r w:rsidRPr="00C57B79">
        <w:rPr>
          <w:lang w:val="bg-BG"/>
        </w:rPr>
        <w:t>3.</w:t>
      </w:r>
      <w:r w:rsidRPr="004223A1">
        <w:t>  </w:t>
      </w:r>
      <w:r>
        <w:rPr>
          <w:lang w:val="bg-BG"/>
        </w:rPr>
        <w:t>При удовлетворяване на молбата молещата страна трябва да бъде уведомена за мястото и датата на предаване и за срока от време, за който исканото лице е било задържано с цел екстрадиция.</w:t>
      </w:r>
    </w:p>
    <w:p w:rsidR="005A2346" w:rsidRPr="007D566E" w:rsidRDefault="005A2346" w:rsidP="004223A1">
      <w:pPr>
        <w:pStyle w:val="ECHRParaQuote"/>
        <w:rPr>
          <w:lang w:val="bg-BG"/>
        </w:rPr>
      </w:pPr>
      <w:r w:rsidRPr="00C57B79">
        <w:rPr>
          <w:lang w:val="bg-BG"/>
        </w:rPr>
        <w:t>4.</w:t>
      </w:r>
      <w:r w:rsidRPr="004223A1">
        <w:t>  </w:t>
      </w:r>
      <w:r>
        <w:rPr>
          <w:lang w:val="bg-BG"/>
        </w:rPr>
        <w:t xml:space="preserve">Като се спазват разпоредбите на ал. 5 на този член, ако исканото лице не е прието на определената дата, то може да бъде освободено след изтичането на 15 дни от тази дата, но във всеки случай ще бъде освободено след изтичането на 30 дни. Замолената страна може да откаже да го екстрадира за същото престъпление. </w:t>
      </w:r>
    </w:p>
    <w:p w:rsidR="005A2346" w:rsidRPr="00C57B79" w:rsidRDefault="005A2346" w:rsidP="004223A1">
      <w:pPr>
        <w:pStyle w:val="ECHRParaQuote"/>
        <w:rPr>
          <w:lang w:val="bg-BG"/>
        </w:rPr>
      </w:pPr>
      <w:r w:rsidRPr="00C57B79">
        <w:rPr>
          <w:lang w:val="bg-BG"/>
        </w:rPr>
        <w:t>5.</w:t>
      </w:r>
      <w:r w:rsidRPr="004223A1">
        <w:t>  </w:t>
      </w:r>
      <w:r>
        <w:rPr>
          <w:lang w:val="bg-BG"/>
        </w:rPr>
        <w:t xml:space="preserve">Ако независещи от нея обстоятелства попречат на страната да предаде или приеме лицето, подлежащо на екстрадиция, заинтересованата страна уведомява за това другата страна. Двете страни се споразумяват за нова дата на предаване, като се прилагат разпоредбите на ал. 4 на този член.” </w:t>
      </w:r>
    </w:p>
    <w:p w:rsidR="005A2346" w:rsidRPr="00C57B79" w:rsidRDefault="006D615B" w:rsidP="004223A1">
      <w:pPr>
        <w:pStyle w:val="ECHRPara"/>
        <w:rPr>
          <w:sz w:val="20"/>
          <w:szCs w:val="20"/>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25</w:t>
      </w:r>
      <w:r w:rsidRPr="00C57B79">
        <w:rPr>
          <w:lang w:val="bg-BG"/>
        </w:rPr>
        <w:fldChar w:fldCharType="end"/>
      </w:r>
      <w:r w:rsidR="005A2346" w:rsidRPr="00C57B79">
        <w:rPr>
          <w:lang w:val="bg-BG"/>
        </w:rPr>
        <w:t>.</w:t>
      </w:r>
      <w:r w:rsidR="005A2346" w:rsidRPr="004223A1">
        <w:t>  </w:t>
      </w:r>
      <w:r w:rsidR="005A2346">
        <w:rPr>
          <w:lang w:val="bg-BG"/>
        </w:rPr>
        <w:t xml:space="preserve">Чл. 20, който урежда предаването на вещи, гласи: </w:t>
      </w:r>
    </w:p>
    <w:p w:rsidR="005A2346" w:rsidRPr="00C57B79" w:rsidRDefault="005A2346" w:rsidP="004223A1">
      <w:pPr>
        <w:pStyle w:val="ECHRParaQuote"/>
        <w:rPr>
          <w:lang w:val="bg-BG"/>
        </w:rPr>
      </w:pPr>
      <w:r>
        <w:rPr>
          <w:lang w:val="bg-BG"/>
        </w:rPr>
        <w:t>„</w:t>
      </w:r>
      <w:r w:rsidRPr="00C57B79">
        <w:rPr>
          <w:lang w:val="bg-BG"/>
        </w:rPr>
        <w:t>1.</w:t>
      </w:r>
      <w:r w:rsidRPr="004223A1">
        <w:t>  </w:t>
      </w:r>
      <w:r>
        <w:rPr>
          <w:lang w:val="bg-BG"/>
        </w:rPr>
        <w:t>Замолената страна може, доколкото нейното законодателство позволява и по молба на молещата страна, да изземва и предава вещи:</w:t>
      </w:r>
    </w:p>
    <w:p w:rsidR="005A2346" w:rsidRPr="00C57B79" w:rsidRDefault="005A2346" w:rsidP="004223A1">
      <w:pPr>
        <w:pStyle w:val="ECHRParaQuote"/>
        <w:rPr>
          <w:lang w:val="bg-BG"/>
        </w:rPr>
      </w:pPr>
      <w:r w:rsidRPr="004223A1">
        <w:t>a</w:t>
      </w:r>
      <w:r w:rsidRPr="00C57B79">
        <w:rPr>
          <w:lang w:val="bg-BG"/>
        </w:rPr>
        <w:t>)</w:t>
      </w:r>
      <w:r w:rsidRPr="004223A1">
        <w:t>  </w:t>
      </w:r>
      <w:r>
        <w:rPr>
          <w:lang w:val="bg-BG"/>
        </w:rPr>
        <w:t>които могат да бъдат изисквани като доказателства; или</w:t>
      </w:r>
    </w:p>
    <w:p w:rsidR="005A2346" w:rsidRPr="00C57B79" w:rsidRDefault="005A2346" w:rsidP="004223A1">
      <w:pPr>
        <w:pStyle w:val="ECHRParaQuote"/>
        <w:rPr>
          <w:lang w:val="bg-BG"/>
        </w:rPr>
      </w:pPr>
      <w:r>
        <w:t>b</w:t>
      </w:r>
      <w:r w:rsidRPr="00C57B79">
        <w:rPr>
          <w:lang w:val="bg-BG"/>
        </w:rPr>
        <w:t>)</w:t>
      </w:r>
      <w:r w:rsidRPr="004223A1">
        <w:t>  </w:t>
      </w:r>
      <w:r>
        <w:rPr>
          <w:lang w:val="bg-BG"/>
        </w:rPr>
        <w:t xml:space="preserve">които са придобити от престъплението и са намерени при ареста в притежание на исканото лице или са открити впоследствие.  </w:t>
      </w:r>
    </w:p>
    <w:p w:rsidR="005A2346" w:rsidRPr="00C57B79" w:rsidRDefault="005A2346" w:rsidP="004223A1">
      <w:pPr>
        <w:pStyle w:val="ECHRParaQuote"/>
        <w:rPr>
          <w:lang w:val="bg-BG"/>
        </w:rPr>
      </w:pPr>
      <w:r w:rsidRPr="00C57B79">
        <w:rPr>
          <w:lang w:val="bg-BG"/>
        </w:rPr>
        <w:t>2.</w:t>
      </w:r>
      <w:r w:rsidRPr="004223A1">
        <w:t>  </w:t>
      </w:r>
      <w:r>
        <w:rPr>
          <w:lang w:val="bg-BG"/>
        </w:rPr>
        <w:t xml:space="preserve">Посочените в ал. 1 на този член вещи се предават, дори ако вече разрешената екстрадиция не може да се осъществи поради смърт или бягство на исканото лице. </w:t>
      </w:r>
    </w:p>
    <w:p w:rsidR="005A2346" w:rsidRPr="00C57B79" w:rsidRDefault="005A2346" w:rsidP="004223A1">
      <w:pPr>
        <w:pStyle w:val="ECHRParaQuote"/>
        <w:rPr>
          <w:lang w:val="bg-BG"/>
        </w:rPr>
      </w:pPr>
      <w:r w:rsidRPr="00C57B79">
        <w:rPr>
          <w:lang w:val="bg-BG"/>
        </w:rPr>
        <w:t>3.</w:t>
      </w:r>
      <w:r w:rsidRPr="004223A1">
        <w:t>  </w:t>
      </w:r>
      <w:r>
        <w:rPr>
          <w:lang w:val="bg-BG"/>
        </w:rPr>
        <w:t>Когато посочените вещи подлежат на изземване или конфискация на територията на замолената страна, последната може във връзка с висящо наказателно производство временно да задържи вещите или да ги предаде с условие да бъдат върнати.”</w:t>
      </w:r>
    </w:p>
    <w:p w:rsidR="005A2346" w:rsidRPr="006317B8" w:rsidRDefault="006D615B" w:rsidP="004223A1">
      <w:pPr>
        <w:pStyle w:val="ECHRPara"/>
        <w:rPr>
          <w:lang w:val="bg-BG"/>
        </w:rPr>
      </w:pPr>
      <w:r w:rsidRPr="006317B8">
        <w:rPr>
          <w:lang w:val="bg-BG"/>
        </w:rPr>
        <w:fldChar w:fldCharType="begin"/>
      </w:r>
      <w:r w:rsidR="005A2346" w:rsidRPr="006317B8">
        <w:rPr>
          <w:lang w:val="bg-BG"/>
        </w:rPr>
        <w:instrText xml:space="preserve"> </w:instrText>
      </w:r>
      <w:r w:rsidR="005A2346">
        <w:instrText>SEQ</w:instrText>
      </w:r>
      <w:r w:rsidR="005A2346" w:rsidRPr="006317B8">
        <w:rPr>
          <w:lang w:val="bg-BG"/>
        </w:rPr>
        <w:instrText xml:space="preserve"> </w:instrText>
      </w:r>
      <w:r w:rsidR="005A2346">
        <w:instrText>level</w:instrText>
      </w:r>
      <w:r w:rsidR="005A2346" w:rsidRPr="006317B8">
        <w:rPr>
          <w:lang w:val="bg-BG"/>
        </w:rPr>
        <w:instrText>0 \*</w:instrText>
      </w:r>
      <w:r w:rsidR="005A2346">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26</w:t>
      </w:r>
      <w:r w:rsidRPr="006317B8">
        <w:rPr>
          <w:lang w:val="bg-BG"/>
        </w:rPr>
        <w:fldChar w:fldCharType="end"/>
      </w:r>
      <w:r w:rsidR="005A2346" w:rsidRPr="006317B8">
        <w:rPr>
          <w:lang w:val="bg-BG"/>
        </w:rPr>
        <w:t>.</w:t>
      </w:r>
      <w:r w:rsidR="005A2346" w:rsidRPr="004223A1">
        <w:t>  </w:t>
      </w:r>
      <w:r w:rsidR="005A2346">
        <w:rPr>
          <w:lang w:val="bg-BG"/>
        </w:rPr>
        <w:t xml:space="preserve">Чл. 22, който </w:t>
      </w:r>
      <w:r w:rsidR="00B86EE4">
        <w:rPr>
          <w:lang w:val="bg-BG"/>
        </w:rPr>
        <w:t xml:space="preserve">определя </w:t>
      </w:r>
      <w:r w:rsidR="005A2346">
        <w:rPr>
          <w:lang w:val="bg-BG"/>
        </w:rPr>
        <w:t xml:space="preserve">приложимата процедура, гласи: </w:t>
      </w:r>
    </w:p>
    <w:p w:rsidR="005A2346" w:rsidRPr="006317B8" w:rsidRDefault="005A2346" w:rsidP="004223A1">
      <w:pPr>
        <w:pStyle w:val="ECHRParaQuote"/>
        <w:rPr>
          <w:lang w:val="bg-BG"/>
        </w:rPr>
      </w:pPr>
      <w:r>
        <w:rPr>
          <w:lang w:val="bg-BG"/>
        </w:rPr>
        <w:t xml:space="preserve">„Ако конвенцията не разпорежда друго, единствено правото на замолената страна е приложимо по отношение на процедурата по екстрадицията и временното задържане под стража.” </w:t>
      </w:r>
    </w:p>
    <w:p w:rsidR="005A2346" w:rsidRPr="006317B8" w:rsidRDefault="005A2346" w:rsidP="004223A1">
      <w:pPr>
        <w:pStyle w:val="ECHRHeading3"/>
        <w:rPr>
          <w:lang w:val="bg-BG"/>
        </w:rPr>
      </w:pPr>
      <w:r w:rsidRPr="006317B8">
        <w:rPr>
          <w:lang w:val="bg-BG"/>
        </w:rPr>
        <w:t>2.</w:t>
      </w:r>
      <w:r w:rsidRPr="004223A1">
        <w:t>  </w:t>
      </w:r>
      <w:r>
        <w:rPr>
          <w:lang w:val="bg-BG"/>
        </w:rPr>
        <w:t xml:space="preserve">Обяснителен доклад към Протокол № 7 към Конвенцията </w:t>
      </w:r>
    </w:p>
    <w:p w:rsidR="005A2346" w:rsidRPr="006317B8" w:rsidRDefault="006D615B" w:rsidP="004223A1">
      <w:pPr>
        <w:pStyle w:val="ECHRPara"/>
        <w:rPr>
          <w:lang w:val="bg-BG"/>
        </w:rPr>
      </w:pPr>
      <w:r w:rsidRPr="006317B8">
        <w:rPr>
          <w:lang w:val="bg-BG"/>
        </w:rPr>
        <w:fldChar w:fldCharType="begin"/>
      </w:r>
      <w:r w:rsidR="005A2346" w:rsidRPr="006317B8">
        <w:rPr>
          <w:lang w:val="bg-BG"/>
        </w:rPr>
        <w:instrText xml:space="preserve"> </w:instrText>
      </w:r>
      <w:r w:rsidR="005A2346">
        <w:instrText>SEQ</w:instrText>
      </w:r>
      <w:r w:rsidR="005A2346" w:rsidRPr="006317B8">
        <w:rPr>
          <w:lang w:val="bg-BG"/>
        </w:rPr>
        <w:instrText xml:space="preserve"> </w:instrText>
      </w:r>
      <w:r w:rsidR="005A2346">
        <w:instrText>level</w:instrText>
      </w:r>
      <w:r w:rsidR="005A2346" w:rsidRPr="006317B8">
        <w:rPr>
          <w:lang w:val="bg-BG"/>
        </w:rPr>
        <w:instrText>0 \*</w:instrText>
      </w:r>
      <w:r w:rsidR="005A2346">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27</w:t>
      </w:r>
      <w:r w:rsidRPr="006317B8">
        <w:rPr>
          <w:lang w:val="bg-BG"/>
        </w:rPr>
        <w:fldChar w:fldCharType="end"/>
      </w:r>
      <w:r w:rsidR="005A2346" w:rsidRPr="006317B8">
        <w:rPr>
          <w:lang w:val="bg-BG"/>
        </w:rPr>
        <w:t>.</w:t>
      </w:r>
      <w:r w:rsidR="005A2346" w:rsidRPr="004223A1">
        <w:t>  </w:t>
      </w:r>
      <w:r w:rsidR="005A2346">
        <w:rPr>
          <w:lang w:val="bg-BG"/>
        </w:rPr>
        <w:t xml:space="preserve">Обяснителният доклад определя обхвата на приложение на чл. 1 от Протокол № 7 и изяснява понятието „експулсиране”, както следва: </w:t>
      </w:r>
    </w:p>
    <w:p w:rsidR="005A2346" w:rsidRPr="006317B8" w:rsidRDefault="005A2346" w:rsidP="004223A1">
      <w:pPr>
        <w:pStyle w:val="ECHRParaQuote"/>
        <w:rPr>
          <w:lang w:val="bg-BG"/>
        </w:rPr>
      </w:pPr>
      <w:r>
        <w:rPr>
          <w:lang w:val="bg-BG"/>
        </w:rPr>
        <w:t>„</w:t>
      </w:r>
      <w:r w:rsidRPr="006317B8">
        <w:rPr>
          <w:lang w:val="bg-BG"/>
        </w:rPr>
        <w:t>9.</w:t>
      </w:r>
      <w:r w:rsidRPr="004223A1">
        <w:t>  </w:t>
      </w:r>
      <w:r w:rsidRPr="00D5461A">
        <w:rPr>
          <w:lang w:val="bg-BG"/>
        </w:rPr>
        <w:t>Думата „</w:t>
      </w:r>
      <w:r w:rsidR="00125052">
        <w:rPr>
          <w:lang w:val="bg-BG"/>
        </w:rPr>
        <w:t>пребиваващ</w:t>
      </w:r>
      <w:r w:rsidR="00F70012">
        <w:rPr>
          <w:lang w:val="bg-BG"/>
        </w:rPr>
        <w:t>” има за цел да изключи извън</w:t>
      </w:r>
      <w:r w:rsidRPr="00D5461A">
        <w:rPr>
          <w:lang w:val="bg-BG"/>
        </w:rPr>
        <w:t xml:space="preserve"> приложение</w:t>
      </w:r>
      <w:r w:rsidR="00F70012">
        <w:rPr>
          <w:lang w:val="bg-BG"/>
        </w:rPr>
        <w:t>то</w:t>
      </w:r>
      <w:r w:rsidRPr="00D5461A">
        <w:rPr>
          <w:lang w:val="bg-BG"/>
        </w:rPr>
        <w:t xml:space="preserve"> на члена всеки чужденец, който е пристигнал на пристанище или друг пункт за влизане в страната, но не е преминал през имиграционния контрол, или който е допуснат на територията, единствено с цел транзитно преминаване или за ограничен период от време, без да пребивава в страната…</w:t>
      </w:r>
      <w:r>
        <w:rPr>
          <w:lang w:val="bg-BG"/>
        </w:rPr>
        <w:t xml:space="preserve"> </w:t>
      </w:r>
    </w:p>
    <w:p w:rsidR="005A2346" w:rsidRPr="00C57B79" w:rsidRDefault="005A2346" w:rsidP="004223A1">
      <w:pPr>
        <w:pStyle w:val="ECHRParaQuote"/>
        <w:rPr>
          <w:lang w:val="bg-BG"/>
        </w:rPr>
      </w:pPr>
      <w:r>
        <w:rPr>
          <w:lang w:val="bg-BG"/>
        </w:rPr>
        <w:t>Думата законно се отнася до вътрешното право на съответната държава. Следователно вътрешното право определя условията, които трябва да бъдат изпълнени, за да може пребиваването на лицето на територията да бъде считано за „законно”.</w:t>
      </w:r>
    </w:p>
    <w:p w:rsidR="005A2346" w:rsidRDefault="005A2346" w:rsidP="004223A1">
      <w:pPr>
        <w:pStyle w:val="ECHRParaQuote"/>
        <w:rPr>
          <w:lang w:val="bg-BG"/>
        </w:rPr>
      </w:pPr>
      <w:r>
        <w:rPr>
          <w:lang w:val="bg-BG"/>
        </w:rPr>
        <w:t xml:space="preserve">Чужденец, чийто прием и престой са предмет на определени условия, например определен период от време, и който вече не отговаря на тези условия, не може да </w:t>
      </w:r>
      <w:r w:rsidR="003577C5">
        <w:rPr>
          <w:lang w:val="bg-BG"/>
        </w:rPr>
        <w:t>се счита за</w:t>
      </w:r>
      <w:r>
        <w:rPr>
          <w:lang w:val="bg-BG"/>
        </w:rPr>
        <w:t xml:space="preserve"> все още „законно” пребиваващ.</w:t>
      </w:r>
    </w:p>
    <w:p w:rsidR="005A2346" w:rsidRPr="00C57B79" w:rsidRDefault="005A2346" w:rsidP="004223A1">
      <w:pPr>
        <w:pStyle w:val="ECHRParaQuote"/>
        <w:rPr>
          <w:lang w:val="bg-BG"/>
        </w:rPr>
      </w:pPr>
      <w:r w:rsidRPr="00C57B79">
        <w:rPr>
          <w:lang w:val="bg-BG"/>
        </w:rPr>
        <w:t>10.</w:t>
      </w:r>
      <w:r w:rsidRPr="004223A1">
        <w:t>  </w:t>
      </w:r>
      <w:r>
        <w:rPr>
          <w:lang w:val="bg-BG"/>
        </w:rPr>
        <w:t>Концепцията за експулсиране се използва в общ смисъл за всяка предприета мярка за напускане на територията на даден чужденец, но не включва екстрадиция. Експулсиране, в този смисъл, е автономно понятие, което е независимо от което и да е определение, съдържащо се в националното законодателство.”</w:t>
      </w:r>
    </w:p>
    <w:p w:rsidR="005A2346" w:rsidRPr="00C57B79" w:rsidRDefault="005A2346" w:rsidP="004223A1">
      <w:pPr>
        <w:pStyle w:val="ECHRHeading3"/>
        <w:rPr>
          <w:lang w:val="bg-BG"/>
        </w:rPr>
      </w:pPr>
      <w:r w:rsidRPr="00C57B79">
        <w:rPr>
          <w:lang w:val="bg-BG"/>
        </w:rPr>
        <w:t>3.</w:t>
      </w:r>
      <w:r w:rsidRPr="004223A1">
        <w:t>  </w:t>
      </w:r>
      <w:r>
        <w:rPr>
          <w:lang w:val="bg-BG"/>
        </w:rPr>
        <w:t xml:space="preserve">Наказателнопроцесуален кодекс от 1974 г. </w:t>
      </w:r>
    </w:p>
    <w:p w:rsidR="005A2346" w:rsidRPr="00253969" w:rsidRDefault="005A2346" w:rsidP="004223A1">
      <w:pPr>
        <w:pStyle w:val="ECHRHeading4"/>
        <w:rPr>
          <w:lang w:val="bg-BG"/>
        </w:rPr>
      </w:pPr>
      <w:r w:rsidRPr="00253969">
        <w:rPr>
          <w:lang w:val="bg-BG"/>
        </w:rPr>
        <w:t>(</w:t>
      </w:r>
      <w:r w:rsidRPr="004223A1">
        <w:t>a</w:t>
      </w:r>
      <w:r w:rsidRPr="00253969">
        <w:rPr>
          <w:lang w:val="bg-BG"/>
        </w:rPr>
        <w:t>)</w:t>
      </w:r>
      <w:r w:rsidRPr="004223A1">
        <w:t>  </w:t>
      </w:r>
      <w:r>
        <w:rPr>
          <w:lang w:val="bg-BG"/>
        </w:rPr>
        <w:t xml:space="preserve">Екстрадиция </w:t>
      </w:r>
    </w:p>
    <w:p w:rsidR="005A2346" w:rsidRPr="00253969" w:rsidRDefault="006D615B" w:rsidP="004223A1">
      <w:pPr>
        <w:pStyle w:val="ECHRPara"/>
        <w:rPr>
          <w:lang w:val="bg-BG"/>
        </w:rPr>
      </w:pPr>
      <w:r w:rsidRPr="00253969">
        <w:rPr>
          <w:lang w:val="bg-BG"/>
        </w:rPr>
        <w:fldChar w:fldCharType="begin"/>
      </w:r>
      <w:r w:rsidR="005A2346" w:rsidRPr="00253969">
        <w:rPr>
          <w:lang w:val="bg-BG"/>
        </w:rPr>
        <w:instrText xml:space="preserve"> </w:instrText>
      </w:r>
      <w:r w:rsidR="005A2346">
        <w:instrText>SEQ</w:instrText>
      </w:r>
      <w:r w:rsidR="005A2346" w:rsidRPr="00253969">
        <w:rPr>
          <w:lang w:val="bg-BG"/>
        </w:rPr>
        <w:instrText xml:space="preserve"> </w:instrText>
      </w:r>
      <w:r w:rsidR="005A2346">
        <w:instrText>level</w:instrText>
      </w:r>
      <w:r w:rsidR="005A2346" w:rsidRPr="00253969">
        <w:rPr>
          <w:lang w:val="bg-BG"/>
        </w:rPr>
        <w:instrText>0 \*</w:instrText>
      </w:r>
      <w:r w:rsidR="005A2346">
        <w:instrText>arabic</w:instrText>
      </w:r>
      <w:r w:rsidR="005A2346" w:rsidRPr="00253969">
        <w:rPr>
          <w:lang w:val="bg-BG"/>
        </w:rPr>
        <w:instrText xml:space="preserve"> </w:instrText>
      </w:r>
      <w:r w:rsidRPr="00253969">
        <w:rPr>
          <w:lang w:val="bg-BG"/>
        </w:rPr>
        <w:fldChar w:fldCharType="separate"/>
      </w:r>
      <w:r w:rsidR="000505B8" w:rsidRPr="000505B8">
        <w:rPr>
          <w:noProof/>
          <w:lang w:val="bg-BG"/>
        </w:rPr>
        <w:t>28</w:t>
      </w:r>
      <w:r w:rsidRPr="00253969">
        <w:rPr>
          <w:lang w:val="bg-BG"/>
        </w:rPr>
        <w:fldChar w:fldCharType="end"/>
      </w:r>
      <w:r w:rsidR="005A2346" w:rsidRPr="00253969">
        <w:rPr>
          <w:lang w:val="bg-BG"/>
        </w:rPr>
        <w:t>.</w:t>
      </w:r>
      <w:r w:rsidR="005A2346" w:rsidRPr="004223A1">
        <w:t>  </w:t>
      </w:r>
      <w:r w:rsidR="005A2346">
        <w:rPr>
          <w:lang w:val="bg-BG"/>
        </w:rPr>
        <w:t xml:space="preserve">По време на разглеждания период екстрадирането на лица, обвинени в престъпление, се </w:t>
      </w:r>
      <w:r w:rsidR="005A2346" w:rsidRPr="0021731C">
        <w:rPr>
          <w:lang w:val="bg-BG"/>
        </w:rPr>
        <w:t>урежда</w:t>
      </w:r>
      <w:r w:rsidR="005A2346">
        <w:rPr>
          <w:lang w:val="bg-BG"/>
        </w:rPr>
        <w:t xml:space="preserve"> от чл. </w:t>
      </w:r>
      <w:r w:rsidR="005A2346" w:rsidRPr="00253969">
        <w:rPr>
          <w:lang w:val="bg-BG"/>
        </w:rPr>
        <w:t>439</w:t>
      </w:r>
      <w:r w:rsidR="005A2346" w:rsidRPr="004223A1">
        <w:t>a</w:t>
      </w:r>
      <w:r w:rsidR="005A2346" w:rsidRPr="00253969">
        <w:rPr>
          <w:lang w:val="bg-BG"/>
        </w:rPr>
        <w:t xml:space="preserve">-41 </w:t>
      </w:r>
      <w:r w:rsidR="005A2346">
        <w:rPr>
          <w:lang w:val="bg-BG"/>
        </w:rPr>
        <w:t>от Наказателно</w:t>
      </w:r>
      <w:r w:rsidR="0044562F">
        <w:rPr>
          <w:lang w:val="bg-BG"/>
        </w:rPr>
        <w:t>-</w:t>
      </w:r>
      <w:r w:rsidR="005A2346">
        <w:rPr>
          <w:lang w:val="bg-BG"/>
        </w:rPr>
        <w:t xml:space="preserve">процесуалния кодекс от 1974 г. Чл. </w:t>
      </w:r>
      <w:r w:rsidR="005A2346" w:rsidRPr="00253969">
        <w:rPr>
          <w:lang w:val="bg-BG"/>
        </w:rPr>
        <w:t>440-440</w:t>
      </w:r>
      <w:r w:rsidR="005A2346">
        <w:rPr>
          <w:lang w:val="bg-BG"/>
        </w:rPr>
        <w:t>в</w:t>
      </w:r>
      <w:r w:rsidR="005A2346" w:rsidRPr="00253969">
        <w:rPr>
          <w:lang w:val="bg-BG"/>
        </w:rPr>
        <w:t xml:space="preserve"> </w:t>
      </w:r>
      <w:r w:rsidR="005A0FA5">
        <w:rPr>
          <w:lang w:val="bg-BG"/>
        </w:rPr>
        <w:t xml:space="preserve">определя </w:t>
      </w:r>
      <w:r w:rsidR="005A2346">
        <w:rPr>
          <w:lang w:val="bg-BG"/>
        </w:rPr>
        <w:t xml:space="preserve">процедурата </w:t>
      </w:r>
      <w:r w:rsidR="005A0FA5">
        <w:rPr>
          <w:lang w:val="bg-BG"/>
        </w:rPr>
        <w:t xml:space="preserve">за разглеждане </w:t>
      </w:r>
      <w:r w:rsidR="005A2346">
        <w:rPr>
          <w:lang w:val="bg-BG"/>
        </w:rPr>
        <w:t xml:space="preserve">на молба за екстрадиция, подадена от друга държава.  </w:t>
      </w:r>
    </w:p>
    <w:p w:rsidR="005A2346" w:rsidRPr="00C57B79" w:rsidRDefault="006D615B" w:rsidP="004223A1">
      <w:pPr>
        <w:pStyle w:val="ECHRPara"/>
        <w:rPr>
          <w:lang w:val="bg-BG"/>
        </w:rPr>
      </w:pPr>
      <w:r w:rsidRPr="00253969">
        <w:rPr>
          <w:lang w:val="bg-BG"/>
        </w:rPr>
        <w:fldChar w:fldCharType="begin"/>
      </w:r>
      <w:r w:rsidR="005A2346" w:rsidRPr="00253969">
        <w:rPr>
          <w:lang w:val="bg-BG"/>
        </w:rPr>
        <w:instrText xml:space="preserve"> </w:instrText>
      </w:r>
      <w:r w:rsidR="005A2346">
        <w:instrText>SEQ</w:instrText>
      </w:r>
      <w:r w:rsidR="005A2346" w:rsidRPr="00253969">
        <w:rPr>
          <w:lang w:val="bg-BG"/>
        </w:rPr>
        <w:instrText xml:space="preserve"> </w:instrText>
      </w:r>
      <w:r w:rsidR="005A2346">
        <w:instrText>level</w:instrText>
      </w:r>
      <w:r w:rsidR="005A2346" w:rsidRPr="00253969">
        <w:rPr>
          <w:lang w:val="bg-BG"/>
        </w:rPr>
        <w:instrText>0 \*</w:instrText>
      </w:r>
      <w:r w:rsidR="005A2346">
        <w:instrText>arabic</w:instrText>
      </w:r>
      <w:r w:rsidR="005A2346" w:rsidRPr="00253969">
        <w:rPr>
          <w:lang w:val="bg-BG"/>
        </w:rPr>
        <w:instrText xml:space="preserve"> </w:instrText>
      </w:r>
      <w:r w:rsidRPr="00253969">
        <w:rPr>
          <w:lang w:val="bg-BG"/>
        </w:rPr>
        <w:fldChar w:fldCharType="separate"/>
      </w:r>
      <w:r w:rsidR="000505B8" w:rsidRPr="000505B8">
        <w:rPr>
          <w:noProof/>
          <w:lang w:val="bg-BG"/>
        </w:rPr>
        <w:t>29</w:t>
      </w:r>
      <w:r w:rsidRPr="00253969">
        <w:rPr>
          <w:lang w:val="bg-BG"/>
        </w:rPr>
        <w:fldChar w:fldCharType="end"/>
      </w:r>
      <w:r w:rsidR="005A2346" w:rsidRPr="00253969">
        <w:rPr>
          <w:lang w:val="bg-BG"/>
        </w:rPr>
        <w:t>.</w:t>
      </w:r>
      <w:r w:rsidR="005A2346" w:rsidRPr="004223A1">
        <w:t>  </w:t>
      </w:r>
      <w:r w:rsidR="005A2346">
        <w:rPr>
          <w:lang w:val="bg-BG"/>
        </w:rPr>
        <w:t>След като бъде получена</w:t>
      </w:r>
      <w:r w:rsidR="005A2346" w:rsidRPr="00155FC7">
        <w:rPr>
          <w:lang w:val="bg-BG"/>
        </w:rPr>
        <w:t>, молбата</w:t>
      </w:r>
      <w:r w:rsidR="005A2346" w:rsidRPr="00806C68">
        <w:rPr>
          <w:lang w:val="bg-BG"/>
        </w:rPr>
        <w:t xml:space="preserve"> за екстрадиция трябва да </w:t>
      </w:r>
      <w:r w:rsidR="00DD3E85" w:rsidRPr="00B34DE6">
        <w:rPr>
          <w:lang w:val="bg-BG"/>
        </w:rPr>
        <w:t xml:space="preserve">се </w:t>
      </w:r>
      <w:r w:rsidR="005A2346" w:rsidRPr="00B34DE6">
        <w:rPr>
          <w:lang w:val="bg-BG"/>
        </w:rPr>
        <w:t>изпрат</w:t>
      </w:r>
      <w:r w:rsidR="00DD3E85" w:rsidRPr="00B34DE6">
        <w:rPr>
          <w:lang w:val="bg-BG"/>
        </w:rPr>
        <w:t>и</w:t>
      </w:r>
      <w:r w:rsidR="005A2346" w:rsidRPr="00B34DE6">
        <w:rPr>
          <w:lang w:val="bg-BG"/>
        </w:rPr>
        <w:t xml:space="preserve"> на компетентния окръжен прокурор (чл. 440 §§ 1 </w:t>
      </w:r>
      <w:r w:rsidR="00DD3E85" w:rsidRPr="00B34DE6">
        <w:rPr>
          <w:lang w:val="bg-BG"/>
        </w:rPr>
        <w:t xml:space="preserve">и </w:t>
      </w:r>
      <w:r w:rsidR="005A2346" w:rsidRPr="00B34DE6">
        <w:rPr>
          <w:lang w:val="bg-BG"/>
        </w:rPr>
        <w:t>2). След това прокурорът трябва да вземе показанията на лицето, чиято екстрадиция се иска, да приложи всички мерки за осигуряване на неговото или нейното явяване и да изпрати молбата за екстрадиция до компетентния окръжен съд (чл.</w:t>
      </w:r>
      <w:r w:rsidR="005A2346" w:rsidRPr="00B34DE6">
        <w:t> </w:t>
      </w:r>
      <w:r w:rsidR="005A2346" w:rsidRPr="00B34DE6">
        <w:rPr>
          <w:lang w:val="bg-BG"/>
        </w:rPr>
        <w:t>440</w:t>
      </w:r>
      <w:r w:rsidR="005A2346" w:rsidRPr="00B34DE6">
        <w:t> </w:t>
      </w:r>
      <w:r w:rsidR="005A2346" w:rsidRPr="00B34DE6">
        <w:rPr>
          <w:lang w:val="bg-BG"/>
        </w:rPr>
        <w:t>§ 3). След това молбата се</w:t>
      </w:r>
      <w:r w:rsidR="005A2346">
        <w:rPr>
          <w:lang w:val="bg-BG"/>
        </w:rPr>
        <w:t xml:space="preserve"> разглежда от трима съдии в открито заседание. На лицето, </w:t>
      </w:r>
      <w:r w:rsidR="00514462">
        <w:rPr>
          <w:lang w:val="bg-BG"/>
        </w:rPr>
        <w:t>чиято екстрадиция се иска</w:t>
      </w:r>
      <w:r w:rsidR="005A2346">
        <w:rPr>
          <w:lang w:val="bg-BG"/>
        </w:rPr>
        <w:t xml:space="preserve">, трябва да бъдат предоставени адвокат и преводач </w:t>
      </w:r>
      <w:r w:rsidR="005A2346" w:rsidRPr="00C57B79">
        <w:rPr>
          <w:lang w:val="bg-BG"/>
        </w:rPr>
        <w:t>(</w:t>
      </w:r>
      <w:r w:rsidR="005A2346">
        <w:rPr>
          <w:lang w:val="bg-BG"/>
        </w:rPr>
        <w:t>чл.</w:t>
      </w:r>
      <w:r w:rsidR="005A2346" w:rsidRPr="00C57B79">
        <w:rPr>
          <w:lang w:val="bg-BG"/>
        </w:rPr>
        <w:t xml:space="preserve"> 440</w:t>
      </w:r>
      <w:r w:rsidR="005A2346" w:rsidRPr="004223A1">
        <w:t>a</w:t>
      </w:r>
      <w:r w:rsidR="005A2346" w:rsidRPr="00C57B79">
        <w:rPr>
          <w:lang w:val="bg-BG"/>
        </w:rPr>
        <w:t xml:space="preserve"> § 1). </w:t>
      </w:r>
      <w:r w:rsidR="005A2346">
        <w:rPr>
          <w:lang w:val="bg-BG"/>
        </w:rPr>
        <w:t xml:space="preserve">Съдът трябва да изслуша прокурора, лицето и </w:t>
      </w:r>
      <w:r w:rsidR="002F35FF">
        <w:rPr>
          <w:lang w:val="bg-BG"/>
        </w:rPr>
        <w:t>неговия адвокат и след това да разреши</w:t>
      </w:r>
      <w:r w:rsidR="005A2346">
        <w:rPr>
          <w:lang w:val="bg-BG"/>
        </w:rPr>
        <w:t xml:space="preserve"> или откаже </w:t>
      </w:r>
      <w:r w:rsidR="002F35FF">
        <w:rPr>
          <w:lang w:val="bg-BG"/>
        </w:rPr>
        <w:t xml:space="preserve">екстрадицията. В своето </w:t>
      </w:r>
      <w:r w:rsidR="00603218">
        <w:rPr>
          <w:lang w:val="bg-BG"/>
        </w:rPr>
        <w:t xml:space="preserve">определение </w:t>
      </w:r>
      <w:r w:rsidR="005A2346">
        <w:rPr>
          <w:lang w:val="bg-BG"/>
        </w:rPr>
        <w:t xml:space="preserve">съдът допълнително трябва да уточни дали намерените </w:t>
      </w:r>
      <w:r w:rsidR="005D4486">
        <w:rPr>
          <w:lang w:val="bg-BG"/>
        </w:rPr>
        <w:t xml:space="preserve">у </w:t>
      </w:r>
      <w:r w:rsidR="005A2346">
        <w:rPr>
          <w:lang w:val="bg-BG"/>
        </w:rPr>
        <w:t xml:space="preserve">лицето лични вещи, документи и пари, имащи връзка с престъплението, което той или тя е извършил, трябва да бъдат предадени на молещата държава (чл. 440а </w:t>
      </w:r>
      <w:r w:rsidR="005A2346" w:rsidRPr="00C57B79">
        <w:rPr>
          <w:lang w:val="bg-BG"/>
        </w:rPr>
        <w:t>§ 2).</w:t>
      </w:r>
      <w:r w:rsidR="005A2346">
        <w:rPr>
          <w:lang w:val="bg-BG"/>
        </w:rPr>
        <w:t xml:space="preserve"> </w:t>
      </w:r>
      <w:r w:rsidR="00603218">
        <w:rPr>
          <w:lang w:val="bg-BG"/>
        </w:rPr>
        <w:t xml:space="preserve">Определението </w:t>
      </w:r>
      <w:r w:rsidR="005A2346">
        <w:rPr>
          <w:lang w:val="bg-BG"/>
        </w:rPr>
        <w:t>на съда подлежи на обжалване пред апелативния съд, чието решение е окончателно</w:t>
      </w:r>
      <w:r w:rsidR="005A2346" w:rsidRPr="002D78BA">
        <w:rPr>
          <w:lang w:val="bg-BG"/>
        </w:rPr>
        <w:t xml:space="preserve"> </w:t>
      </w:r>
      <w:r w:rsidR="005A2346">
        <w:rPr>
          <w:lang w:val="bg-BG"/>
        </w:rPr>
        <w:t>(чл. 440в). Прокурорът е отговорен за изпълнението на съдебни решения, разрешаващи екстрадицията</w:t>
      </w:r>
      <w:bookmarkStart w:id="4" w:name="New_Detention_Provisions"/>
      <w:r w:rsidR="005A2346">
        <w:rPr>
          <w:lang w:val="bg-BG"/>
        </w:rPr>
        <w:t xml:space="preserve"> </w:t>
      </w:r>
      <w:r w:rsidR="005A2346" w:rsidRPr="00C57B79">
        <w:rPr>
          <w:lang w:val="bg-BG"/>
        </w:rPr>
        <w:t>(</w:t>
      </w:r>
      <w:r w:rsidR="005A2346">
        <w:rPr>
          <w:lang w:val="bg-BG"/>
        </w:rPr>
        <w:t>чл.</w:t>
      </w:r>
      <w:r w:rsidR="005A2346" w:rsidRPr="00C57B79">
        <w:rPr>
          <w:lang w:val="bg-BG"/>
        </w:rPr>
        <w:t xml:space="preserve"> 440</w:t>
      </w:r>
      <w:r w:rsidR="005A2346">
        <w:rPr>
          <w:lang w:val="bg-BG"/>
        </w:rPr>
        <w:t>б</w:t>
      </w:r>
      <w:r w:rsidR="005A2346" w:rsidRPr="00C57B79">
        <w:rPr>
          <w:lang w:val="bg-BG"/>
        </w:rPr>
        <w:t xml:space="preserve"> § 3 </w:t>
      </w:r>
      <w:r w:rsidR="005A2346">
        <w:rPr>
          <w:lang w:val="bg-BG"/>
        </w:rPr>
        <w:t>и</w:t>
      </w:r>
      <w:r w:rsidR="005A2346" w:rsidRPr="00C57B79">
        <w:rPr>
          <w:lang w:val="bg-BG"/>
        </w:rPr>
        <w:t xml:space="preserve"> </w:t>
      </w:r>
      <w:r w:rsidR="005A2346">
        <w:rPr>
          <w:lang w:val="bg-BG"/>
        </w:rPr>
        <w:t>чл.</w:t>
      </w:r>
      <w:r w:rsidR="005A2346" w:rsidRPr="00C57B79">
        <w:rPr>
          <w:lang w:val="bg-BG"/>
        </w:rPr>
        <w:t xml:space="preserve"> 440</w:t>
      </w:r>
      <w:r w:rsidR="005A2346">
        <w:rPr>
          <w:lang w:val="bg-BG"/>
        </w:rPr>
        <w:t>в</w:t>
      </w:r>
      <w:r w:rsidR="005A2346" w:rsidRPr="00C57B79">
        <w:rPr>
          <w:lang w:val="bg-BG"/>
        </w:rPr>
        <w:t xml:space="preserve"> § 2).</w:t>
      </w:r>
    </w:p>
    <w:bookmarkEnd w:id="4"/>
    <w:p w:rsidR="005A2346" w:rsidRPr="00C57B79" w:rsidRDefault="006D615B" w:rsidP="004223A1">
      <w:pPr>
        <w:pStyle w:val="ECHRPara"/>
        <w:keepNext/>
        <w:keepLines/>
        <w:rPr>
          <w:lang w:val="bg-BG"/>
        </w:rPr>
      </w:pPr>
      <w:r w:rsidRPr="00C57B79">
        <w:rPr>
          <w:lang w:val="bg-BG"/>
        </w:rPr>
        <w:fldChar w:fldCharType="begin"/>
      </w:r>
      <w:r w:rsidR="005A2346" w:rsidRPr="00C57B79">
        <w:rPr>
          <w:lang w:val="bg-BG"/>
        </w:rPr>
        <w:instrText xml:space="preserve"> </w:instrText>
      </w:r>
      <w:r w:rsidR="005A2346" w:rsidRPr="004223A1">
        <w:instrText>SEQ</w:instrText>
      </w:r>
      <w:r w:rsidR="005A2346" w:rsidRPr="00C57B79">
        <w:rPr>
          <w:lang w:val="bg-BG"/>
        </w:rPr>
        <w:instrText xml:space="preserve"> </w:instrText>
      </w:r>
      <w:r w:rsidR="005A2346" w:rsidRPr="004223A1">
        <w:instrText>level</w:instrText>
      </w:r>
      <w:r w:rsidR="005A2346" w:rsidRPr="00C57B79">
        <w:rPr>
          <w:lang w:val="bg-BG"/>
        </w:rPr>
        <w:instrText>0 \*</w:instrText>
      </w:r>
      <w:r w:rsidR="005A2346" w:rsidRPr="004223A1">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30</w:t>
      </w:r>
      <w:r w:rsidRPr="00C57B79">
        <w:rPr>
          <w:lang w:val="bg-BG"/>
        </w:rPr>
        <w:fldChar w:fldCharType="end"/>
      </w:r>
      <w:r w:rsidR="005A2346" w:rsidRPr="00C57B79">
        <w:rPr>
          <w:lang w:val="bg-BG"/>
        </w:rPr>
        <w:t>.</w:t>
      </w:r>
      <w:r w:rsidR="005A2346" w:rsidRPr="004223A1">
        <w:t>  </w:t>
      </w:r>
      <w:r w:rsidR="005A2346">
        <w:rPr>
          <w:lang w:val="bg-BG"/>
        </w:rPr>
        <w:t>В момента процедурата за задържане</w:t>
      </w:r>
      <w:r w:rsidR="005A2346" w:rsidRPr="00C57B79">
        <w:rPr>
          <w:lang w:val="bg-BG"/>
        </w:rPr>
        <w:t xml:space="preserve">, </w:t>
      </w:r>
      <w:r w:rsidR="00D87488">
        <w:rPr>
          <w:lang w:val="bg-BG"/>
        </w:rPr>
        <w:t>в контекста на</w:t>
      </w:r>
      <w:r w:rsidR="005A2346">
        <w:rPr>
          <w:lang w:val="bg-BG"/>
        </w:rPr>
        <w:t xml:space="preserve"> </w:t>
      </w:r>
      <w:r w:rsidR="000B3761">
        <w:rPr>
          <w:lang w:val="bg-BG"/>
        </w:rPr>
        <w:t>производство по</w:t>
      </w:r>
      <w:r w:rsidR="005A2346">
        <w:rPr>
          <w:lang w:val="bg-BG"/>
        </w:rPr>
        <w:t xml:space="preserve"> екстрадиция, поискан</w:t>
      </w:r>
      <w:r w:rsidR="000B3761">
        <w:rPr>
          <w:lang w:val="bg-BG"/>
        </w:rPr>
        <w:t>а</w:t>
      </w:r>
      <w:r w:rsidR="005A2346">
        <w:rPr>
          <w:lang w:val="bg-BG"/>
        </w:rPr>
        <w:t xml:space="preserve"> от трет</w:t>
      </w:r>
      <w:r w:rsidR="000B3761">
        <w:rPr>
          <w:lang w:val="bg-BG"/>
        </w:rPr>
        <w:t>а</w:t>
      </w:r>
      <w:r w:rsidR="005A2346">
        <w:rPr>
          <w:lang w:val="bg-BG"/>
        </w:rPr>
        <w:t xml:space="preserve"> стран</w:t>
      </w:r>
      <w:r w:rsidR="000B3761">
        <w:rPr>
          <w:lang w:val="bg-BG"/>
        </w:rPr>
        <w:t>а</w:t>
      </w:r>
      <w:r w:rsidR="005A2346">
        <w:rPr>
          <w:lang w:val="bg-BG"/>
        </w:rPr>
        <w:t xml:space="preserve">, е подробно </w:t>
      </w:r>
      <w:r w:rsidR="0044562F">
        <w:rPr>
          <w:lang w:val="bg-BG"/>
        </w:rPr>
        <w:t>уреде</w:t>
      </w:r>
      <w:r w:rsidR="005A2346">
        <w:rPr>
          <w:lang w:val="bg-BG"/>
        </w:rPr>
        <w:t>на в Закона за екстрадицията и европейската заповед за арест от 2005 г. (чл. 13), който влиза в сила на 4 юли 2005 г. и отменя чл. 435-41 от НПК от 1974 г.</w:t>
      </w:r>
    </w:p>
    <w:p w:rsidR="005A2346" w:rsidRPr="00D83BF0" w:rsidRDefault="005A2346" w:rsidP="004223A1">
      <w:pPr>
        <w:pStyle w:val="ECHRHeading4"/>
        <w:rPr>
          <w:lang w:val="bg-BG"/>
        </w:rPr>
      </w:pPr>
      <w:r w:rsidRPr="00C57B79">
        <w:rPr>
          <w:lang w:val="bg-BG"/>
        </w:rPr>
        <w:t>(</w:t>
      </w:r>
      <w:r>
        <w:rPr>
          <w:lang w:val="bg-BG"/>
        </w:rPr>
        <w:t>б</w:t>
      </w:r>
      <w:r w:rsidRPr="00C57B79">
        <w:rPr>
          <w:lang w:val="bg-BG"/>
        </w:rPr>
        <w:t>)</w:t>
      </w:r>
      <w:r w:rsidRPr="004223A1">
        <w:t>  </w:t>
      </w:r>
      <w:r>
        <w:rPr>
          <w:lang w:val="bg-BG"/>
        </w:rPr>
        <w:t>Задържане под стража в досъдебната фаза</w:t>
      </w:r>
    </w:p>
    <w:p w:rsidR="005A2346" w:rsidRPr="004223A1" w:rsidRDefault="006D615B" w:rsidP="004223A1">
      <w:pPr>
        <w:pStyle w:val="ECHRPara"/>
        <w:rPr>
          <w:lang w:val="ru-RU"/>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31</w:t>
      </w:r>
      <w:r w:rsidRPr="00C57B79">
        <w:rPr>
          <w:lang w:val="bg-BG"/>
        </w:rPr>
        <w:fldChar w:fldCharType="end"/>
      </w:r>
      <w:r w:rsidR="005A2346" w:rsidRPr="00C57B79">
        <w:rPr>
          <w:lang w:val="bg-BG"/>
        </w:rPr>
        <w:t>.</w:t>
      </w:r>
      <w:r w:rsidR="005A2346" w:rsidRPr="004223A1">
        <w:t>  </w:t>
      </w:r>
      <w:r w:rsidR="005A2346">
        <w:rPr>
          <w:lang w:val="bg-BG"/>
        </w:rPr>
        <w:t>Чл. 152а от Наказателно</w:t>
      </w:r>
      <w:r w:rsidR="00253A94">
        <w:rPr>
          <w:lang w:val="bg-BG"/>
        </w:rPr>
        <w:t>-</w:t>
      </w:r>
      <w:r w:rsidR="005A2346">
        <w:rPr>
          <w:lang w:val="bg-BG"/>
        </w:rPr>
        <w:t xml:space="preserve">процесуалния кодекс от 1974 г., </w:t>
      </w:r>
      <w:r w:rsidR="00EB0979">
        <w:rPr>
          <w:lang w:val="bg-BG"/>
        </w:rPr>
        <w:t>който определя</w:t>
      </w:r>
      <w:r w:rsidR="005A2346">
        <w:rPr>
          <w:lang w:val="bg-BG"/>
        </w:rPr>
        <w:t xml:space="preserve"> процедурата за задържане под стража</w:t>
      </w:r>
      <w:r w:rsidR="005A2346" w:rsidRPr="002F5F4E">
        <w:rPr>
          <w:lang w:val="bg-BG"/>
        </w:rPr>
        <w:t xml:space="preserve"> </w:t>
      </w:r>
      <w:r w:rsidR="005A2346">
        <w:rPr>
          <w:lang w:val="bg-BG"/>
        </w:rPr>
        <w:t>в</w:t>
      </w:r>
      <w:r w:rsidR="005A2346" w:rsidRPr="00253969">
        <w:rPr>
          <w:lang w:val="bg-BG"/>
        </w:rPr>
        <w:t xml:space="preserve"> </w:t>
      </w:r>
      <w:r w:rsidR="005A2346">
        <w:rPr>
          <w:lang w:val="bg-BG"/>
        </w:rPr>
        <w:t xml:space="preserve">досъдебната фаза, е променен изцяло – в сила от 1 януари 2000 г. – в опит да се приведе българското законодателство в съответствие с чл. 5 от Конвенцията </w:t>
      </w:r>
      <w:r w:rsidR="005A2346" w:rsidRPr="00C57B79">
        <w:rPr>
          <w:lang w:val="bg-BG"/>
        </w:rPr>
        <w:t xml:space="preserve">(тълк. реш. </w:t>
      </w:r>
      <w:r w:rsidR="005A2346" w:rsidRPr="004223A1">
        <w:rPr>
          <w:lang w:val="ru-RU"/>
        </w:rPr>
        <w:t>№ 1 от 25 юни 2002 г. по н.д.</w:t>
      </w:r>
      <w:r w:rsidR="005A2346" w:rsidRPr="004223A1">
        <w:t> </w:t>
      </w:r>
      <w:r w:rsidR="005A2346" w:rsidRPr="004223A1">
        <w:rPr>
          <w:lang w:val="ru-RU"/>
        </w:rPr>
        <w:t>№</w:t>
      </w:r>
      <w:r w:rsidR="005A2346" w:rsidRPr="004223A1">
        <w:rPr>
          <w:lang w:val="en-GB"/>
        </w:rPr>
        <w:t> </w:t>
      </w:r>
      <w:r w:rsidR="005A2346" w:rsidRPr="004223A1">
        <w:rPr>
          <w:lang w:val="ru-RU"/>
        </w:rPr>
        <w:t>1/2002 г., ОСНК на ВКС).</w:t>
      </w:r>
      <w:bookmarkStart w:id="5" w:name="NoJudicialReview"/>
    </w:p>
    <w:bookmarkEnd w:id="5"/>
    <w:p w:rsidR="005A2346" w:rsidRPr="00127DF7" w:rsidRDefault="006D615B" w:rsidP="004223A1">
      <w:pPr>
        <w:pStyle w:val="ECHRPara"/>
        <w:rPr>
          <w:lang w:val="bg-BG"/>
        </w:rPr>
      </w:pPr>
      <w:r w:rsidRPr="00C57B79">
        <w:rPr>
          <w:lang w:val="ru-RU"/>
        </w:rPr>
        <w:fldChar w:fldCharType="begin"/>
      </w:r>
      <w:r w:rsidR="005A2346" w:rsidRPr="00C57B79">
        <w:rPr>
          <w:lang w:val="ru-RU"/>
        </w:rPr>
        <w:instrText xml:space="preserve"> </w:instrText>
      </w:r>
      <w:r w:rsidR="005A2346" w:rsidRPr="004223A1">
        <w:instrText>SEQ</w:instrText>
      </w:r>
      <w:r w:rsidR="005A2346" w:rsidRPr="00C57B79">
        <w:rPr>
          <w:lang w:val="ru-RU"/>
        </w:rPr>
        <w:instrText xml:space="preserve"> </w:instrText>
      </w:r>
      <w:r w:rsidR="005A2346" w:rsidRPr="004223A1">
        <w:instrText>level</w:instrText>
      </w:r>
      <w:r w:rsidR="005A2346" w:rsidRPr="00C57B79">
        <w:rPr>
          <w:lang w:val="ru-RU"/>
        </w:rPr>
        <w:instrText>0 \*</w:instrText>
      </w:r>
      <w:r w:rsidR="005A2346" w:rsidRPr="004223A1">
        <w:instrText>arabic</w:instrText>
      </w:r>
      <w:r w:rsidR="005A2346" w:rsidRPr="00C57B79">
        <w:rPr>
          <w:lang w:val="ru-RU"/>
        </w:rPr>
        <w:instrText xml:space="preserve"> </w:instrText>
      </w:r>
      <w:r w:rsidRPr="00C57B79">
        <w:rPr>
          <w:lang w:val="ru-RU"/>
        </w:rPr>
        <w:fldChar w:fldCharType="separate"/>
      </w:r>
      <w:r w:rsidR="000505B8" w:rsidRPr="000505B8">
        <w:rPr>
          <w:noProof/>
          <w:lang w:val="ru-RU"/>
        </w:rPr>
        <w:t>32</w:t>
      </w:r>
      <w:r w:rsidRPr="00C57B79">
        <w:rPr>
          <w:lang w:val="ru-RU"/>
        </w:rPr>
        <w:fldChar w:fldCharType="end"/>
      </w:r>
      <w:r w:rsidR="005A2346" w:rsidRPr="00C57B79">
        <w:rPr>
          <w:lang w:val="ru-RU"/>
        </w:rPr>
        <w:t>.</w:t>
      </w:r>
      <w:r w:rsidR="005A2346" w:rsidRPr="004223A1">
        <w:t>  </w:t>
      </w:r>
      <w:r w:rsidR="005A2346">
        <w:rPr>
          <w:lang w:val="bg-BG"/>
        </w:rPr>
        <w:t>Изменената ал. 3 на чл. 152а предвижда</w:t>
      </w:r>
      <w:r w:rsidR="005A2346" w:rsidRPr="002F35FF">
        <w:rPr>
          <w:lang w:val="bg-BG"/>
        </w:rPr>
        <w:t xml:space="preserve">, в </w:t>
      </w:r>
      <w:r w:rsidR="002F35FF" w:rsidRPr="002F35FF">
        <w:rPr>
          <w:lang w:val="bg-BG"/>
        </w:rPr>
        <w:t>пери</w:t>
      </w:r>
      <w:r w:rsidR="002F35FF">
        <w:rPr>
          <w:lang w:val="bg-BG"/>
        </w:rPr>
        <w:t>од</w:t>
      </w:r>
      <w:r w:rsidR="00097242">
        <w:rPr>
          <w:lang w:val="bg-BG"/>
        </w:rPr>
        <w:t>а</w:t>
      </w:r>
      <w:r w:rsidR="002F35FF" w:rsidRPr="002F35FF">
        <w:rPr>
          <w:lang w:val="bg-BG"/>
        </w:rPr>
        <w:t xml:space="preserve"> на</w:t>
      </w:r>
      <w:r w:rsidR="005A2346" w:rsidRPr="002F35FF">
        <w:rPr>
          <w:lang w:val="bg-BG"/>
        </w:rPr>
        <w:t xml:space="preserve"> </w:t>
      </w:r>
      <w:r w:rsidR="00097242">
        <w:rPr>
          <w:lang w:val="bg-BG"/>
        </w:rPr>
        <w:t>изложените факти</w:t>
      </w:r>
      <w:r w:rsidR="005A2346" w:rsidRPr="002F35FF">
        <w:rPr>
          <w:lang w:val="bg-BG"/>
        </w:rPr>
        <w:t xml:space="preserve">, </w:t>
      </w:r>
      <w:r w:rsidR="00EB0979">
        <w:rPr>
          <w:lang w:val="bg-BG"/>
        </w:rPr>
        <w:t xml:space="preserve">че </w:t>
      </w:r>
      <w:r w:rsidR="005A2346" w:rsidRPr="002F35FF">
        <w:rPr>
          <w:lang w:val="bg-BG"/>
        </w:rPr>
        <w:t>разследващите органи и проку</w:t>
      </w:r>
      <w:r w:rsidR="005A2346">
        <w:rPr>
          <w:lang w:val="bg-BG"/>
        </w:rPr>
        <w:t xml:space="preserve">ратурата </w:t>
      </w:r>
      <w:r w:rsidR="00EB0979">
        <w:rPr>
          <w:lang w:val="bg-BG"/>
        </w:rPr>
        <w:t>трябва да о</w:t>
      </w:r>
      <w:r w:rsidR="00EB0979" w:rsidRPr="00C92E55">
        <w:rPr>
          <w:lang w:val="ru-RU"/>
        </w:rPr>
        <w:t>сигуря</w:t>
      </w:r>
      <w:r w:rsidR="00EB0979">
        <w:rPr>
          <w:lang w:val="bg-BG"/>
        </w:rPr>
        <w:t>т</w:t>
      </w:r>
      <w:r w:rsidR="00EB0979" w:rsidRPr="00C92E55">
        <w:rPr>
          <w:lang w:val="ru-RU"/>
        </w:rPr>
        <w:t xml:space="preserve"> незабавно</w:t>
      </w:r>
      <w:r w:rsidR="00EB0979">
        <w:rPr>
          <w:lang w:val="bg-BG"/>
        </w:rPr>
        <w:t>то</w:t>
      </w:r>
      <w:r w:rsidR="005A2346">
        <w:rPr>
          <w:lang w:val="bg-BG"/>
        </w:rPr>
        <w:t xml:space="preserve"> явяване на обвиняемия пред компетентния съд от първа инстанция и ако е необходимо, да го задържат за тази цел, преди неговото или нейното явяване пред съда. Такова задържане не може да </w:t>
      </w:r>
      <w:r w:rsidR="00466456">
        <w:rPr>
          <w:lang w:val="bg-BG"/>
        </w:rPr>
        <w:t>продължи повече</w:t>
      </w:r>
      <w:r w:rsidR="005A2346">
        <w:rPr>
          <w:lang w:val="bg-BG"/>
        </w:rPr>
        <w:t xml:space="preserve"> от двадесет и четири часа, ако е </w:t>
      </w:r>
      <w:r w:rsidR="00466456">
        <w:rPr>
          <w:lang w:val="bg-BG"/>
        </w:rPr>
        <w:t xml:space="preserve">постановено </w:t>
      </w:r>
      <w:r w:rsidR="005A2346">
        <w:rPr>
          <w:lang w:val="bg-BG"/>
        </w:rPr>
        <w:t xml:space="preserve">от следовател, или седемдесет и два часа, ако е </w:t>
      </w:r>
      <w:r w:rsidR="00466456">
        <w:rPr>
          <w:lang w:val="bg-BG"/>
        </w:rPr>
        <w:t>постановено от</w:t>
      </w:r>
      <w:r w:rsidR="005A2346">
        <w:rPr>
          <w:lang w:val="bg-BG"/>
        </w:rPr>
        <w:t xml:space="preserve"> прокур</w:t>
      </w:r>
      <w:r w:rsidR="00466456">
        <w:rPr>
          <w:lang w:val="bg-BG"/>
        </w:rPr>
        <w:t>ор</w:t>
      </w:r>
      <w:r w:rsidR="005A2346">
        <w:rPr>
          <w:lang w:val="bg-BG"/>
        </w:rPr>
        <w:t xml:space="preserve">. </w:t>
      </w:r>
      <w:r w:rsidR="00A11886">
        <w:rPr>
          <w:lang w:val="bg-BG"/>
        </w:rPr>
        <w:t>Такова задържане не подлежи на съдебен контрол.</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33</w:t>
      </w:r>
      <w:r w:rsidRPr="00C57B79">
        <w:rPr>
          <w:lang w:val="bg-BG"/>
        </w:rPr>
        <w:fldChar w:fldCharType="end"/>
      </w:r>
      <w:r w:rsidR="005A2346" w:rsidRPr="00C57B79">
        <w:rPr>
          <w:lang w:val="bg-BG"/>
        </w:rPr>
        <w:t>.</w:t>
      </w:r>
      <w:r w:rsidR="005A2346" w:rsidRPr="004223A1">
        <w:t>  </w:t>
      </w:r>
      <w:r w:rsidR="005A2346">
        <w:rPr>
          <w:lang w:val="bg-BG"/>
        </w:rPr>
        <w:t xml:space="preserve">По време на разглеждания период органите, отговорни за разследването по време на досъдебната фаза, са следователи (чл. 172 от НПК от 1974 г.) и прокурори, </w:t>
      </w:r>
      <w:r w:rsidR="00DD6A05">
        <w:rPr>
          <w:lang w:val="bg-BG"/>
        </w:rPr>
        <w:t xml:space="preserve">надзираващи </w:t>
      </w:r>
      <w:r w:rsidR="005A2346">
        <w:rPr>
          <w:lang w:val="bg-BG"/>
        </w:rPr>
        <w:t xml:space="preserve">дейността на </w:t>
      </w:r>
      <w:r w:rsidR="00DD6A05">
        <w:rPr>
          <w:lang w:val="bg-BG"/>
        </w:rPr>
        <w:t xml:space="preserve">последните </w:t>
      </w:r>
      <w:r w:rsidR="005A2346">
        <w:rPr>
          <w:lang w:val="bg-BG"/>
        </w:rPr>
        <w:t xml:space="preserve">(чл. 176 от НПК от 1974 г.). Правомощията на прокурора включват издаването на задължителни указания към полицията (чл. </w:t>
      </w:r>
      <w:r w:rsidR="0068520F">
        <w:rPr>
          <w:lang w:val="bg-BG"/>
        </w:rPr>
        <w:t xml:space="preserve">119, ал. </w:t>
      </w:r>
      <w:r w:rsidR="005A2346" w:rsidRPr="00C57B79">
        <w:rPr>
          <w:lang w:val="bg-BG"/>
        </w:rPr>
        <w:t>2</w:t>
      </w:r>
      <w:r w:rsidR="0068520F">
        <w:rPr>
          <w:lang w:val="bg-BG"/>
        </w:rPr>
        <w:t xml:space="preserve"> и ал. </w:t>
      </w:r>
      <w:r w:rsidR="005A2346" w:rsidRPr="00C57B79">
        <w:rPr>
          <w:lang w:val="bg-BG"/>
        </w:rPr>
        <w:t xml:space="preserve">4 </w:t>
      </w:r>
      <w:r w:rsidR="005A2346">
        <w:rPr>
          <w:lang w:val="bg-BG"/>
        </w:rPr>
        <w:t xml:space="preserve">от Закона за съдебната власт от 1994 г.). </w:t>
      </w:r>
    </w:p>
    <w:p w:rsidR="005A2346" w:rsidRPr="00C57B79" w:rsidRDefault="005A2346" w:rsidP="004223A1">
      <w:pPr>
        <w:pStyle w:val="ECHRHeading4"/>
        <w:rPr>
          <w:lang w:val="bg-BG"/>
        </w:rPr>
      </w:pPr>
      <w:r w:rsidRPr="00C57B79">
        <w:rPr>
          <w:lang w:val="bg-BG"/>
        </w:rPr>
        <w:t>(</w:t>
      </w:r>
      <w:r>
        <w:rPr>
          <w:lang w:val="bg-BG"/>
        </w:rPr>
        <w:t>в</w:t>
      </w:r>
      <w:r w:rsidRPr="00C57B79">
        <w:rPr>
          <w:lang w:val="bg-BG"/>
        </w:rPr>
        <w:t>)</w:t>
      </w:r>
      <w:r w:rsidRPr="004223A1">
        <w:t>  </w:t>
      </w:r>
      <w:r w:rsidR="002F35FF">
        <w:rPr>
          <w:lang w:val="bg-BG"/>
        </w:rPr>
        <w:t>Забрана</w:t>
      </w:r>
      <w:r>
        <w:rPr>
          <w:lang w:val="bg-BG"/>
        </w:rPr>
        <w:t xml:space="preserve"> за напускане на страната </w:t>
      </w:r>
      <w:bookmarkStart w:id="6" w:name="Ban_On_Leaving"/>
    </w:p>
    <w:bookmarkEnd w:id="6"/>
    <w:p w:rsidR="005A2346" w:rsidRPr="00C57B79" w:rsidRDefault="006D615B" w:rsidP="00D8338D">
      <w:pPr>
        <w:pStyle w:val="ECHRPara"/>
        <w:rPr>
          <w:lang w:val="bg-BG"/>
        </w:rPr>
      </w:pPr>
      <w:r w:rsidRPr="00C57B79">
        <w:rPr>
          <w:lang w:val="bg-BG"/>
        </w:rPr>
        <w:fldChar w:fldCharType="begin"/>
      </w:r>
      <w:r w:rsidR="005A2346" w:rsidRPr="00C57B79">
        <w:rPr>
          <w:lang w:val="bg-BG"/>
        </w:rPr>
        <w:instrText xml:space="preserve"> </w:instrText>
      </w:r>
      <w:r w:rsidR="005A2346" w:rsidRPr="004223A1">
        <w:instrText>SEQ</w:instrText>
      </w:r>
      <w:r w:rsidR="005A2346" w:rsidRPr="00C57B79">
        <w:rPr>
          <w:lang w:val="bg-BG"/>
        </w:rPr>
        <w:instrText xml:space="preserve"> </w:instrText>
      </w:r>
      <w:r w:rsidR="005A2346" w:rsidRPr="004223A1">
        <w:instrText>level</w:instrText>
      </w:r>
      <w:r w:rsidR="005A2346" w:rsidRPr="00C57B79">
        <w:rPr>
          <w:lang w:val="bg-BG"/>
        </w:rPr>
        <w:instrText>0 \*</w:instrText>
      </w:r>
      <w:r w:rsidR="005A2346" w:rsidRPr="004223A1">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34</w:t>
      </w:r>
      <w:r w:rsidRPr="00C57B79">
        <w:rPr>
          <w:lang w:val="bg-BG"/>
        </w:rPr>
        <w:fldChar w:fldCharType="end"/>
      </w:r>
      <w:r w:rsidR="005A2346" w:rsidRPr="00C57B79">
        <w:rPr>
          <w:lang w:val="bg-BG"/>
        </w:rPr>
        <w:t>.</w:t>
      </w:r>
      <w:r w:rsidR="005A2346" w:rsidRPr="004223A1">
        <w:t>  </w:t>
      </w:r>
      <w:r w:rsidR="005A2346">
        <w:rPr>
          <w:lang w:val="bg-BG"/>
        </w:rPr>
        <w:t>Съгласно чл.</w:t>
      </w:r>
      <w:r w:rsidR="005A2346" w:rsidRPr="00C57B79">
        <w:rPr>
          <w:lang w:val="bg-BG"/>
        </w:rPr>
        <w:t xml:space="preserve"> 153</w:t>
      </w:r>
      <w:r w:rsidR="005A2346" w:rsidRPr="004223A1">
        <w:t>a</w:t>
      </w:r>
      <w:r w:rsidR="005A2346" w:rsidRPr="00C57B79">
        <w:rPr>
          <w:lang w:val="bg-BG"/>
        </w:rPr>
        <w:t xml:space="preserve"> § 1 </w:t>
      </w:r>
      <w:r w:rsidR="005A2346">
        <w:rPr>
          <w:lang w:val="bg-BG"/>
        </w:rPr>
        <w:t>от Наказателно</w:t>
      </w:r>
      <w:r w:rsidR="003F0986">
        <w:rPr>
          <w:lang w:val="bg-BG"/>
        </w:rPr>
        <w:t>-</w:t>
      </w:r>
      <w:r w:rsidR="005A2346">
        <w:rPr>
          <w:lang w:val="bg-BG"/>
        </w:rPr>
        <w:t>процесуалния коде</w:t>
      </w:r>
      <w:r w:rsidR="002F35FF">
        <w:rPr>
          <w:lang w:val="bg-BG"/>
        </w:rPr>
        <w:t>кс от 1974 г., както е приложим</w:t>
      </w:r>
      <w:r w:rsidR="005A2346">
        <w:rPr>
          <w:lang w:val="bg-BG"/>
        </w:rPr>
        <w:t xml:space="preserve"> към разглеждания момент, прокурорът може да забрани на лицето, обвинено в извършване на престъпление, да напуска България</w:t>
      </w:r>
      <w:r w:rsidR="005D66FC">
        <w:rPr>
          <w:lang w:val="bg-BG"/>
        </w:rPr>
        <w:t>, освен с</w:t>
      </w:r>
      <w:r w:rsidR="005A2346">
        <w:rPr>
          <w:lang w:val="bg-BG"/>
        </w:rPr>
        <w:t xml:space="preserve"> негово разрешение. Заповедта за забрана</w:t>
      </w:r>
      <w:r w:rsidR="003F0986">
        <w:rPr>
          <w:lang w:val="bg-BG"/>
        </w:rPr>
        <w:t xml:space="preserve"> подлежи на обжалване (чл. 153а, ал.</w:t>
      </w:r>
      <w:r w:rsidR="005A2346" w:rsidRPr="00C57B79">
        <w:rPr>
          <w:lang w:val="bg-BG"/>
        </w:rPr>
        <w:t xml:space="preserve"> 3). </w:t>
      </w:r>
      <w:r w:rsidR="005A2346">
        <w:rPr>
          <w:lang w:val="bg-BG"/>
        </w:rPr>
        <w:t xml:space="preserve">Съдът се произнася незабавно с окончателно решение </w:t>
      </w:r>
      <w:r w:rsidR="005A2346" w:rsidRPr="00C57B79">
        <w:rPr>
          <w:lang w:val="bg-BG"/>
        </w:rPr>
        <w:t>(</w:t>
      </w:r>
      <w:r w:rsidR="005A2346">
        <w:rPr>
          <w:lang w:val="bg-BG"/>
        </w:rPr>
        <w:t>чл.</w:t>
      </w:r>
      <w:r w:rsidR="005A2346" w:rsidRPr="004223A1">
        <w:t> </w:t>
      </w:r>
      <w:r w:rsidR="005A2346" w:rsidRPr="00C57B79">
        <w:rPr>
          <w:lang w:val="bg-BG"/>
        </w:rPr>
        <w:t>153</w:t>
      </w:r>
      <w:r w:rsidR="003F0986">
        <w:t>a</w:t>
      </w:r>
      <w:r w:rsidR="003F0986" w:rsidRPr="003F0986">
        <w:rPr>
          <w:lang w:val="bg-BG"/>
        </w:rPr>
        <w:t xml:space="preserve">, </w:t>
      </w:r>
      <w:r w:rsidR="003F0986">
        <w:t>a</w:t>
      </w:r>
      <w:r w:rsidR="003F0986">
        <w:rPr>
          <w:lang w:val="bg-BG"/>
        </w:rPr>
        <w:t>л</w:t>
      </w:r>
      <w:r w:rsidR="003F0986" w:rsidRPr="003F0986">
        <w:rPr>
          <w:lang w:val="bg-BG"/>
        </w:rPr>
        <w:t xml:space="preserve">. </w:t>
      </w:r>
      <w:r w:rsidR="005A2346" w:rsidRPr="00C57B79">
        <w:rPr>
          <w:lang w:val="bg-BG"/>
        </w:rPr>
        <w:t>4).</w:t>
      </w:r>
    </w:p>
    <w:p w:rsidR="005A2346" w:rsidRPr="00C57B79" w:rsidRDefault="005A2346" w:rsidP="004223A1">
      <w:pPr>
        <w:pStyle w:val="ECHRHeading3"/>
        <w:rPr>
          <w:lang w:val="bg-BG"/>
        </w:rPr>
      </w:pPr>
      <w:r w:rsidRPr="00C57B79">
        <w:rPr>
          <w:lang w:val="bg-BG"/>
        </w:rPr>
        <w:t>4.</w:t>
      </w:r>
      <w:r w:rsidRPr="004223A1">
        <w:t> </w:t>
      </w:r>
      <w:r>
        <w:rPr>
          <w:lang w:val="bg-BG"/>
        </w:rPr>
        <w:t>Закон за отговорността на държавата и общините за вреди („ЗОДОВ”)</w:t>
      </w:r>
      <w:r w:rsidRPr="00C57B79">
        <w:rPr>
          <w:lang w:val="bg-BG"/>
        </w:rPr>
        <w:t xml:space="preserve">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35</w:t>
      </w:r>
      <w:r w:rsidRPr="00C57B79">
        <w:rPr>
          <w:lang w:val="bg-BG"/>
        </w:rPr>
        <w:fldChar w:fldCharType="end"/>
      </w:r>
      <w:r w:rsidR="005A2346" w:rsidRPr="00C57B79">
        <w:rPr>
          <w:lang w:val="bg-BG"/>
        </w:rPr>
        <w:t>.</w:t>
      </w:r>
      <w:r w:rsidR="005A2346" w:rsidRPr="004223A1">
        <w:t>  </w:t>
      </w:r>
      <w:r w:rsidR="005A2346">
        <w:rPr>
          <w:lang w:val="bg-BG"/>
        </w:rPr>
        <w:t>По време на разглеждания период и до 2012 г., лица</w:t>
      </w:r>
      <w:r w:rsidR="00ED5087">
        <w:rPr>
          <w:lang w:val="bg-BG"/>
        </w:rPr>
        <w:t>та</w:t>
      </w:r>
      <w:r w:rsidR="005A2346">
        <w:rPr>
          <w:lang w:val="bg-BG"/>
        </w:rPr>
        <w:t xml:space="preserve"> могат да претендират обезщетение </w:t>
      </w:r>
      <w:r w:rsidR="00ED5087">
        <w:rPr>
          <w:lang w:val="bg-BG"/>
        </w:rPr>
        <w:t xml:space="preserve">за вреди </w:t>
      </w:r>
      <w:r w:rsidR="005A2346">
        <w:rPr>
          <w:lang w:val="bg-BG"/>
        </w:rPr>
        <w:t xml:space="preserve">за незаконно задържане по ЗОДОВ, при условие, че такова задържане е отменено в предходни производства, поради липса на </w:t>
      </w:r>
      <w:r w:rsidR="005A2346" w:rsidRPr="00155FC7">
        <w:rPr>
          <w:lang w:val="bg-BG"/>
        </w:rPr>
        <w:t>закон</w:t>
      </w:r>
      <w:r w:rsidR="005A2346" w:rsidRPr="00806C68">
        <w:rPr>
          <w:lang w:val="bg-BG"/>
        </w:rPr>
        <w:t>ни основания.</w:t>
      </w:r>
      <w:r w:rsidR="005A2346">
        <w:rPr>
          <w:lang w:val="bg-BG"/>
        </w:rPr>
        <w:t xml:space="preserve"> След измененията</w:t>
      </w:r>
      <w:r w:rsidR="007915EE">
        <w:rPr>
          <w:lang w:val="bg-BG"/>
        </w:rPr>
        <w:t>,</w:t>
      </w:r>
      <w:r w:rsidR="005A2346">
        <w:rPr>
          <w:lang w:val="bg-BG"/>
        </w:rPr>
        <w:t xml:space="preserve"> въведени в ЗОДОВ през 2012 г., по-</w:t>
      </w:r>
      <w:r w:rsidR="00ED5087">
        <w:rPr>
          <w:lang w:val="bg-BG"/>
        </w:rPr>
        <w:t xml:space="preserve">конкретно </w:t>
      </w:r>
      <w:r w:rsidR="007915EE">
        <w:rPr>
          <w:lang w:val="bg-BG"/>
        </w:rPr>
        <w:t xml:space="preserve">в чл. 2, ал. </w:t>
      </w:r>
      <w:r w:rsidR="005A2346" w:rsidRPr="00AD374F">
        <w:rPr>
          <w:lang w:val="bg-BG"/>
        </w:rPr>
        <w:t>1</w:t>
      </w:r>
      <w:r w:rsidR="007915EE">
        <w:rPr>
          <w:lang w:val="bg-BG"/>
        </w:rPr>
        <w:t xml:space="preserve">, т. </w:t>
      </w:r>
      <w:r w:rsidR="005A2346" w:rsidRPr="00AD374F">
        <w:rPr>
          <w:lang w:val="bg-BG"/>
        </w:rPr>
        <w:t>1</w:t>
      </w:r>
      <w:r w:rsidR="005A2346">
        <w:rPr>
          <w:lang w:val="bg-BG"/>
        </w:rPr>
        <w:t xml:space="preserve">, </w:t>
      </w:r>
      <w:r w:rsidR="005A2346" w:rsidRPr="00AD374F">
        <w:rPr>
          <w:lang w:val="bg-BG"/>
        </w:rPr>
        <w:t>лица</w:t>
      </w:r>
      <w:r w:rsidR="001C2D1F">
        <w:rPr>
          <w:lang w:val="bg-BG"/>
        </w:rPr>
        <w:t>та</w:t>
      </w:r>
      <w:r w:rsidR="005A2346" w:rsidRPr="00AD374F">
        <w:rPr>
          <w:lang w:val="bg-BG"/>
        </w:rPr>
        <w:t xml:space="preserve"> могат </w:t>
      </w:r>
      <w:r w:rsidR="005A2346">
        <w:rPr>
          <w:lang w:val="bg-BG"/>
        </w:rPr>
        <w:t xml:space="preserve">да претендират обезщетение </w:t>
      </w:r>
      <w:r w:rsidR="001C2D1F">
        <w:rPr>
          <w:lang w:val="bg-BG"/>
        </w:rPr>
        <w:t xml:space="preserve">за вреди </w:t>
      </w:r>
      <w:r w:rsidR="005A2346">
        <w:rPr>
          <w:lang w:val="bg-BG"/>
        </w:rPr>
        <w:t>във</w:t>
      </w:r>
      <w:r w:rsidR="005A2346" w:rsidRPr="00AD374F">
        <w:rPr>
          <w:lang w:val="bg-BG"/>
        </w:rPr>
        <w:t xml:space="preserve"> всички случаи на задържане в нарушение на чл.</w:t>
      </w:r>
      <w:r w:rsidR="005A2346">
        <w:rPr>
          <w:lang w:val="bg-BG"/>
        </w:rPr>
        <w:t xml:space="preserve"> 5 </w:t>
      </w:r>
      <w:r w:rsidR="005A2346" w:rsidRPr="00C57B79">
        <w:rPr>
          <w:lang w:val="bg-BG"/>
        </w:rPr>
        <w:t xml:space="preserve">§ 1 </w:t>
      </w:r>
      <w:r w:rsidR="005A2346">
        <w:rPr>
          <w:lang w:val="bg-BG"/>
        </w:rPr>
        <w:t xml:space="preserve">от Конвенцията. Гражданските съдилища разглеждат </w:t>
      </w:r>
      <w:r w:rsidR="001C2D1F">
        <w:rPr>
          <w:lang w:val="bg-BG"/>
        </w:rPr>
        <w:t xml:space="preserve">въпроса </w:t>
      </w:r>
      <w:r w:rsidR="005A2346">
        <w:rPr>
          <w:lang w:val="bg-BG"/>
        </w:rPr>
        <w:t>относно з</w:t>
      </w:r>
      <w:r w:rsidR="007915EE">
        <w:rPr>
          <w:lang w:val="bg-BG"/>
        </w:rPr>
        <w:t>аконността и обезщетението в ед</w:t>
      </w:r>
      <w:r w:rsidR="005A2346">
        <w:rPr>
          <w:lang w:val="bg-BG"/>
        </w:rPr>
        <w:t>н</w:t>
      </w:r>
      <w:r w:rsidR="007915EE">
        <w:rPr>
          <w:lang w:val="bg-BG"/>
        </w:rPr>
        <w:t>о</w:t>
      </w:r>
      <w:r w:rsidR="005A2346">
        <w:rPr>
          <w:lang w:val="bg-BG"/>
        </w:rPr>
        <w:t xml:space="preserve"> и също </w:t>
      </w:r>
      <w:r w:rsidR="001C2D1F">
        <w:rPr>
          <w:lang w:val="bg-BG"/>
        </w:rPr>
        <w:t>производств</w:t>
      </w:r>
      <w:r w:rsidR="007915EE">
        <w:rPr>
          <w:lang w:val="bg-BG"/>
        </w:rPr>
        <w:t>о</w:t>
      </w:r>
      <w:r w:rsidR="005A2346">
        <w:rPr>
          <w:lang w:val="bg-BG"/>
        </w:rPr>
        <w:t xml:space="preserve">.   </w:t>
      </w:r>
    </w:p>
    <w:p w:rsidR="005A2346" w:rsidRPr="00C57B79" w:rsidRDefault="005A2346" w:rsidP="004223A1">
      <w:pPr>
        <w:pStyle w:val="ECHRHeading3"/>
        <w:rPr>
          <w:lang w:val="bg-BG"/>
        </w:rPr>
      </w:pPr>
      <w:r w:rsidRPr="00C57B79">
        <w:rPr>
          <w:lang w:val="bg-BG"/>
        </w:rPr>
        <w:t>5.</w:t>
      </w:r>
      <w:r w:rsidRPr="004223A1">
        <w:t>  </w:t>
      </w:r>
      <w:r>
        <w:rPr>
          <w:lang w:val="bg-BG"/>
        </w:rPr>
        <w:t>Закон за Министерството на вътрешните работи от 1997 г. („Закон</w:t>
      </w:r>
      <w:r w:rsidRPr="002F5F4E">
        <w:rPr>
          <w:lang w:val="bg-BG"/>
        </w:rPr>
        <w:t xml:space="preserve"> за МВР</w:t>
      </w:r>
      <w:r>
        <w:rPr>
          <w:lang w:val="bg-BG"/>
        </w:rPr>
        <w:t xml:space="preserve"> от</w:t>
      </w:r>
      <w:r w:rsidRPr="002F5F4E">
        <w:rPr>
          <w:lang w:val="bg-BG"/>
        </w:rPr>
        <w:t xml:space="preserve"> 1997</w:t>
      </w:r>
      <w:r>
        <w:rPr>
          <w:lang w:val="bg-BG"/>
        </w:rPr>
        <w:t xml:space="preserve"> г.”)</w:t>
      </w:r>
    </w:p>
    <w:p w:rsidR="005A2346" w:rsidRPr="006317B8" w:rsidRDefault="006D615B" w:rsidP="004223A1">
      <w:pPr>
        <w:pStyle w:val="ECHRPara"/>
        <w:rPr>
          <w:lang w:val="bg-BG"/>
        </w:rPr>
      </w:pPr>
      <w:r w:rsidRPr="006317B8">
        <w:rPr>
          <w:lang w:val="bg-BG"/>
        </w:rPr>
        <w:fldChar w:fldCharType="begin"/>
      </w:r>
      <w:r w:rsidR="005A2346" w:rsidRPr="006317B8">
        <w:rPr>
          <w:lang w:val="bg-BG"/>
        </w:rPr>
        <w:instrText xml:space="preserve"> </w:instrText>
      </w:r>
      <w:r w:rsidR="005A2346">
        <w:instrText>SEQ</w:instrText>
      </w:r>
      <w:r w:rsidR="005A2346" w:rsidRPr="006317B8">
        <w:rPr>
          <w:lang w:val="bg-BG"/>
        </w:rPr>
        <w:instrText xml:space="preserve"> </w:instrText>
      </w:r>
      <w:r w:rsidR="005A2346">
        <w:instrText>level</w:instrText>
      </w:r>
      <w:r w:rsidR="005A2346" w:rsidRPr="006317B8">
        <w:rPr>
          <w:lang w:val="bg-BG"/>
        </w:rPr>
        <w:instrText>0 \*</w:instrText>
      </w:r>
      <w:r w:rsidR="005A2346">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36</w:t>
      </w:r>
      <w:r w:rsidRPr="006317B8">
        <w:rPr>
          <w:lang w:val="bg-BG"/>
        </w:rPr>
        <w:fldChar w:fldCharType="end"/>
      </w:r>
      <w:r w:rsidR="005A2346" w:rsidRPr="006317B8">
        <w:rPr>
          <w:lang w:val="bg-BG"/>
        </w:rPr>
        <w:t>.</w:t>
      </w:r>
      <w:r w:rsidR="005A2346" w:rsidRPr="004223A1">
        <w:t>  </w:t>
      </w:r>
      <w:r w:rsidR="005A2346">
        <w:rPr>
          <w:lang w:val="bg-BG"/>
        </w:rPr>
        <w:t>Съгласно Закона</w:t>
      </w:r>
      <w:r w:rsidR="002F35FF">
        <w:rPr>
          <w:lang w:val="bg-BG"/>
        </w:rPr>
        <w:t xml:space="preserve"> за МВР от 1997 г., който е </w:t>
      </w:r>
      <w:r w:rsidR="005A2346">
        <w:rPr>
          <w:lang w:val="bg-BG"/>
        </w:rPr>
        <w:t xml:space="preserve">в сила по време на разглеждания период, полицейските органи могат, въз основа на писмена заповед, да задържат лица, които са обявени за международно издирване </w:t>
      </w:r>
      <w:r w:rsidR="004C4DE2">
        <w:rPr>
          <w:lang w:val="bg-BG"/>
        </w:rPr>
        <w:t xml:space="preserve">съгласно </w:t>
      </w:r>
      <w:r w:rsidR="005A2346">
        <w:rPr>
          <w:lang w:val="bg-BG"/>
        </w:rPr>
        <w:t>искан</w:t>
      </w:r>
      <w:r w:rsidR="004C4DE2">
        <w:rPr>
          <w:lang w:val="bg-BG"/>
        </w:rPr>
        <w:t>ия</w:t>
      </w:r>
      <w:r w:rsidR="005A2346">
        <w:rPr>
          <w:lang w:val="bg-BG"/>
        </w:rPr>
        <w:t xml:space="preserve"> </w:t>
      </w:r>
      <w:r w:rsidR="00061541">
        <w:rPr>
          <w:lang w:val="bg-BG"/>
        </w:rPr>
        <w:t xml:space="preserve">за екстрадиция </w:t>
      </w:r>
      <w:r w:rsidR="005A2346">
        <w:rPr>
          <w:lang w:val="bg-BG"/>
        </w:rPr>
        <w:t>на друга държава</w:t>
      </w:r>
      <w:r w:rsidR="00061541">
        <w:rPr>
          <w:lang w:val="bg-BG"/>
        </w:rPr>
        <w:t xml:space="preserve"> </w:t>
      </w:r>
      <w:r w:rsidR="005A2346" w:rsidRPr="006317B8">
        <w:rPr>
          <w:lang w:val="bg-BG"/>
        </w:rPr>
        <w:t>(</w:t>
      </w:r>
      <w:r w:rsidR="005A2346">
        <w:rPr>
          <w:lang w:val="bg-BG"/>
        </w:rPr>
        <w:t>чл.</w:t>
      </w:r>
      <w:r w:rsidR="005A2346" w:rsidRPr="004223A1">
        <w:t> </w:t>
      </w:r>
      <w:r w:rsidR="00A11EE9">
        <w:rPr>
          <w:lang w:val="bg-BG"/>
        </w:rPr>
        <w:t xml:space="preserve">70, ал. </w:t>
      </w:r>
      <w:r w:rsidR="005A2346" w:rsidRPr="006317B8">
        <w:rPr>
          <w:lang w:val="bg-BG"/>
        </w:rPr>
        <w:t>1</w:t>
      </w:r>
      <w:r w:rsidR="00A11EE9">
        <w:rPr>
          <w:lang w:val="bg-BG"/>
        </w:rPr>
        <w:t xml:space="preserve">, т. </w:t>
      </w:r>
      <w:r w:rsidR="005A2346" w:rsidRPr="006317B8">
        <w:rPr>
          <w:lang w:val="bg-BG"/>
        </w:rPr>
        <w:t xml:space="preserve">7). </w:t>
      </w:r>
      <w:r w:rsidR="005A2346">
        <w:rPr>
          <w:lang w:val="bg-BG"/>
        </w:rPr>
        <w:t xml:space="preserve">Задържаното лице има право на адвокатска защита, както и да обжалва пред съда законността на задържането </w:t>
      </w:r>
      <w:r w:rsidR="005A2346" w:rsidRPr="006317B8">
        <w:rPr>
          <w:lang w:val="bg-BG"/>
        </w:rPr>
        <w:t>(</w:t>
      </w:r>
      <w:r w:rsidR="005A2346">
        <w:rPr>
          <w:lang w:val="bg-BG"/>
        </w:rPr>
        <w:t>чл.</w:t>
      </w:r>
      <w:r w:rsidR="005A2346">
        <w:t> </w:t>
      </w:r>
      <w:r w:rsidR="00A11EE9">
        <w:rPr>
          <w:lang w:val="bg-BG"/>
        </w:rPr>
        <w:t xml:space="preserve">7, ал. </w:t>
      </w:r>
      <w:r w:rsidR="005A2346" w:rsidRPr="006317B8">
        <w:rPr>
          <w:lang w:val="bg-BG"/>
        </w:rPr>
        <w:t xml:space="preserve">3 </w:t>
      </w:r>
      <w:r w:rsidR="005A2346">
        <w:rPr>
          <w:lang w:val="bg-BG"/>
        </w:rPr>
        <w:t>и</w:t>
      </w:r>
      <w:r w:rsidR="005A2346" w:rsidRPr="006317B8">
        <w:rPr>
          <w:lang w:val="bg-BG"/>
        </w:rPr>
        <w:t xml:space="preserve"> </w:t>
      </w:r>
      <w:r w:rsidR="00A11EE9">
        <w:rPr>
          <w:lang w:val="bg-BG"/>
        </w:rPr>
        <w:t xml:space="preserve">ал. </w:t>
      </w:r>
      <w:r w:rsidR="005A2346" w:rsidRPr="006317B8">
        <w:rPr>
          <w:lang w:val="bg-BG"/>
        </w:rPr>
        <w:t xml:space="preserve">4). </w:t>
      </w:r>
      <w:r w:rsidR="005A2346">
        <w:rPr>
          <w:lang w:val="bg-BG"/>
        </w:rPr>
        <w:t xml:space="preserve">Съдът е длъжен да се произнесе по жалбата незабавно </w:t>
      </w:r>
      <w:r w:rsidR="005A2346" w:rsidRPr="006317B8">
        <w:rPr>
          <w:lang w:val="bg-BG"/>
        </w:rPr>
        <w:t>(</w:t>
      </w:r>
      <w:r w:rsidR="005A2346">
        <w:rPr>
          <w:lang w:val="bg-BG"/>
        </w:rPr>
        <w:t>чл.</w:t>
      </w:r>
      <w:r w:rsidR="00A11EE9">
        <w:rPr>
          <w:lang w:val="bg-BG"/>
        </w:rPr>
        <w:t xml:space="preserve"> 70, ал. </w:t>
      </w:r>
      <w:r w:rsidR="005A2346" w:rsidRPr="006317B8">
        <w:rPr>
          <w:lang w:val="bg-BG"/>
        </w:rPr>
        <w:t xml:space="preserve">3 </w:t>
      </w:r>
      <w:r w:rsidR="005A2346">
        <w:rPr>
          <w:i/>
          <w:lang w:val="bg-BG"/>
        </w:rPr>
        <w:t>в края</w:t>
      </w:r>
      <w:r w:rsidR="005A2346" w:rsidRPr="006317B8">
        <w:rPr>
          <w:lang w:val="bg-BG"/>
        </w:rPr>
        <w:t xml:space="preserve">). </w:t>
      </w:r>
      <w:r w:rsidR="005A2346">
        <w:rPr>
          <w:lang w:val="bg-BG"/>
        </w:rPr>
        <w:t>Срокът на задържането, при условията на чл. 70, не може да бъде по-дълъг от 24 часа</w:t>
      </w:r>
      <w:r w:rsidR="005A2346" w:rsidRPr="006317B8">
        <w:rPr>
          <w:lang w:val="bg-BG"/>
        </w:rPr>
        <w:t xml:space="preserve"> (</w:t>
      </w:r>
      <w:r w:rsidR="005A2346">
        <w:rPr>
          <w:lang w:val="bg-BG"/>
        </w:rPr>
        <w:t>чл.</w:t>
      </w:r>
      <w:r w:rsidR="005A2346" w:rsidRPr="006317B8">
        <w:rPr>
          <w:lang w:val="bg-BG"/>
        </w:rPr>
        <w:t xml:space="preserve"> 71 </w:t>
      </w:r>
      <w:r w:rsidR="005A2346">
        <w:rPr>
          <w:i/>
          <w:lang w:val="bg-BG"/>
        </w:rPr>
        <w:t>в края</w:t>
      </w:r>
      <w:r w:rsidR="005A2346" w:rsidRPr="006317B8">
        <w:rPr>
          <w:lang w:val="bg-BG"/>
        </w:rPr>
        <w:t>).</w:t>
      </w:r>
    </w:p>
    <w:p w:rsidR="005A2346" w:rsidRPr="00C57B79" w:rsidRDefault="006D615B" w:rsidP="004223A1">
      <w:pPr>
        <w:pStyle w:val="ECHRPara"/>
        <w:rPr>
          <w:lang w:val="ru-RU"/>
        </w:rPr>
      </w:pPr>
      <w:r w:rsidRPr="006317B8">
        <w:rPr>
          <w:lang w:val="bg-BG"/>
        </w:rPr>
        <w:fldChar w:fldCharType="begin"/>
      </w:r>
      <w:r w:rsidR="005A2346" w:rsidRPr="006317B8">
        <w:rPr>
          <w:lang w:val="bg-BG"/>
        </w:rPr>
        <w:instrText xml:space="preserve"> </w:instrText>
      </w:r>
      <w:r w:rsidR="005A2346">
        <w:instrText>SEQ</w:instrText>
      </w:r>
      <w:r w:rsidR="005A2346" w:rsidRPr="006317B8">
        <w:rPr>
          <w:lang w:val="bg-BG"/>
        </w:rPr>
        <w:instrText xml:space="preserve"> </w:instrText>
      </w:r>
      <w:r w:rsidR="005A2346">
        <w:instrText>level</w:instrText>
      </w:r>
      <w:r w:rsidR="005A2346" w:rsidRPr="006317B8">
        <w:rPr>
          <w:lang w:val="bg-BG"/>
        </w:rPr>
        <w:instrText>0 \*</w:instrText>
      </w:r>
      <w:r w:rsidR="005A2346">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37</w:t>
      </w:r>
      <w:r w:rsidRPr="006317B8">
        <w:rPr>
          <w:lang w:val="bg-BG"/>
        </w:rPr>
        <w:fldChar w:fldCharType="end"/>
      </w:r>
      <w:r w:rsidR="005A2346" w:rsidRPr="006317B8">
        <w:rPr>
          <w:lang w:val="bg-BG"/>
        </w:rPr>
        <w:t>.</w:t>
      </w:r>
      <w:r w:rsidR="005A2346" w:rsidRPr="004223A1">
        <w:t>  </w:t>
      </w:r>
      <w:r w:rsidR="005A2346">
        <w:rPr>
          <w:lang w:val="bg-BG"/>
        </w:rPr>
        <w:t>Заповедите за задържане</w:t>
      </w:r>
      <w:r w:rsidR="008B0611">
        <w:rPr>
          <w:lang w:val="bg-BG"/>
        </w:rPr>
        <w:t xml:space="preserve"> по</w:t>
      </w:r>
      <w:r w:rsidR="005A2346">
        <w:rPr>
          <w:lang w:val="bg-BG"/>
        </w:rPr>
        <w:t xml:space="preserve"> чл. 70 са административни решения и всяко последващо тяхно съдебно </w:t>
      </w:r>
      <w:r w:rsidR="008B0611">
        <w:rPr>
          <w:lang w:val="bg-BG"/>
        </w:rPr>
        <w:t xml:space="preserve">обжалване </w:t>
      </w:r>
      <w:r w:rsidR="005A2346">
        <w:rPr>
          <w:lang w:val="bg-BG"/>
        </w:rPr>
        <w:t xml:space="preserve">се извършва в съответствие със стандартните правила на административната процедура, което означава, че такава заповед може да </w:t>
      </w:r>
      <w:r w:rsidR="008B0611">
        <w:rPr>
          <w:lang w:val="bg-BG"/>
        </w:rPr>
        <w:t xml:space="preserve">се </w:t>
      </w:r>
      <w:r w:rsidR="005A2346">
        <w:rPr>
          <w:lang w:val="bg-BG"/>
        </w:rPr>
        <w:t>обжалва в срок от четиринадесет дни, считано от момента, в който задържаният е уведомен за заповедта. С</w:t>
      </w:r>
      <w:r w:rsidR="008B0611">
        <w:rPr>
          <w:lang w:val="bg-BG"/>
        </w:rPr>
        <w:t>ъгласно</w:t>
      </w:r>
      <w:r w:rsidR="005A2346">
        <w:rPr>
          <w:lang w:val="bg-BG"/>
        </w:rPr>
        <w:t xml:space="preserve"> съдебната практика на Върховния административен съд </w:t>
      </w:r>
      <w:r w:rsidR="005A2346" w:rsidRPr="00C57B79">
        <w:rPr>
          <w:lang w:val="bg-BG"/>
        </w:rPr>
        <w:t xml:space="preserve">(опр. </w:t>
      </w:r>
      <w:r w:rsidR="005A2346" w:rsidRPr="004223A1">
        <w:rPr>
          <w:lang w:val="ru-RU"/>
        </w:rPr>
        <w:t>№ 1793 от 17 февруари 2006 г. по адм.</w:t>
      </w:r>
      <w:r w:rsidR="005A2346" w:rsidRPr="004223A1">
        <w:t> </w:t>
      </w:r>
      <w:r w:rsidR="005A2346" w:rsidRPr="004223A1">
        <w:rPr>
          <w:lang w:val="ru-RU"/>
        </w:rPr>
        <w:t>д.</w:t>
      </w:r>
      <w:r w:rsidR="005A2346" w:rsidRPr="004223A1">
        <w:t> </w:t>
      </w:r>
      <w:r w:rsidR="005A2346" w:rsidRPr="004223A1">
        <w:rPr>
          <w:lang w:val="ru-RU"/>
        </w:rPr>
        <w:t>№</w:t>
      </w:r>
      <w:r w:rsidR="005A2346" w:rsidRPr="004223A1">
        <w:rPr>
          <w:lang w:val="en-GB"/>
        </w:rPr>
        <w:t> </w:t>
      </w:r>
      <w:r w:rsidR="005A2346" w:rsidRPr="004223A1">
        <w:rPr>
          <w:lang w:val="ru-RU"/>
        </w:rPr>
        <w:t xml:space="preserve">1390/2006, ВАС, </w:t>
      </w:r>
      <w:r w:rsidR="005A2346" w:rsidRPr="004223A1">
        <w:t>V</w:t>
      </w:r>
      <w:r w:rsidR="005A2346" w:rsidRPr="004223A1">
        <w:rPr>
          <w:lang w:val="ru-RU"/>
        </w:rPr>
        <w:t xml:space="preserve"> отд.; реш. </w:t>
      </w:r>
      <w:r w:rsidR="005A2346" w:rsidRPr="00C57B79">
        <w:rPr>
          <w:lang w:val="ru-RU"/>
        </w:rPr>
        <w:t xml:space="preserve">№ 894 от 31 януари 2005 г. по адм. д. № 5783/2004 г., ВАС, </w:t>
      </w:r>
      <w:r w:rsidR="005A2346" w:rsidRPr="004223A1">
        <w:t>V</w:t>
      </w:r>
      <w:r w:rsidR="005A2346" w:rsidRPr="00C57B79">
        <w:rPr>
          <w:lang w:val="ru-RU"/>
        </w:rPr>
        <w:t xml:space="preserve"> отд.) </w:t>
      </w:r>
      <w:r w:rsidR="005A2346">
        <w:rPr>
          <w:lang w:val="bg-BG"/>
        </w:rPr>
        <w:t xml:space="preserve">лица, </w:t>
      </w:r>
      <w:r w:rsidR="00906058">
        <w:rPr>
          <w:lang w:val="bg-BG"/>
        </w:rPr>
        <w:t xml:space="preserve">засегнати </w:t>
      </w:r>
      <w:r w:rsidR="005A2346">
        <w:rPr>
          <w:lang w:val="bg-BG"/>
        </w:rPr>
        <w:t xml:space="preserve">на полицейски арести, могат да оспорват тяхната законосъобразност пред съда и ако заповедите </w:t>
      </w:r>
      <w:r w:rsidR="00906058">
        <w:rPr>
          <w:lang w:val="bg-BG"/>
        </w:rPr>
        <w:t xml:space="preserve">бъдат </w:t>
      </w:r>
      <w:r w:rsidR="005A2346">
        <w:rPr>
          <w:lang w:val="bg-BG"/>
        </w:rPr>
        <w:t>отменени, засегнатите лица могат да потърсят обезщетение по чл. 1 ЗОДОВ.</w:t>
      </w:r>
    </w:p>
    <w:p w:rsidR="005A2346" w:rsidRPr="00BF3D70" w:rsidRDefault="005A2346" w:rsidP="004223A1">
      <w:pPr>
        <w:pStyle w:val="ECHRTitle1"/>
        <w:rPr>
          <w:lang w:val="bg-BG"/>
        </w:rPr>
      </w:pPr>
      <w:r w:rsidRPr="00AD374F">
        <w:rPr>
          <w:lang w:val="bg-BG"/>
        </w:rPr>
        <w:t>ОПЛАКВАНИЯ</w:t>
      </w:r>
    </w:p>
    <w:p w:rsidR="005A2346" w:rsidRDefault="006D615B" w:rsidP="004223A1">
      <w:pPr>
        <w:pStyle w:val="ECHRPara"/>
        <w:rPr>
          <w:lang w:val="bg-BG"/>
        </w:rPr>
      </w:pPr>
      <w:r w:rsidRPr="00C57B79">
        <w:rPr>
          <w:lang w:val="ru-RU"/>
        </w:rPr>
        <w:fldChar w:fldCharType="begin"/>
      </w:r>
      <w:r w:rsidR="005A2346" w:rsidRPr="00C57B79">
        <w:rPr>
          <w:lang w:val="ru-RU"/>
        </w:rPr>
        <w:instrText xml:space="preserve"> </w:instrText>
      </w:r>
      <w:r w:rsidR="005A2346" w:rsidRPr="004223A1">
        <w:rPr>
          <w:lang w:val="en-GB"/>
        </w:rPr>
        <w:instrText>SEQ</w:instrText>
      </w:r>
      <w:r w:rsidR="005A2346" w:rsidRPr="00C57B79">
        <w:rPr>
          <w:lang w:val="ru-RU"/>
        </w:rPr>
        <w:instrText xml:space="preserve"> </w:instrText>
      </w:r>
      <w:r w:rsidR="005A2346" w:rsidRPr="004223A1">
        <w:rPr>
          <w:lang w:val="en-GB"/>
        </w:rPr>
        <w:instrText>level</w:instrText>
      </w:r>
      <w:r w:rsidR="005A2346" w:rsidRPr="00C57B79">
        <w:rPr>
          <w:lang w:val="ru-RU"/>
        </w:rPr>
        <w:instrText>0 \*</w:instrText>
      </w:r>
      <w:r w:rsidR="005A2346" w:rsidRPr="004223A1">
        <w:rPr>
          <w:lang w:val="en-GB"/>
        </w:rPr>
        <w:instrText>arabic</w:instrText>
      </w:r>
      <w:r w:rsidR="005A2346" w:rsidRPr="00C57B79">
        <w:rPr>
          <w:lang w:val="ru-RU"/>
        </w:rPr>
        <w:instrText xml:space="preserve"> </w:instrText>
      </w:r>
      <w:r w:rsidRPr="00C57B79">
        <w:rPr>
          <w:lang w:val="ru-RU"/>
        </w:rPr>
        <w:fldChar w:fldCharType="separate"/>
      </w:r>
      <w:r w:rsidR="000505B8" w:rsidRPr="000505B8">
        <w:rPr>
          <w:noProof/>
          <w:lang w:val="ru-RU"/>
        </w:rPr>
        <w:t>38</w:t>
      </w:r>
      <w:r w:rsidRPr="00C57B79">
        <w:rPr>
          <w:lang w:val="ru-RU"/>
        </w:rPr>
        <w:fldChar w:fldCharType="end"/>
      </w:r>
      <w:r w:rsidR="005A2346" w:rsidRPr="00C57B79">
        <w:rPr>
          <w:lang w:val="ru-RU"/>
        </w:rPr>
        <w:t>.</w:t>
      </w:r>
      <w:r w:rsidR="005A2346" w:rsidRPr="004223A1">
        <w:rPr>
          <w:lang w:val="en-GB"/>
        </w:rPr>
        <w:t>  </w:t>
      </w:r>
      <w:r w:rsidR="005A2346">
        <w:rPr>
          <w:lang w:val="bg-BG"/>
        </w:rPr>
        <w:t xml:space="preserve">Жалбоподателят се оплаква на основание чл. </w:t>
      </w:r>
      <w:r w:rsidR="005A2346" w:rsidRPr="00C57B79">
        <w:rPr>
          <w:lang w:val="ru-RU"/>
        </w:rPr>
        <w:t xml:space="preserve">5 § 1 </w:t>
      </w:r>
      <w:r w:rsidR="005A2346">
        <w:rPr>
          <w:lang w:val="bg-BG"/>
        </w:rPr>
        <w:t xml:space="preserve">от Конвенцията, че задържането му в България в очакване на екстрадирането му в Молдова нарушава неговото право да не бъде лишаван от свобода произволно, както и на основание чл. 1 от Протокол № 1, че българските власти не </w:t>
      </w:r>
      <w:r w:rsidR="004278DE">
        <w:rPr>
          <w:lang w:val="bg-BG"/>
        </w:rPr>
        <w:t xml:space="preserve">му връщат </w:t>
      </w:r>
      <w:r w:rsidR="005A2346">
        <w:rPr>
          <w:lang w:val="bg-BG"/>
        </w:rPr>
        <w:t>колата. Той също така се оплаква на основание чл. 1 от Протокол №</w:t>
      </w:r>
      <w:r w:rsidR="002F35FF">
        <w:rPr>
          <w:lang w:val="bg-BG"/>
        </w:rPr>
        <w:t xml:space="preserve"> 7, че екстрадирането му е свързано с</w:t>
      </w:r>
      <w:r w:rsidR="005A2346">
        <w:rPr>
          <w:lang w:val="bg-BG"/>
        </w:rPr>
        <w:t xml:space="preserve"> нередности. </w:t>
      </w:r>
    </w:p>
    <w:p w:rsidR="005A2346" w:rsidRPr="00C57B79" w:rsidRDefault="005A2346" w:rsidP="0088360E">
      <w:pPr>
        <w:pStyle w:val="ECHRPara"/>
        <w:ind w:firstLine="0"/>
        <w:rPr>
          <w:lang w:val="bg-BG"/>
        </w:rPr>
      </w:pPr>
      <w:r>
        <w:rPr>
          <w:lang w:val="bg-BG"/>
        </w:rPr>
        <w:t xml:space="preserve">    </w:t>
      </w:r>
      <w:r w:rsidR="006D615B" w:rsidRPr="00C57B79">
        <w:rPr>
          <w:lang w:val="bg-BG"/>
        </w:rPr>
        <w:fldChar w:fldCharType="begin"/>
      </w:r>
      <w:r w:rsidRPr="00C57B79">
        <w:rPr>
          <w:lang w:val="bg-BG"/>
        </w:rPr>
        <w:instrText xml:space="preserve"> </w:instrText>
      </w:r>
      <w:r w:rsidRPr="004223A1">
        <w:rPr>
          <w:lang w:val="en-GB"/>
        </w:rPr>
        <w:instrText>SEQ</w:instrText>
      </w:r>
      <w:r w:rsidRPr="00C57B79">
        <w:rPr>
          <w:lang w:val="bg-BG"/>
        </w:rPr>
        <w:instrText xml:space="preserve"> </w:instrText>
      </w:r>
      <w:r w:rsidRPr="004223A1">
        <w:rPr>
          <w:lang w:val="en-GB"/>
        </w:rPr>
        <w:instrText>level</w:instrText>
      </w:r>
      <w:r w:rsidRPr="00C57B79">
        <w:rPr>
          <w:lang w:val="bg-BG"/>
        </w:rPr>
        <w:instrText>0 \*</w:instrText>
      </w:r>
      <w:r w:rsidRPr="004223A1">
        <w:rPr>
          <w:lang w:val="en-GB"/>
        </w:rPr>
        <w:instrText>arabic</w:instrText>
      </w:r>
      <w:r w:rsidRPr="00C57B79">
        <w:rPr>
          <w:lang w:val="bg-BG"/>
        </w:rPr>
        <w:instrText xml:space="preserve"> </w:instrText>
      </w:r>
      <w:r w:rsidR="006D615B" w:rsidRPr="00C57B79">
        <w:rPr>
          <w:lang w:val="bg-BG"/>
        </w:rPr>
        <w:fldChar w:fldCharType="separate"/>
      </w:r>
      <w:r w:rsidR="000505B8" w:rsidRPr="000505B8">
        <w:rPr>
          <w:noProof/>
          <w:lang w:val="bg-BG"/>
        </w:rPr>
        <w:t>39</w:t>
      </w:r>
      <w:r w:rsidR="006D615B" w:rsidRPr="00C57B79">
        <w:rPr>
          <w:lang w:val="bg-BG"/>
        </w:rPr>
        <w:fldChar w:fldCharType="end"/>
      </w:r>
      <w:r w:rsidRPr="00C57B79">
        <w:rPr>
          <w:lang w:val="bg-BG"/>
        </w:rPr>
        <w:t>.</w:t>
      </w:r>
      <w:r w:rsidRPr="004223A1">
        <w:rPr>
          <w:lang w:val="en-GB"/>
        </w:rPr>
        <w:t>  </w:t>
      </w:r>
      <w:r>
        <w:rPr>
          <w:lang w:val="bg-BG"/>
        </w:rPr>
        <w:t xml:space="preserve">Жалбоподателят също твърди, че задържането му на 25 септември 2004 г. </w:t>
      </w:r>
      <w:r w:rsidR="004278DE">
        <w:rPr>
          <w:lang w:val="bg-BG"/>
        </w:rPr>
        <w:t xml:space="preserve">се равнява на </w:t>
      </w:r>
      <w:r>
        <w:rPr>
          <w:lang w:val="bg-BG"/>
        </w:rPr>
        <w:t>наруш</w:t>
      </w:r>
      <w:r w:rsidR="004278DE">
        <w:rPr>
          <w:lang w:val="bg-BG"/>
        </w:rPr>
        <w:t>ение н</w:t>
      </w:r>
      <w:r>
        <w:rPr>
          <w:lang w:val="bg-BG"/>
        </w:rPr>
        <w:t>а чл. 4 от Протокол № 7.</w:t>
      </w:r>
      <w:r w:rsidR="004278DE">
        <w:rPr>
          <w:lang w:val="bg-BG"/>
        </w:rPr>
        <w:t>Т</w:t>
      </w:r>
      <w:r>
        <w:rPr>
          <w:lang w:val="bg-BG"/>
        </w:rPr>
        <w:t xml:space="preserve">ой се оплаква </w:t>
      </w:r>
      <w:r w:rsidR="004278DE">
        <w:rPr>
          <w:lang w:val="bg-BG"/>
        </w:rPr>
        <w:t xml:space="preserve">още </w:t>
      </w:r>
      <w:r>
        <w:rPr>
          <w:lang w:val="bg-BG"/>
        </w:rPr>
        <w:t xml:space="preserve">и на основание чл. </w:t>
      </w:r>
      <w:r w:rsidRPr="00C57B79">
        <w:rPr>
          <w:lang w:val="bg-BG"/>
        </w:rPr>
        <w:t xml:space="preserve">5 § 2 </w:t>
      </w:r>
      <w:r>
        <w:rPr>
          <w:lang w:val="bg-BG"/>
        </w:rPr>
        <w:t xml:space="preserve">от Конвенцията, че не е бил информиран на разбираем за него език относно причините за </w:t>
      </w:r>
      <w:r w:rsidR="007E657A">
        <w:rPr>
          <w:lang w:val="bg-BG"/>
        </w:rPr>
        <w:t>неговото задържане</w:t>
      </w:r>
      <w:r>
        <w:rPr>
          <w:lang w:val="bg-BG"/>
        </w:rPr>
        <w:t>.</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40</w:t>
      </w:r>
      <w:r w:rsidRPr="00C57B79">
        <w:rPr>
          <w:lang w:val="bg-BG"/>
        </w:rPr>
        <w:fldChar w:fldCharType="end"/>
      </w:r>
      <w:r w:rsidR="005A2346" w:rsidRPr="00C57B79">
        <w:rPr>
          <w:lang w:val="bg-BG"/>
        </w:rPr>
        <w:t>.</w:t>
      </w:r>
      <w:r w:rsidR="005A2346" w:rsidRPr="004223A1">
        <w:t>  </w:t>
      </w:r>
      <w:r w:rsidR="005A2346">
        <w:rPr>
          <w:lang w:val="bg-BG"/>
        </w:rPr>
        <w:t>На</w:t>
      </w:r>
      <w:r w:rsidR="007E657A">
        <w:rPr>
          <w:lang w:val="bg-BG"/>
        </w:rPr>
        <w:t>края</w:t>
      </w:r>
      <w:r w:rsidR="005A2346">
        <w:rPr>
          <w:lang w:val="bg-BG"/>
        </w:rPr>
        <w:t xml:space="preserve"> жалбоподателят се позовава на чл. 2, 6, 7, 8 и 14 от Конвенцията, както и</w:t>
      </w:r>
      <w:r w:rsidR="007E657A">
        <w:rPr>
          <w:lang w:val="bg-BG"/>
        </w:rPr>
        <w:t xml:space="preserve"> на</w:t>
      </w:r>
      <w:r w:rsidR="005A2346">
        <w:rPr>
          <w:lang w:val="bg-BG"/>
        </w:rPr>
        <w:t xml:space="preserve"> чл. 2, 3 и 4 от Протокол № 7, без да предоставя допълнителни подробности.  </w:t>
      </w:r>
    </w:p>
    <w:p w:rsidR="005A2346" w:rsidRPr="00373860" w:rsidRDefault="005A2346" w:rsidP="004223A1">
      <w:pPr>
        <w:pStyle w:val="ECHRTitle1"/>
        <w:rPr>
          <w:lang w:val="bg-BG"/>
        </w:rPr>
      </w:pPr>
      <w:r>
        <w:rPr>
          <w:lang w:val="bg-BG"/>
        </w:rPr>
        <w:t>ПРАВОТО</w:t>
      </w:r>
    </w:p>
    <w:p w:rsidR="005A2346" w:rsidRPr="00C57B79" w:rsidRDefault="005A2346" w:rsidP="004223A1">
      <w:pPr>
        <w:pStyle w:val="ECHRHeading2"/>
        <w:rPr>
          <w:lang w:val="bg-BG"/>
        </w:rPr>
      </w:pPr>
      <w:r w:rsidRPr="004223A1">
        <w:t>A</w:t>
      </w:r>
      <w:r w:rsidRPr="00C57B79">
        <w:rPr>
          <w:lang w:val="bg-BG"/>
        </w:rPr>
        <w:t>.</w:t>
      </w:r>
      <w:r w:rsidRPr="004223A1">
        <w:t>  </w:t>
      </w:r>
      <w:r>
        <w:rPr>
          <w:lang w:val="bg-BG"/>
        </w:rPr>
        <w:t xml:space="preserve">Твърдяно нарушение на чл. </w:t>
      </w:r>
      <w:r w:rsidRPr="00C57B79">
        <w:rPr>
          <w:lang w:val="bg-BG"/>
        </w:rPr>
        <w:t xml:space="preserve">5 § 1 </w:t>
      </w:r>
      <w:r>
        <w:rPr>
          <w:lang w:val="bg-BG"/>
        </w:rPr>
        <w:t xml:space="preserve">от Конвенцията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41</w:t>
      </w:r>
      <w:r w:rsidRPr="00C57B79">
        <w:rPr>
          <w:lang w:val="bg-BG"/>
        </w:rPr>
        <w:fldChar w:fldCharType="end"/>
      </w:r>
      <w:r w:rsidR="005A2346" w:rsidRPr="00C57B79">
        <w:rPr>
          <w:lang w:val="bg-BG"/>
        </w:rPr>
        <w:t>.</w:t>
      </w:r>
      <w:r w:rsidR="005A2346" w:rsidRPr="004223A1">
        <w:t>  </w:t>
      </w:r>
      <w:r w:rsidR="005A2346">
        <w:rPr>
          <w:lang w:val="bg-BG"/>
        </w:rPr>
        <w:t xml:space="preserve">Жалбоподателят се оплаква, че е незаконно задържан под стража, във връзка с екстрадирането му в Молдова. Той се позовава на чл. </w:t>
      </w:r>
      <w:r w:rsidR="005A2346" w:rsidRPr="00C57B79">
        <w:rPr>
          <w:lang w:val="bg-BG"/>
        </w:rPr>
        <w:t>5</w:t>
      </w:r>
      <w:r w:rsidR="005A2346" w:rsidRPr="004223A1">
        <w:rPr>
          <w:lang w:val="en-GB"/>
        </w:rPr>
        <w:t> </w:t>
      </w:r>
      <w:r w:rsidR="005A2346" w:rsidRPr="00C57B79">
        <w:rPr>
          <w:lang w:val="bg-BG"/>
        </w:rPr>
        <w:t xml:space="preserve">§ 1, </w:t>
      </w:r>
      <w:r w:rsidR="006E43AB">
        <w:rPr>
          <w:lang w:val="bg-BG"/>
        </w:rPr>
        <w:t xml:space="preserve">приложимите </w:t>
      </w:r>
      <w:r w:rsidR="005A2346">
        <w:rPr>
          <w:lang w:val="bg-BG"/>
        </w:rPr>
        <w:t xml:space="preserve">части от който гласят: </w:t>
      </w:r>
    </w:p>
    <w:p w:rsidR="005A2346" w:rsidRPr="00C57B79" w:rsidRDefault="005A2346" w:rsidP="004223A1">
      <w:pPr>
        <w:pStyle w:val="ECHRParaQuote"/>
        <w:rPr>
          <w:lang w:val="bg-BG"/>
        </w:rPr>
      </w:pPr>
      <w:r>
        <w:rPr>
          <w:lang w:val="bg-BG"/>
        </w:rPr>
        <w:t>„</w:t>
      </w:r>
      <w:r w:rsidRPr="00C57B79">
        <w:rPr>
          <w:lang w:val="bg-BG"/>
        </w:rPr>
        <w:t>1.</w:t>
      </w:r>
      <w:r w:rsidRPr="004223A1">
        <w:t>  </w:t>
      </w:r>
      <w:r>
        <w:rPr>
          <w:lang w:val="bg-BG"/>
        </w:rPr>
        <w:t>Всеки има право на свобода и сигурност. Никой не може да бъде лишен от свобода, освен в следните случаи и по реда, предвиден от закона:</w:t>
      </w:r>
    </w:p>
    <w:p w:rsidR="005A2346" w:rsidRPr="00C57B79" w:rsidRDefault="005A2346" w:rsidP="004223A1">
      <w:pPr>
        <w:pStyle w:val="ECHRParaQuote"/>
        <w:rPr>
          <w:lang w:val="bg-BG"/>
        </w:rPr>
      </w:pPr>
      <w:r w:rsidRPr="00C57B79">
        <w:rPr>
          <w:lang w:val="bg-BG"/>
        </w:rPr>
        <w:t>...</w:t>
      </w:r>
    </w:p>
    <w:p w:rsidR="005A2346" w:rsidRPr="00C57B79" w:rsidRDefault="005A2346" w:rsidP="004223A1">
      <w:pPr>
        <w:pStyle w:val="ECHRParaQuote"/>
        <w:rPr>
          <w:lang w:val="bg-BG"/>
        </w:rPr>
      </w:pPr>
      <w:r w:rsidRPr="00C57B79">
        <w:rPr>
          <w:lang w:val="bg-BG"/>
        </w:rPr>
        <w:t>(</w:t>
      </w:r>
      <w:r w:rsidR="00A377A1">
        <w:t>f</w:t>
      </w:r>
      <w:r w:rsidR="00A377A1" w:rsidDel="00A377A1">
        <w:rPr>
          <w:lang w:val="bg-BG"/>
        </w:rPr>
        <w:t xml:space="preserve"> </w:t>
      </w:r>
      <w:r w:rsidRPr="00C57B79">
        <w:rPr>
          <w:lang w:val="bg-BG"/>
        </w:rPr>
        <w:t>)</w:t>
      </w:r>
      <w:r w:rsidRPr="004223A1">
        <w:t>  </w:t>
      </w:r>
      <w:r>
        <w:rPr>
          <w:lang w:val="bg-BG"/>
        </w:rPr>
        <w:t xml:space="preserve">законосъобразен арест или лишаване от свобода на … лице, против което се предприемат действия за неговото … екстрадиране.”   </w:t>
      </w:r>
    </w:p>
    <w:p w:rsidR="005A2346" w:rsidRPr="006317B8" w:rsidRDefault="005A2346" w:rsidP="004223A1">
      <w:pPr>
        <w:pStyle w:val="ECHRHeading3"/>
        <w:rPr>
          <w:lang w:val="bg-BG"/>
        </w:rPr>
      </w:pPr>
      <w:r w:rsidRPr="002F35FF">
        <w:rPr>
          <w:lang w:val="bg-BG"/>
        </w:rPr>
        <w:t>1.</w:t>
      </w:r>
      <w:r w:rsidRPr="002F35FF">
        <w:t>  </w:t>
      </w:r>
      <w:r w:rsidRPr="002F35FF">
        <w:rPr>
          <w:lang w:val="bg-BG"/>
        </w:rPr>
        <w:t>Становища на страните</w:t>
      </w:r>
      <w:r>
        <w:rPr>
          <w:lang w:val="bg-BG"/>
        </w:rPr>
        <w:t xml:space="preserve"> </w:t>
      </w:r>
    </w:p>
    <w:p w:rsidR="005A2346" w:rsidRPr="00C57B79" w:rsidRDefault="006D615B" w:rsidP="004223A1">
      <w:pPr>
        <w:pStyle w:val="ECHRPara"/>
        <w:rPr>
          <w:lang w:val="bg-BG"/>
        </w:rPr>
      </w:pPr>
      <w:r w:rsidRPr="006317B8">
        <w:rPr>
          <w:lang w:val="bg-BG"/>
        </w:rPr>
        <w:fldChar w:fldCharType="begin"/>
      </w:r>
      <w:r w:rsidR="005A2346" w:rsidRPr="006317B8">
        <w:rPr>
          <w:lang w:val="bg-BG"/>
        </w:rPr>
        <w:instrText xml:space="preserve"> </w:instrText>
      </w:r>
      <w:r w:rsidR="005A2346">
        <w:instrText>SEQ</w:instrText>
      </w:r>
      <w:r w:rsidR="005A2346" w:rsidRPr="006317B8">
        <w:rPr>
          <w:lang w:val="bg-BG"/>
        </w:rPr>
        <w:instrText xml:space="preserve"> </w:instrText>
      </w:r>
      <w:r w:rsidR="005A2346">
        <w:instrText>level</w:instrText>
      </w:r>
      <w:r w:rsidR="005A2346" w:rsidRPr="006317B8">
        <w:rPr>
          <w:lang w:val="bg-BG"/>
        </w:rPr>
        <w:instrText>0 \*</w:instrText>
      </w:r>
      <w:r w:rsidR="005A2346">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42</w:t>
      </w:r>
      <w:r w:rsidRPr="006317B8">
        <w:rPr>
          <w:lang w:val="bg-BG"/>
        </w:rPr>
        <w:fldChar w:fldCharType="end"/>
      </w:r>
      <w:r w:rsidR="005A2346" w:rsidRPr="006317B8">
        <w:rPr>
          <w:lang w:val="bg-BG"/>
        </w:rPr>
        <w:t>.</w:t>
      </w:r>
      <w:r w:rsidR="005A2346" w:rsidRPr="004223A1">
        <w:t>  </w:t>
      </w:r>
      <w:r w:rsidR="005A2346">
        <w:rPr>
          <w:lang w:val="bg-BG"/>
        </w:rPr>
        <w:t>Правителството предоставя подробно описание на събитията, свързани със задържането на жалбоподателя с цел екстрадирането му в Молдова. Според документите, представени от него, жал</w:t>
      </w:r>
      <w:r w:rsidR="00703BBD">
        <w:rPr>
          <w:lang w:val="bg-BG"/>
        </w:rPr>
        <w:t>б</w:t>
      </w:r>
      <w:r w:rsidR="005A2346">
        <w:rPr>
          <w:lang w:val="bg-BG"/>
        </w:rPr>
        <w:t>оподателят е задържан три пъти: между 31 юли 2004 г. и 10 септември 2004 г.; на 25 септември 2004 г.; и между 15 и 18 октомври 2004 г. Останалото време той прекарва на свобода на българска територия, регистриран на адреса на назначения му от съда адвокат,</w:t>
      </w:r>
      <w:r w:rsidR="0033763E">
        <w:rPr>
          <w:lang w:val="bg-BG"/>
        </w:rPr>
        <w:t xml:space="preserve"> в</w:t>
      </w:r>
      <w:r w:rsidR="005A2346">
        <w:rPr>
          <w:lang w:val="bg-BG"/>
        </w:rPr>
        <w:t xml:space="preserve"> очаква</w:t>
      </w:r>
      <w:r w:rsidR="0033763E">
        <w:rPr>
          <w:lang w:val="bg-BG"/>
        </w:rPr>
        <w:t xml:space="preserve">не на </w:t>
      </w:r>
      <w:r w:rsidR="005A2346">
        <w:rPr>
          <w:lang w:val="bg-BG"/>
        </w:rPr>
        <w:t>екстрадицията си в Молдова.</w:t>
      </w:r>
    </w:p>
    <w:p w:rsidR="005A2346"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43</w:t>
      </w:r>
      <w:r w:rsidRPr="00C57B79">
        <w:rPr>
          <w:lang w:val="bg-BG"/>
        </w:rPr>
        <w:fldChar w:fldCharType="end"/>
      </w:r>
      <w:r w:rsidR="005A2346" w:rsidRPr="00C57B79">
        <w:rPr>
          <w:lang w:val="bg-BG"/>
        </w:rPr>
        <w:t>.</w:t>
      </w:r>
      <w:r w:rsidR="005A2346" w:rsidRPr="004223A1">
        <w:t>  </w:t>
      </w:r>
      <w:r w:rsidR="005A2346">
        <w:rPr>
          <w:lang w:val="bg-BG"/>
        </w:rPr>
        <w:t>Правителството също твърди, че жалбоподателят не е изчерп</w:t>
      </w:r>
      <w:r w:rsidR="00C831D3">
        <w:rPr>
          <w:lang w:val="bg-BG"/>
        </w:rPr>
        <w:t>и</w:t>
      </w:r>
      <w:r w:rsidR="005A2346">
        <w:rPr>
          <w:lang w:val="bg-BG"/>
        </w:rPr>
        <w:t>л вътрешноправните средства за защита във връзка с неговото задържане в България. По-конкретно той е могъл да предяви иск за обезщетение по ЗОДОВ (вж. параграф 35 по-горе) или да о</w:t>
      </w:r>
      <w:r w:rsidR="00C831D3">
        <w:rPr>
          <w:lang w:val="bg-BG"/>
        </w:rPr>
        <w:t>бжалва</w:t>
      </w:r>
      <w:r w:rsidR="005A2346">
        <w:rPr>
          <w:lang w:val="bg-BG"/>
        </w:rPr>
        <w:t xml:space="preserve"> прокурорските </w:t>
      </w:r>
      <w:r w:rsidR="00960FF3">
        <w:rPr>
          <w:lang w:val="bg-BG"/>
        </w:rPr>
        <w:t xml:space="preserve">постановления </w:t>
      </w:r>
      <w:r w:rsidR="005A2346">
        <w:rPr>
          <w:lang w:val="bg-BG"/>
        </w:rPr>
        <w:t>за задържането му пред по-висшестоящ прокурор.</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44</w:t>
      </w:r>
      <w:r w:rsidRPr="00C57B79">
        <w:rPr>
          <w:lang w:val="bg-BG"/>
        </w:rPr>
        <w:fldChar w:fldCharType="end"/>
      </w:r>
      <w:r w:rsidR="005A2346" w:rsidRPr="00C57B79">
        <w:rPr>
          <w:lang w:val="bg-BG"/>
        </w:rPr>
        <w:t>.</w:t>
      </w:r>
      <w:r w:rsidR="005A2346" w:rsidRPr="004223A1">
        <w:t>  </w:t>
      </w:r>
      <w:r w:rsidR="005A2346">
        <w:rPr>
          <w:lang w:val="bg-BG"/>
        </w:rPr>
        <w:t xml:space="preserve">Жалбоподателят не е съгласен и </w:t>
      </w:r>
      <w:r w:rsidR="000B5FE3">
        <w:rPr>
          <w:lang w:val="bg-BG"/>
        </w:rPr>
        <w:t xml:space="preserve">повтаря </w:t>
      </w:r>
      <w:r w:rsidR="005A2346">
        <w:rPr>
          <w:lang w:val="bg-BG"/>
        </w:rPr>
        <w:t>оплакването си, че е бил незаконно задържан, докато е очаквал своята екстрадиция.</w:t>
      </w:r>
    </w:p>
    <w:p w:rsidR="005A2346" w:rsidRPr="00DB53A6" w:rsidRDefault="005A2346" w:rsidP="004223A1">
      <w:pPr>
        <w:pStyle w:val="ECHRHeading3"/>
        <w:rPr>
          <w:lang w:val="bg-BG"/>
        </w:rPr>
      </w:pPr>
      <w:r w:rsidRPr="006317B8">
        <w:rPr>
          <w:lang w:val="bg-BG"/>
        </w:rPr>
        <w:t>2.</w:t>
      </w:r>
      <w:r w:rsidRPr="004223A1">
        <w:t>  </w:t>
      </w:r>
      <w:r>
        <w:rPr>
          <w:lang w:val="bg-BG"/>
        </w:rPr>
        <w:t>Преценката на Съда</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45</w:t>
      </w:r>
      <w:r w:rsidRPr="00C57B79">
        <w:rPr>
          <w:lang w:val="bg-BG"/>
        </w:rPr>
        <w:fldChar w:fldCharType="end"/>
      </w:r>
      <w:r w:rsidR="005A2346" w:rsidRPr="00C57B79">
        <w:rPr>
          <w:lang w:val="bg-BG"/>
        </w:rPr>
        <w:t>.</w:t>
      </w:r>
      <w:r w:rsidR="005A2346" w:rsidRPr="004223A1">
        <w:t>  </w:t>
      </w:r>
      <w:r w:rsidR="005A2346">
        <w:rPr>
          <w:lang w:val="bg-BG"/>
        </w:rPr>
        <w:t>С</w:t>
      </w:r>
      <w:r w:rsidR="002F35FF">
        <w:rPr>
          <w:lang w:val="bg-BG"/>
        </w:rPr>
        <w:t>ъдът намира, като това се споделя</w:t>
      </w:r>
      <w:r w:rsidR="005A2346">
        <w:rPr>
          <w:lang w:val="bg-BG"/>
        </w:rPr>
        <w:t xml:space="preserve"> и от двете страни, че жалбоподателят е задържан в България с цел неговата екстрадиция, в отговор на </w:t>
      </w:r>
      <w:r w:rsidR="005A2346" w:rsidRPr="004F54C0">
        <w:rPr>
          <w:lang w:val="bg-BG"/>
        </w:rPr>
        <w:t>молба</w:t>
      </w:r>
      <w:r w:rsidR="005A2346">
        <w:rPr>
          <w:lang w:val="bg-BG"/>
        </w:rPr>
        <w:t xml:space="preserve"> от молдовските власти. Следователно </w:t>
      </w:r>
      <w:r w:rsidR="00912887">
        <w:rPr>
          <w:lang w:val="bg-BG"/>
        </w:rPr>
        <w:t xml:space="preserve">чл. 5 </w:t>
      </w:r>
      <w:r w:rsidR="00912887" w:rsidRPr="00C57B79">
        <w:rPr>
          <w:lang w:val="bg-BG"/>
        </w:rPr>
        <w:t>§ 1 (</w:t>
      </w:r>
      <w:r w:rsidR="00912887">
        <w:t>f</w:t>
      </w:r>
      <w:r w:rsidR="00912887">
        <w:rPr>
          <w:lang w:val="bg-BG"/>
        </w:rPr>
        <w:t xml:space="preserve">) е приложим </w:t>
      </w:r>
      <w:r w:rsidR="005A2346">
        <w:rPr>
          <w:lang w:val="bg-BG"/>
        </w:rPr>
        <w:t>в случая</w:t>
      </w:r>
      <w:r w:rsidR="00912887">
        <w:rPr>
          <w:lang w:val="bg-BG"/>
        </w:rPr>
        <w:t>.</w:t>
      </w:r>
      <w:r w:rsidR="005A2346">
        <w:rPr>
          <w:lang w:val="bg-BG"/>
        </w:rPr>
        <w:t xml:space="preserve">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46</w:t>
      </w:r>
      <w:r w:rsidRPr="00C57B79">
        <w:rPr>
          <w:lang w:val="bg-BG"/>
        </w:rPr>
        <w:fldChar w:fldCharType="end"/>
      </w:r>
      <w:r w:rsidR="005A2346" w:rsidRPr="00C57B79">
        <w:rPr>
          <w:lang w:val="bg-BG"/>
        </w:rPr>
        <w:t>.</w:t>
      </w:r>
      <w:r w:rsidR="005A2346" w:rsidRPr="004223A1">
        <w:t>  </w:t>
      </w:r>
      <w:r w:rsidR="005A2346">
        <w:rPr>
          <w:lang w:val="bg-BG"/>
        </w:rPr>
        <w:t xml:space="preserve">Точният период на </w:t>
      </w:r>
      <w:r w:rsidR="002A771B">
        <w:rPr>
          <w:lang w:val="bg-BG"/>
        </w:rPr>
        <w:t xml:space="preserve">задържане </w:t>
      </w:r>
      <w:r w:rsidR="005A2346">
        <w:rPr>
          <w:lang w:val="bg-BG"/>
        </w:rPr>
        <w:t xml:space="preserve">на жалбоподателя изглежда е спорен. Докато жалбоподателят твърди, без да предоставя доказателства, че той </w:t>
      </w:r>
      <w:r w:rsidR="002A771B">
        <w:rPr>
          <w:lang w:val="bg-BG"/>
        </w:rPr>
        <w:t xml:space="preserve">е бил </w:t>
      </w:r>
      <w:r w:rsidR="005A2346">
        <w:rPr>
          <w:lang w:val="bg-BG"/>
        </w:rPr>
        <w:t xml:space="preserve">задържан по време на целия период между ареста му на българската граница на 31 юли 2004 г. и екстрадирането му в Молдова на 18 октомври 2004 г, българското правителство предоставя набор от документи, </w:t>
      </w:r>
      <w:r w:rsidR="002A771B">
        <w:rPr>
          <w:lang w:val="bg-BG"/>
        </w:rPr>
        <w:t xml:space="preserve">които </w:t>
      </w:r>
      <w:r w:rsidR="005A2346">
        <w:rPr>
          <w:lang w:val="bg-BG"/>
        </w:rPr>
        <w:t>показва</w:t>
      </w:r>
      <w:r w:rsidR="002A771B">
        <w:rPr>
          <w:lang w:val="bg-BG"/>
        </w:rPr>
        <w:t>т</w:t>
      </w:r>
      <w:r w:rsidR="005A2346">
        <w:rPr>
          <w:lang w:val="bg-BG"/>
        </w:rPr>
        <w:t xml:space="preserve">, че той е задържан за няколко отделни периода от време, като останалата част от времето прекарва на свобода на българска територия, но е </w:t>
      </w:r>
      <w:r w:rsidR="00F71EBA">
        <w:rPr>
          <w:lang w:val="bg-BG"/>
        </w:rPr>
        <w:t xml:space="preserve">имал </w:t>
      </w:r>
      <w:r w:rsidR="005A2346">
        <w:rPr>
          <w:lang w:val="bg-BG"/>
        </w:rPr>
        <w:t>забран</w:t>
      </w:r>
      <w:r w:rsidR="00F71EBA">
        <w:rPr>
          <w:lang w:val="bg-BG"/>
        </w:rPr>
        <w:t>а</w:t>
      </w:r>
      <w:r w:rsidR="005A2346">
        <w:rPr>
          <w:lang w:val="bg-BG"/>
        </w:rPr>
        <w:t xml:space="preserve"> да напуска страната</w:t>
      </w:r>
      <w:r w:rsidR="00F71EBA">
        <w:rPr>
          <w:lang w:val="bg-BG"/>
        </w:rPr>
        <w:t xml:space="preserve"> в очакване на</w:t>
      </w:r>
      <w:r w:rsidR="005A2346">
        <w:rPr>
          <w:lang w:val="bg-BG"/>
        </w:rPr>
        <w:t xml:space="preserve"> екстради</w:t>
      </w:r>
      <w:r w:rsidR="00F71EBA">
        <w:rPr>
          <w:lang w:val="bg-BG"/>
        </w:rPr>
        <w:t>цията</w:t>
      </w:r>
      <w:r w:rsidR="005A2346">
        <w:rPr>
          <w:lang w:val="bg-BG"/>
        </w:rPr>
        <w:t>. Въз основа на документите</w:t>
      </w:r>
      <w:r w:rsidR="00F71EBA">
        <w:rPr>
          <w:lang w:val="bg-BG"/>
        </w:rPr>
        <w:t xml:space="preserve"> по преписката</w:t>
      </w:r>
      <w:r w:rsidR="005A2346">
        <w:rPr>
          <w:lang w:val="bg-BG"/>
        </w:rPr>
        <w:t xml:space="preserve"> Съдът приема позицията на Правителството за доказана.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rsidRPr="004223A1">
        <w:rPr>
          <w:lang w:val="en-GB"/>
        </w:rPr>
        <w:instrText>SEQ</w:instrText>
      </w:r>
      <w:r w:rsidR="005A2346" w:rsidRPr="00C57B79">
        <w:rPr>
          <w:lang w:val="bg-BG"/>
        </w:rPr>
        <w:instrText xml:space="preserve"> </w:instrText>
      </w:r>
      <w:r w:rsidR="005A2346" w:rsidRPr="004223A1">
        <w:rPr>
          <w:lang w:val="en-GB"/>
        </w:rPr>
        <w:instrText>level</w:instrText>
      </w:r>
      <w:r w:rsidR="005A2346" w:rsidRPr="00C57B79">
        <w:rPr>
          <w:lang w:val="bg-BG"/>
        </w:rPr>
        <w:instrText>0 \*</w:instrText>
      </w:r>
      <w:r w:rsidR="005A2346" w:rsidRPr="004223A1">
        <w:rPr>
          <w:lang w:val="en-GB"/>
        </w:rPr>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47</w:t>
      </w:r>
      <w:r w:rsidRPr="00C57B79">
        <w:rPr>
          <w:lang w:val="bg-BG"/>
        </w:rPr>
        <w:fldChar w:fldCharType="end"/>
      </w:r>
      <w:r w:rsidR="005A2346" w:rsidRPr="00C57B79">
        <w:rPr>
          <w:lang w:val="bg-BG"/>
        </w:rPr>
        <w:t>.</w:t>
      </w:r>
      <w:r w:rsidR="005A2346" w:rsidRPr="004223A1">
        <w:rPr>
          <w:lang w:val="en-GB"/>
        </w:rPr>
        <w:t>  </w:t>
      </w:r>
      <w:r w:rsidR="005A2346">
        <w:rPr>
          <w:lang w:val="bg-BG"/>
        </w:rPr>
        <w:t xml:space="preserve">Съдът </w:t>
      </w:r>
      <w:r w:rsidR="00F71EBA">
        <w:rPr>
          <w:lang w:val="bg-BG"/>
        </w:rPr>
        <w:t>ще</w:t>
      </w:r>
      <w:r w:rsidR="005A2346">
        <w:rPr>
          <w:lang w:val="bg-BG"/>
        </w:rPr>
        <w:t xml:space="preserve"> разгледа</w:t>
      </w:r>
      <w:r w:rsidR="00F71EBA">
        <w:rPr>
          <w:lang w:val="bg-BG"/>
        </w:rPr>
        <w:t xml:space="preserve"> поотделно</w:t>
      </w:r>
      <w:r w:rsidR="005A2346">
        <w:rPr>
          <w:lang w:val="bg-BG"/>
        </w:rPr>
        <w:t xml:space="preserve"> всеки един от периодите, когато жалбоподателят е задържан в България, </w:t>
      </w:r>
      <w:r w:rsidR="000919A1">
        <w:rPr>
          <w:lang w:val="bg-BG"/>
        </w:rPr>
        <w:t xml:space="preserve">в </w:t>
      </w:r>
      <w:r w:rsidR="005A2346">
        <w:rPr>
          <w:lang w:val="bg-BG"/>
        </w:rPr>
        <w:t>очаква</w:t>
      </w:r>
      <w:r w:rsidR="000919A1">
        <w:rPr>
          <w:lang w:val="bg-BG"/>
        </w:rPr>
        <w:t>не</w:t>
      </w:r>
      <w:r w:rsidR="005A2346">
        <w:rPr>
          <w:lang w:val="bg-BG"/>
        </w:rPr>
        <w:t xml:space="preserve"> да бъде екстрадиран в Молдова, както следва.</w:t>
      </w:r>
    </w:p>
    <w:p w:rsidR="005A2346" w:rsidRPr="00C57B79" w:rsidRDefault="005A2346" w:rsidP="004223A1">
      <w:pPr>
        <w:pStyle w:val="ECHRHeading4"/>
        <w:rPr>
          <w:lang w:val="bg-BG"/>
        </w:rPr>
      </w:pPr>
      <w:r w:rsidRPr="00C57B79">
        <w:rPr>
          <w:lang w:val="bg-BG"/>
        </w:rPr>
        <w:t>(</w:t>
      </w:r>
      <w:r w:rsidRPr="004223A1">
        <w:t>a</w:t>
      </w:r>
      <w:r w:rsidRPr="00C57B79">
        <w:rPr>
          <w:lang w:val="bg-BG"/>
        </w:rPr>
        <w:t>)</w:t>
      </w:r>
      <w:r w:rsidRPr="004223A1">
        <w:t>  </w:t>
      </w:r>
      <w:r>
        <w:rPr>
          <w:lang w:val="bg-BG"/>
        </w:rPr>
        <w:t xml:space="preserve">Първи период на задържане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48</w:t>
      </w:r>
      <w:r w:rsidRPr="00C57B79">
        <w:rPr>
          <w:lang w:val="bg-BG"/>
        </w:rPr>
        <w:fldChar w:fldCharType="end"/>
      </w:r>
      <w:r w:rsidR="005A2346" w:rsidRPr="00C57B79">
        <w:rPr>
          <w:lang w:val="bg-BG"/>
        </w:rPr>
        <w:t>.</w:t>
      </w:r>
      <w:r w:rsidR="005A2346" w:rsidRPr="004223A1">
        <w:t>  </w:t>
      </w:r>
      <w:r w:rsidR="005A2346">
        <w:rPr>
          <w:lang w:val="bg-BG"/>
        </w:rPr>
        <w:t xml:space="preserve">Първият период на задържане продължава от 31 юли 2004 г., когато жалбоподателят е задържан на българо-гръцката граница, до 10 септември 2004 г., когато след отказа на съда да удължи неговото задържане, той е освободен (вж. параграфи 6 – 11 по-горе). Съдът намира, че оплакването на жалбоподателя по отношение на този период е </w:t>
      </w:r>
      <w:r w:rsidR="00D63604" w:rsidRPr="00DB52A6">
        <w:rPr>
          <w:lang w:val="bg-BG"/>
        </w:rPr>
        <w:t>ненавременно</w:t>
      </w:r>
      <w:r w:rsidR="005A2346">
        <w:rPr>
          <w:lang w:val="bg-BG"/>
        </w:rPr>
        <w:t>, тъй като жалбата е подадена на 20 март 2005 г., шест месеца и десет дни след освобождаването на жалбоподателя.</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49</w:t>
      </w:r>
      <w:r w:rsidRPr="00C57B79">
        <w:rPr>
          <w:lang w:val="bg-BG"/>
        </w:rPr>
        <w:fldChar w:fldCharType="end"/>
      </w:r>
      <w:r w:rsidR="005A2346" w:rsidRPr="00C57B79">
        <w:rPr>
          <w:lang w:val="bg-BG"/>
        </w:rPr>
        <w:t>.</w:t>
      </w:r>
      <w:r w:rsidR="005A2346" w:rsidRPr="004223A1">
        <w:t>  </w:t>
      </w:r>
      <w:r w:rsidR="005A2346">
        <w:rPr>
          <w:lang w:val="bg-BG"/>
        </w:rPr>
        <w:t>Следователно жалбата по отно</w:t>
      </w:r>
      <w:r w:rsidR="00097242">
        <w:rPr>
          <w:lang w:val="bg-BG"/>
        </w:rPr>
        <w:t xml:space="preserve">шение на този период </w:t>
      </w:r>
      <w:r w:rsidR="00DB52A6">
        <w:rPr>
          <w:lang w:val="bg-BG"/>
        </w:rPr>
        <w:t>се</w:t>
      </w:r>
      <w:r w:rsidR="00097242">
        <w:rPr>
          <w:lang w:val="bg-BG"/>
        </w:rPr>
        <w:t xml:space="preserve"> отхвърл</w:t>
      </w:r>
      <w:r w:rsidR="00DB52A6">
        <w:rPr>
          <w:lang w:val="bg-BG"/>
        </w:rPr>
        <w:t>я</w:t>
      </w:r>
      <w:r w:rsidR="005A2346">
        <w:rPr>
          <w:lang w:val="bg-BG"/>
        </w:rPr>
        <w:t xml:space="preserve"> в съответствие с чл. 35 </w:t>
      </w:r>
      <w:r w:rsidR="005A2346" w:rsidRPr="00C57B79">
        <w:rPr>
          <w:lang w:val="bg-BG"/>
        </w:rPr>
        <w:t xml:space="preserve">§§ 1 </w:t>
      </w:r>
      <w:r w:rsidR="005A2346">
        <w:rPr>
          <w:lang w:val="bg-BG"/>
        </w:rPr>
        <w:t>и чл.</w:t>
      </w:r>
      <w:r w:rsidR="005A2346" w:rsidRPr="00C57B79">
        <w:rPr>
          <w:lang w:val="bg-BG"/>
        </w:rPr>
        <w:t xml:space="preserve"> 4 </w:t>
      </w:r>
      <w:r w:rsidR="005A2346">
        <w:rPr>
          <w:lang w:val="bg-BG"/>
        </w:rPr>
        <w:t>от Конвенцията.</w:t>
      </w:r>
    </w:p>
    <w:p w:rsidR="005A2346" w:rsidRPr="00C57B79" w:rsidRDefault="005A2346" w:rsidP="004223A1">
      <w:pPr>
        <w:pStyle w:val="ECHRHeading4"/>
        <w:rPr>
          <w:lang w:val="bg-BG"/>
        </w:rPr>
      </w:pPr>
      <w:r w:rsidRPr="00C57B79">
        <w:rPr>
          <w:lang w:val="bg-BG"/>
        </w:rPr>
        <w:t>(</w:t>
      </w:r>
      <w:r>
        <w:rPr>
          <w:lang w:val="bg-BG"/>
        </w:rPr>
        <w:t>б</w:t>
      </w:r>
      <w:r w:rsidRPr="00C57B79">
        <w:rPr>
          <w:lang w:val="bg-BG"/>
        </w:rPr>
        <w:t>)</w:t>
      </w:r>
      <w:r w:rsidRPr="004223A1">
        <w:t>  </w:t>
      </w:r>
      <w:r>
        <w:rPr>
          <w:lang w:val="bg-BG"/>
        </w:rPr>
        <w:t xml:space="preserve">Втори период на задържане </w:t>
      </w:r>
    </w:p>
    <w:p w:rsidR="005A2346" w:rsidRPr="004223A1" w:rsidRDefault="006D615B" w:rsidP="004223A1">
      <w:pPr>
        <w:pStyle w:val="ECHRPara"/>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50</w:t>
      </w:r>
      <w:r w:rsidRPr="00C57B79">
        <w:rPr>
          <w:lang w:val="bg-BG"/>
        </w:rPr>
        <w:fldChar w:fldCharType="end"/>
      </w:r>
      <w:r w:rsidR="005A2346" w:rsidRPr="00C57B79">
        <w:rPr>
          <w:lang w:val="bg-BG"/>
        </w:rPr>
        <w:t>.</w:t>
      </w:r>
      <w:r w:rsidR="005A2346" w:rsidRPr="004223A1">
        <w:t>  </w:t>
      </w:r>
      <w:r w:rsidR="005A2346">
        <w:rPr>
          <w:lang w:val="bg-BG"/>
        </w:rPr>
        <w:t xml:space="preserve">Вторият период на задържане на 25 септември 2004 г. продължава единадесет часа и половина (вж. параграфи 14 – 15 по-горе), в резултат от опит на жалбоподателя да напусне страната, докато </w:t>
      </w:r>
      <w:r w:rsidR="001C0F9A">
        <w:rPr>
          <w:lang w:val="bg-BG"/>
        </w:rPr>
        <w:t>производството</w:t>
      </w:r>
      <w:r w:rsidR="005A2346">
        <w:rPr>
          <w:lang w:val="bg-BG"/>
        </w:rPr>
        <w:t xml:space="preserve"> по екстрадиция е висящ</w:t>
      </w:r>
      <w:r w:rsidR="001C0F9A">
        <w:rPr>
          <w:lang w:val="bg-BG"/>
        </w:rPr>
        <w:t>о</w:t>
      </w:r>
      <w:r w:rsidR="005A2346">
        <w:rPr>
          <w:lang w:val="bg-BG"/>
        </w:rPr>
        <w:t xml:space="preserve">.      </w:t>
      </w:r>
    </w:p>
    <w:p w:rsidR="005A2346" w:rsidRPr="00DF0AF9" w:rsidRDefault="00B1518A" w:rsidP="00DF0AF9">
      <w:pPr>
        <w:pStyle w:val="ECHRPara"/>
        <w:rPr>
          <w:lang w:val="bg-BG"/>
        </w:rPr>
      </w:pPr>
      <w:r>
        <w:fldChar w:fldCharType="begin"/>
      </w:r>
      <w:r>
        <w:instrText xml:space="preserve"> SEQ level0 \*arabic </w:instrText>
      </w:r>
      <w:r>
        <w:fldChar w:fldCharType="separate"/>
      </w:r>
      <w:r w:rsidR="000505B8">
        <w:rPr>
          <w:noProof/>
        </w:rPr>
        <w:t>51</w:t>
      </w:r>
      <w:r>
        <w:rPr>
          <w:noProof/>
        </w:rPr>
        <w:fldChar w:fldCharType="end"/>
      </w:r>
      <w:r w:rsidR="005A2346" w:rsidRPr="004223A1">
        <w:t>.  </w:t>
      </w:r>
      <w:r w:rsidR="005A2346">
        <w:rPr>
          <w:lang w:val="bg-BG"/>
        </w:rPr>
        <w:t xml:space="preserve">Съдът отбелязва, че жалбоподателят е освободен на същия ден и че е разполагал с четиринадесет дни да </w:t>
      </w:r>
      <w:r w:rsidR="002272C7">
        <w:rPr>
          <w:lang w:val="bg-BG"/>
        </w:rPr>
        <w:t>о</w:t>
      </w:r>
      <w:r w:rsidR="00C831D3">
        <w:rPr>
          <w:lang w:val="bg-BG"/>
        </w:rPr>
        <w:t>бжалва</w:t>
      </w:r>
      <w:r w:rsidR="002272C7">
        <w:rPr>
          <w:lang w:val="bg-BG"/>
        </w:rPr>
        <w:t xml:space="preserve"> </w:t>
      </w:r>
      <w:r w:rsidR="005A2346">
        <w:rPr>
          <w:lang w:val="bg-BG"/>
        </w:rPr>
        <w:t xml:space="preserve">задържането си </w:t>
      </w:r>
      <w:r w:rsidR="002272C7">
        <w:rPr>
          <w:lang w:val="bg-BG"/>
        </w:rPr>
        <w:t xml:space="preserve">пред </w:t>
      </w:r>
      <w:r w:rsidR="005A2346">
        <w:rPr>
          <w:lang w:val="bg-BG"/>
        </w:rPr>
        <w:t>съд. Ако съдът намери задържането му за не</w:t>
      </w:r>
      <w:r w:rsidR="002272C7">
        <w:rPr>
          <w:lang w:val="bg-BG"/>
        </w:rPr>
        <w:t>зако</w:t>
      </w:r>
      <w:r w:rsidR="00A30D5D">
        <w:rPr>
          <w:lang w:val="bg-BG"/>
        </w:rPr>
        <w:t>но</w:t>
      </w:r>
      <w:r w:rsidR="002272C7">
        <w:rPr>
          <w:lang w:val="bg-BG"/>
        </w:rPr>
        <w:t>съобразно</w:t>
      </w:r>
      <w:r w:rsidR="005A2346">
        <w:rPr>
          <w:lang w:val="bg-BG"/>
        </w:rPr>
        <w:t>, той може да по</w:t>
      </w:r>
      <w:r w:rsidR="00C831D3">
        <w:rPr>
          <w:lang w:val="bg-BG"/>
        </w:rPr>
        <w:t>търси</w:t>
      </w:r>
      <w:r w:rsidR="005A2346">
        <w:rPr>
          <w:lang w:val="bg-BG"/>
        </w:rPr>
        <w:t xml:space="preserve"> обезщетение от държавата (вж. параграф 35 по-горе). След освобождаването му по обяд на 25 септември 2004 г., жалбоподателят се регистрира на адреса на </w:t>
      </w:r>
      <w:r w:rsidR="00A30D5D">
        <w:rPr>
          <w:lang w:val="bg-BG"/>
        </w:rPr>
        <w:t xml:space="preserve">назначения му от съда </w:t>
      </w:r>
      <w:r w:rsidR="005A2346">
        <w:rPr>
          <w:lang w:val="bg-BG"/>
        </w:rPr>
        <w:t xml:space="preserve">адвокат, </w:t>
      </w:r>
      <w:r w:rsidR="00A30D5D">
        <w:rPr>
          <w:lang w:val="bg-BG"/>
        </w:rPr>
        <w:t xml:space="preserve">който му е </w:t>
      </w:r>
      <w:r w:rsidR="005A2346">
        <w:rPr>
          <w:lang w:val="bg-BG"/>
        </w:rPr>
        <w:t xml:space="preserve">предоставен от властите за целите на </w:t>
      </w:r>
      <w:r w:rsidR="00A30D5D" w:rsidRPr="004F54C0">
        <w:rPr>
          <w:lang w:val="bg-BG"/>
        </w:rPr>
        <w:t>произво</w:t>
      </w:r>
      <w:r w:rsidR="00A30D5D" w:rsidRPr="00B34DE6">
        <w:rPr>
          <w:lang w:val="bg-BG"/>
        </w:rPr>
        <w:t>д</w:t>
      </w:r>
      <w:r w:rsidR="00A30D5D" w:rsidRPr="004F54C0">
        <w:rPr>
          <w:lang w:val="bg-BG"/>
        </w:rPr>
        <w:t>ството</w:t>
      </w:r>
      <w:r w:rsidR="00A30D5D">
        <w:rPr>
          <w:lang w:val="bg-BG"/>
        </w:rPr>
        <w:t xml:space="preserve"> </w:t>
      </w:r>
      <w:r w:rsidR="005A2346">
        <w:rPr>
          <w:lang w:val="bg-BG"/>
        </w:rPr>
        <w:t xml:space="preserve">по екстрадиция. </w:t>
      </w:r>
      <w:r w:rsidR="00A30D5D">
        <w:rPr>
          <w:lang w:val="bg-BG"/>
        </w:rPr>
        <w:t>Т</w:t>
      </w:r>
      <w:r w:rsidR="005A2346">
        <w:rPr>
          <w:lang w:val="bg-BG"/>
        </w:rPr>
        <w:t xml:space="preserve">ой </w:t>
      </w:r>
      <w:r w:rsidR="00A30D5D">
        <w:rPr>
          <w:lang w:val="bg-BG"/>
        </w:rPr>
        <w:t xml:space="preserve">обаче </w:t>
      </w:r>
      <w:r w:rsidR="005A2346">
        <w:rPr>
          <w:lang w:val="bg-BG"/>
        </w:rPr>
        <w:t>не иска съдеб</w:t>
      </w:r>
      <w:r w:rsidR="00DD29A0">
        <w:rPr>
          <w:lang w:val="bg-BG"/>
        </w:rPr>
        <w:t>е</w:t>
      </w:r>
      <w:r w:rsidR="005A2346">
        <w:rPr>
          <w:lang w:val="bg-BG"/>
        </w:rPr>
        <w:t xml:space="preserve">н </w:t>
      </w:r>
      <w:r w:rsidR="00DD29A0">
        <w:rPr>
          <w:lang w:val="bg-BG"/>
        </w:rPr>
        <w:t xml:space="preserve">контрол </w:t>
      </w:r>
      <w:r w:rsidR="005A2346">
        <w:rPr>
          <w:lang w:val="bg-BG"/>
        </w:rPr>
        <w:t xml:space="preserve">на неговото задържане (вж. параграф 36 по-горе относно приложимото право). </w:t>
      </w:r>
      <w:r w:rsidR="00DD29A0">
        <w:rPr>
          <w:lang w:val="bg-BG"/>
        </w:rPr>
        <w:t>Следователно</w:t>
      </w:r>
      <w:r w:rsidR="00C831D3">
        <w:rPr>
          <w:lang w:val="bg-BG"/>
        </w:rPr>
        <w:t>,</w:t>
      </w:r>
      <w:r w:rsidR="005A2346">
        <w:rPr>
          <w:lang w:val="bg-BG"/>
        </w:rPr>
        <w:t xml:space="preserve"> Съдът намира, че по отношение на този период на задържане, жалбоподателят не е изчерп</w:t>
      </w:r>
      <w:r w:rsidR="00C831D3">
        <w:rPr>
          <w:lang w:val="bg-BG"/>
        </w:rPr>
        <w:t>и</w:t>
      </w:r>
      <w:r w:rsidR="005A2346">
        <w:rPr>
          <w:lang w:val="bg-BG"/>
        </w:rPr>
        <w:t xml:space="preserve">л наличните и ефективни вътрешноправни средства за защита, както се изисква </w:t>
      </w:r>
      <w:r w:rsidR="00DD29A0">
        <w:rPr>
          <w:lang w:val="bg-BG"/>
        </w:rPr>
        <w:t xml:space="preserve">от </w:t>
      </w:r>
      <w:r w:rsidR="005A2346">
        <w:rPr>
          <w:lang w:val="bg-BG"/>
        </w:rPr>
        <w:t xml:space="preserve">чл. 35 </w:t>
      </w:r>
      <w:r w:rsidR="005A2346" w:rsidRPr="00C57B79">
        <w:rPr>
          <w:lang w:val="bg-BG"/>
        </w:rPr>
        <w:t>§ 1.</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52</w:t>
      </w:r>
      <w:r w:rsidRPr="00C57B79">
        <w:rPr>
          <w:lang w:val="bg-BG"/>
        </w:rPr>
        <w:fldChar w:fldCharType="end"/>
      </w:r>
      <w:r w:rsidR="005A2346" w:rsidRPr="00C57B79">
        <w:rPr>
          <w:lang w:val="bg-BG"/>
        </w:rPr>
        <w:t>.</w:t>
      </w:r>
      <w:r w:rsidR="005A2346" w:rsidRPr="004223A1">
        <w:t>  </w:t>
      </w:r>
      <w:r w:rsidR="005A2346">
        <w:rPr>
          <w:lang w:val="bg-BG"/>
        </w:rPr>
        <w:t xml:space="preserve">Тази част от жалбата следователно </w:t>
      </w:r>
      <w:r w:rsidR="00DD29A0">
        <w:rPr>
          <w:lang w:val="bg-BG"/>
        </w:rPr>
        <w:t>се</w:t>
      </w:r>
      <w:r w:rsidR="005A2346">
        <w:rPr>
          <w:lang w:val="bg-BG"/>
        </w:rPr>
        <w:t xml:space="preserve"> отхвърл</w:t>
      </w:r>
      <w:r w:rsidR="00DD29A0">
        <w:rPr>
          <w:lang w:val="bg-BG"/>
        </w:rPr>
        <w:t>я</w:t>
      </w:r>
      <w:r w:rsidR="005A2346">
        <w:rPr>
          <w:lang w:val="bg-BG"/>
        </w:rPr>
        <w:t xml:space="preserve"> в съответствие с чл. </w:t>
      </w:r>
      <w:r w:rsidR="005A2346" w:rsidRPr="00C57B79">
        <w:rPr>
          <w:lang w:val="bg-BG"/>
        </w:rPr>
        <w:t xml:space="preserve">35 § 4 </w:t>
      </w:r>
      <w:r w:rsidR="005A2346">
        <w:rPr>
          <w:lang w:val="bg-BG"/>
        </w:rPr>
        <w:t xml:space="preserve">от Конвенцията. </w:t>
      </w:r>
    </w:p>
    <w:p w:rsidR="005A2346" w:rsidRPr="00C57B79" w:rsidRDefault="005A2346" w:rsidP="004223A1">
      <w:pPr>
        <w:pStyle w:val="ECHRHeading4"/>
        <w:rPr>
          <w:lang w:val="bg-BG"/>
        </w:rPr>
      </w:pPr>
      <w:r w:rsidRPr="00CF21C4">
        <w:rPr>
          <w:lang w:val="bg-BG"/>
        </w:rPr>
        <w:t>(в)</w:t>
      </w:r>
      <w:r w:rsidRPr="00CF21C4">
        <w:t>  </w:t>
      </w:r>
      <w:r w:rsidRPr="00CF21C4">
        <w:rPr>
          <w:lang w:val="bg-BG"/>
        </w:rPr>
        <w:t>Трети период на задържане</w:t>
      </w:r>
      <w:r>
        <w:rPr>
          <w:lang w:val="bg-BG"/>
        </w:rPr>
        <w:t xml:space="preserve">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53</w:t>
      </w:r>
      <w:r w:rsidRPr="00C57B79">
        <w:rPr>
          <w:lang w:val="bg-BG"/>
        </w:rPr>
        <w:fldChar w:fldCharType="end"/>
      </w:r>
      <w:r w:rsidR="005A2346" w:rsidRPr="00C57B79">
        <w:rPr>
          <w:lang w:val="bg-BG"/>
        </w:rPr>
        <w:t>.</w:t>
      </w:r>
      <w:r w:rsidR="005A2346" w:rsidRPr="004223A1">
        <w:t>  </w:t>
      </w:r>
      <w:r w:rsidR="005A2346">
        <w:rPr>
          <w:lang w:val="bg-BG"/>
        </w:rPr>
        <w:t xml:space="preserve">Третият период на задържане продължава от 15 октомври 2004 г., когато той е задържан от полицията с цел предаването му на молдовските власти, до 18 октомври 2004 г., когато е предаден на последните (вж. параграфи 16 – 21 по-горе). Задържането </w:t>
      </w:r>
      <w:r w:rsidR="00774073">
        <w:rPr>
          <w:lang w:val="bg-BG"/>
        </w:rPr>
        <w:t>му с</w:t>
      </w:r>
      <w:r w:rsidR="005A2346">
        <w:rPr>
          <w:lang w:val="bg-BG"/>
        </w:rPr>
        <w:t xml:space="preserve">е основа на </w:t>
      </w:r>
      <w:r w:rsidR="00A11B3C">
        <w:rPr>
          <w:lang w:val="bg-BG"/>
        </w:rPr>
        <w:t xml:space="preserve">разпореждане </w:t>
      </w:r>
      <w:r w:rsidR="005A2346">
        <w:rPr>
          <w:lang w:val="bg-BG"/>
        </w:rPr>
        <w:t>на прокурора от 14 октомври 2004 г. (вж. параграфи 19 – 20 по-горе).</w:t>
      </w:r>
    </w:p>
    <w:p w:rsidR="005A2346" w:rsidRPr="00C57B79" w:rsidRDefault="006D615B" w:rsidP="008E5080">
      <w:pPr>
        <w:pStyle w:val="ECHRPara"/>
        <w:keepNext/>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54</w:t>
      </w:r>
      <w:r w:rsidRPr="00C57B79">
        <w:rPr>
          <w:lang w:val="bg-BG"/>
        </w:rPr>
        <w:fldChar w:fldCharType="end"/>
      </w:r>
      <w:r w:rsidR="005A2346" w:rsidRPr="00C57B79">
        <w:rPr>
          <w:lang w:val="bg-BG"/>
        </w:rPr>
        <w:t>.</w:t>
      </w:r>
      <w:r w:rsidR="005A2346" w:rsidRPr="004223A1">
        <w:t>  </w:t>
      </w:r>
      <w:r w:rsidR="005A2346">
        <w:rPr>
          <w:lang w:val="bg-BG"/>
        </w:rPr>
        <w:t>Що се отнася до възражението на Правителството за неизчерпване на вътрешноправните средства за защита, по отношение на този период</w:t>
      </w:r>
      <w:r w:rsidR="00A11B3C">
        <w:rPr>
          <w:lang w:val="bg-BG"/>
        </w:rPr>
        <w:t>,</w:t>
      </w:r>
      <w:r w:rsidR="005A2346" w:rsidRPr="004C1A33">
        <w:rPr>
          <w:lang w:val="bg-BG"/>
        </w:rPr>
        <w:t xml:space="preserve"> </w:t>
      </w:r>
      <w:r w:rsidR="005A2346">
        <w:rPr>
          <w:lang w:val="bg-BG"/>
        </w:rPr>
        <w:t xml:space="preserve">Съдът отбелязва, че </w:t>
      </w:r>
      <w:r w:rsidR="00960FF3">
        <w:rPr>
          <w:lang w:val="bg-BG"/>
        </w:rPr>
        <w:t>постановлението</w:t>
      </w:r>
      <w:r w:rsidR="005A2346">
        <w:rPr>
          <w:lang w:val="bg-BG"/>
        </w:rPr>
        <w:t xml:space="preserve"> за задържане е издадена от най-висшестоящата прокуратура в България. </w:t>
      </w:r>
      <w:r w:rsidR="00B72492">
        <w:rPr>
          <w:lang w:val="bg-BG"/>
        </w:rPr>
        <w:t>Поради това</w:t>
      </w:r>
      <w:r w:rsidR="005A2346">
        <w:rPr>
          <w:lang w:val="bg-BG"/>
        </w:rPr>
        <w:t xml:space="preserve"> жалбоподателят не е могъл да </w:t>
      </w:r>
      <w:r w:rsidR="00065EF5">
        <w:rPr>
          <w:lang w:val="bg-BG"/>
        </w:rPr>
        <w:t>го</w:t>
      </w:r>
      <w:r w:rsidR="00B72492">
        <w:rPr>
          <w:lang w:val="bg-BG"/>
        </w:rPr>
        <w:t xml:space="preserve"> </w:t>
      </w:r>
      <w:r w:rsidR="005A2346">
        <w:rPr>
          <w:lang w:val="bg-BG"/>
        </w:rPr>
        <w:t>о</w:t>
      </w:r>
      <w:r w:rsidR="00C831D3">
        <w:rPr>
          <w:lang w:val="bg-BG"/>
        </w:rPr>
        <w:t>бжалва</w:t>
      </w:r>
      <w:r w:rsidR="005A2346">
        <w:rPr>
          <w:lang w:val="bg-BG"/>
        </w:rPr>
        <w:t xml:space="preserve"> пред по-висшестоящ прокур</w:t>
      </w:r>
      <w:r w:rsidR="00B72492">
        <w:rPr>
          <w:lang w:val="bg-BG"/>
        </w:rPr>
        <w:t>ор</w:t>
      </w:r>
      <w:r w:rsidR="005A2346">
        <w:rPr>
          <w:lang w:val="bg-BG"/>
        </w:rPr>
        <w:t xml:space="preserve">. </w:t>
      </w:r>
      <w:r w:rsidR="00F06467">
        <w:rPr>
          <w:lang w:val="bg-BG"/>
        </w:rPr>
        <w:t>Относно</w:t>
      </w:r>
      <w:r w:rsidR="005A2346">
        <w:rPr>
          <w:lang w:val="bg-BG"/>
        </w:rPr>
        <w:t xml:space="preserve"> потенциалния иск за обезщетение за вреди Съдът отбелязва, че едва </w:t>
      </w:r>
      <w:r w:rsidR="00F06467">
        <w:rPr>
          <w:lang w:val="bg-BG"/>
        </w:rPr>
        <w:t xml:space="preserve">след </w:t>
      </w:r>
      <w:r w:rsidR="005A2346">
        <w:rPr>
          <w:lang w:val="bg-BG"/>
        </w:rPr>
        <w:t>2012</w:t>
      </w:r>
      <w:r w:rsidR="005A2346" w:rsidRPr="004C1A33">
        <w:rPr>
          <w:lang w:val="bg-BG"/>
        </w:rPr>
        <w:t xml:space="preserve"> </w:t>
      </w:r>
      <w:r w:rsidR="005A2346">
        <w:rPr>
          <w:lang w:val="bg-BG"/>
        </w:rPr>
        <w:t xml:space="preserve">г. </w:t>
      </w:r>
      <w:r w:rsidR="00F06467">
        <w:rPr>
          <w:lang w:val="bg-BG"/>
        </w:rPr>
        <w:t>става</w:t>
      </w:r>
      <w:r w:rsidR="005A2346">
        <w:rPr>
          <w:lang w:val="bg-BG"/>
        </w:rPr>
        <w:t xml:space="preserve"> възможно </w:t>
      </w:r>
      <w:r w:rsidR="00F06467">
        <w:rPr>
          <w:lang w:val="bg-BG"/>
        </w:rPr>
        <w:t xml:space="preserve">за </w:t>
      </w:r>
      <w:r w:rsidR="005A2346">
        <w:rPr>
          <w:lang w:val="bg-BG"/>
        </w:rPr>
        <w:t xml:space="preserve">дадено лице да </w:t>
      </w:r>
      <w:r w:rsidR="00F06467">
        <w:rPr>
          <w:lang w:val="bg-BG"/>
        </w:rPr>
        <w:t xml:space="preserve">претендира </w:t>
      </w:r>
      <w:r w:rsidR="005A2346">
        <w:rPr>
          <w:lang w:val="bg-BG"/>
        </w:rPr>
        <w:t>обезщетение</w:t>
      </w:r>
      <w:r w:rsidR="00F06467">
        <w:rPr>
          <w:lang w:val="bg-BG"/>
        </w:rPr>
        <w:t xml:space="preserve"> за вреди</w:t>
      </w:r>
      <w:r w:rsidR="005A2346">
        <w:rPr>
          <w:lang w:val="bg-BG"/>
        </w:rPr>
        <w:t xml:space="preserve"> по ЗОДОВ за всяко незакон</w:t>
      </w:r>
      <w:r w:rsidR="00F06467">
        <w:rPr>
          <w:lang w:val="bg-BG"/>
        </w:rPr>
        <w:t>осъобраз</w:t>
      </w:r>
      <w:r w:rsidR="005A2346">
        <w:rPr>
          <w:lang w:val="bg-BG"/>
        </w:rPr>
        <w:t>но задържане</w:t>
      </w:r>
      <w:r w:rsidR="00C831D3">
        <w:rPr>
          <w:lang w:val="bg-BG"/>
        </w:rPr>
        <w:t>,</w:t>
      </w:r>
      <w:r w:rsidR="005A2346">
        <w:rPr>
          <w:lang w:val="bg-BG"/>
        </w:rPr>
        <w:t xml:space="preserve"> и гражданският съд, който разглежда иск</w:t>
      </w:r>
      <w:r w:rsidR="00F06467">
        <w:rPr>
          <w:lang w:val="bg-BG"/>
        </w:rPr>
        <w:t>а</w:t>
      </w:r>
      <w:r w:rsidR="005A2346">
        <w:rPr>
          <w:lang w:val="bg-BG"/>
        </w:rPr>
        <w:t>, се произнася в рамките на същото производство по въпросите за законосъобразността и вреди</w:t>
      </w:r>
      <w:r w:rsidR="004839FC">
        <w:rPr>
          <w:lang w:val="bg-BG"/>
        </w:rPr>
        <w:t>те</w:t>
      </w:r>
      <w:r w:rsidR="005A2346">
        <w:rPr>
          <w:lang w:val="bg-BG"/>
        </w:rPr>
        <w:t>.</w:t>
      </w:r>
      <w:r w:rsidR="005A2346" w:rsidRPr="00C57B79">
        <w:rPr>
          <w:lang w:val="bg-BG"/>
        </w:rPr>
        <w:t xml:space="preserve"> </w:t>
      </w:r>
      <w:r w:rsidR="004839FC">
        <w:rPr>
          <w:lang w:val="bg-BG"/>
        </w:rPr>
        <w:t>К</w:t>
      </w:r>
      <w:r w:rsidR="004839FC" w:rsidRPr="004839FC">
        <w:rPr>
          <w:lang w:val="bg-BG"/>
        </w:rPr>
        <w:t xml:space="preserve">ъм момента на настъпване на </w:t>
      </w:r>
      <w:r w:rsidR="005A2346">
        <w:rPr>
          <w:lang w:val="bg-BG"/>
        </w:rPr>
        <w:t>факти</w:t>
      </w:r>
      <w:r w:rsidR="004839FC">
        <w:rPr>
          <w:lang w:val="bg-BG"/>
        </w:rPr>
        <w:t>те</w:t>
      </w:r>
      <w:r w:rsidR="005A2346">
        <w:rPr>
          <w:lang w:val="bg-BG"/>
        </w:rPr>
        <w:t xml:space="preserve"> в настоящ</w:t>
      </w:r>
      <w:r w:rsidR="004839FC">
        <w:rPr>
          <w:lang w:val="bg-BG"/>
        </w:rPr>
        <w:t>ия случай</w:t>
      </w:r>
      <w:r w:rsidR="005A2346">
        <w:rPr>
          <w:lang w:val="bg-BG"/>
        </w:rPr>
        <w:t>, жалбоподателят се е нуждаел</w:t>
      </w:r>
      <w:r w:rsidR="00097242">
        <w:rPr>
          <w:lang w:val="bg-BG"/>
        </w:rPr>
        <w:t xml:space="preserve"> от пред</w:t>
      </w:r>
      <w:r w:rsidR="00E45DFB">
        <w:rPr>
          <w:lang w:val="bg-BG"/>
        </w:rPr>
        <w:t>ходно</w:t>
      </w:r>
      <w:r w:rsidR="00097242">
        <w:rPr>
          <w:lang w:val="bg-BG"/>
        </w:rPr>
        <w:t xml:space="preserve"> съдебно решение</w:t>
      </w:r>
      <w:r w:rsidR="005A2346">
        <w:rPr>
          <w:lang w:val="bg-BG"/>
        </w:rPr>
        <w:t>, което обяв</w:t>
      </w:r>
      <w:r w:rsidR="00E45DFB">
        <w:rPr>
          <w:lang w:val="bg-BG"/>
        </w:rPr>
        <w:t>ява</w:t>
      </w:r>
      <w:r w:rsidR="005A2346">
        <w:rPr>
          <w:lang w:val="bg-BG"/>
        </w:rPr>
        <w:t xml:space="preserve"> задържането му за незаконно, за да може да </w:t>
      </w:r>
      <w:r w:rsidR="00E45DFB">
        <w:rPr>
          <w:lang w:val="bg-BG"/>
        </w:rPr>
        <w:t xml:space="preserve">търси обезщетение за вреди </w:t>
      </w:r>
      <w:r w:rsidR="005A2346">
        <w:rPr>
          <w:lang w:val="bg-BG"/>
        </w:rPr>
        <w:t>от държавата. Като се има предвид, че задържането му в периода между 15 и 18 октомври 2004 г. не подлежи на съдеб</w:t>
      </w:r>
      <w:r w:rsidR="00E45DFB">
        <w:rPr>
          <w:lang w:val="bg-BG"/>
        </w:rPr>
        <w:t>е</w:t>
      </w:r>
      <w:r w:rsidR="005A2346">
        <w:rPr>
          <w:lang w:val="bg-BG"/>
        </w:rPr>
        <w:t xml:space="preserve">н </w:t>
      </w:r>
      <w:r w:rsidR="00E45DFB">
        <w:rPr>
          <w:lang w:val="bg-BG"/>
        </w:rPr>
        <w:t xml:space="preserve">контрол </w:t>
      </w:r>
      <w:r w:rsidR="005A2346">
        <w:rPr>
          <w:lang w:val="bg-BG"/>
        </w:rPr>
        <w:t xml:space="preserve">(вж. параграф 32 по-горе, последното изречение), жалбоподателят не е имал възможност да получи съдебно решение </w:t>
      </w:r>
      <w:r w:rsidR="00F75D2B">
        <w:rPr>
          <w:lang w:val="bg-BG"/>
        </w:rPr>
        <w:t xml:space="preserve">относно </w:t>
      </w:r>
      <w:r w:rsidR="005A2346">
        <w:rPr>
          <w:lang w:val="bg-BG"/>
        </w:rPr>
        <w:t xml:space="preserve">законосъобразността на </w:t>
      </w:r>
      <w:r w:rsidR="00F75D2B">
        <w:rPr>
          <w:lang w:val="bg-BG"/>
        </w:rPr>
        <w:t xml:space="preserve">това </w:t>
      </w:r>
      <w:r w:rsidR="005A2346">
        <w:rPr>
          <w:lang w:val="bg-BG"/>
        </w:rPr>
        <w:t>задържане. Следователно</w:t>
      </w:r>
      <w:r w:rsidR="00C831D3">
        <w:rPr>
          <w:lang w:val="bg-BG"/>
        </w:rPr>
        <w:t>,</w:t>
      </w:r>
      <w:r w:rsidR="005A2346">
        <w:rPr>
          <w:lang w:val="bg-BG"/>
        </w:rPr>
        <w:t xml:space="preserve"> жалбоподателят не може да бъде упрекнат, че не е </w:t>
      </w:r>
      <w:r w:rsidR="00F75D2B">
        <w:rPr>
          <w:lang w:val="bg-BG"/>
        </w:rPr>
        <w:t xml:space="preserve">предявил </w:t>
      </w:r>
      <w:r w:rsidR="005A2346">
        <w:rPr>
          <w:lang w:val="bg-BG"/>
        </w:rPr>
        <w:t xml:space="preserve">иск за обезщетение за вреди по ЗОДОВ, преди да </w:t>
      </w:r>
      <w:r w:rsidR="00F75D2B">
        <w:rPr>
          <w:lang w:val="bg-BG"/>
        </w:rPr>
        <w:t>сезира</w:t>
      </w:r>
      <w:r w:rsidR="005A2346">
        <w:rPr>
          <w:lang w:val="bg-BG"/>
        </w:rPr>
        <w:t xml:space="preserve"> Съда</w:t>
      </w:r>
      <w:r w:rsidR="00F75D2B">
        <w:rPr>
          <w:lang w:val="bg-BG"/>
        </w:rPr>
        <w:t xml:space="preserve"> с тази жалба</w:t>
      </w:r>
      <w:r w:rsidR="005A2346">
        <w:rPr>
          <w:lang w:val="bg-BG"/>
        </w:rPr>
        <w:t xml:space="preserve">. Съдът </w:t>
      </w:r>
      <w:r w:rsidR="0009377F">
        <w:rPr>
          <w:lang w:val="bg-BG"/>
        </w:rPr>
        <w:t xml:space="preserve">следователно </w:t>
      </w:r>
      <w:r w:rsidR="005A2346">
        <w:rPr>
          <w:lang w:val="bg-BG"/>
        </w:rPr>
        <w:t>счита, че жалбоподателят не е пропуснал да използва средство за защита, което Правителството доказ</w:t>
      </w:r>
      <w:r w:rsidR="0009377F">
        <w:rPr>
          <w:lang w:val="bg-BG"/>
        </w:rPr>
        <w:t>в</w:t>
      </w:r>
      <w:r w:rsidR="005A2346">
        <w:rPr>
          <w:lang w:val="bg-BG"/>
        </w:rPr>
        <w:t xml:space="preserve">а като ефективно и адекватно, при дадените обстоятелства. На това основание Съдът отхвърля възражението на Правителството </w:t>
      </w:r>
      <w:r w:rsidR="0009377F">
        <w:rPr>
          <w:lang w:val="bg-BG"/>
        </w:rPr>
        <w:t>за</w:t>
      </w:r>
      <w:r w:rsidR="005A2346">
        <w:rPr>
          <w:lang w:val="bg-BG"/>
        </w:rPr>
        <w:t xml:space="preserve"> неизчерпване на вътрешноправните средства за защита.</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55</w:t>
      </w:r>
      <w:r w:rsidRPr="00C57B79">
        <w:rPr>
          <w:lang w:val="bg-BG"/>
        </w:rPr>
        <w:fldChar w:fldCharType="end"/>
      </w:r>
      <w:r w:rsidR="005A2346" w:rsidRPr="00C57B79">
        <w:rPr>
          <w:lang w:val="bg-BG"/>
        </w:rPr>
        <w:t>.</w:t>
      </w:r>
      <w:r w:rsidR="005A2346" w:rsidRPr="004223A1">
        <w:t>  </w:t>
      </w:r>
      <w:r w:rsidR="005A2346">
        <w:rPr>
          <w:lang w:val="bg-BG"/>
        </w:rPr>
        <w:t>По-нататък Съдът ще разгледа законосъобразността на задържането на жалбоподателя по време на този период и по-конкретно</w:t>
      </w:r>
      <w:r w:rsidR="009541B4">
        <w:rPr>
          <w:lang w:val="bg-BG"/>
        </w:rPr>
        <w:t>,</w:t>
      </w:r>
      <w:r w:rsidR="005A2346">
        <w:rPr>
          <w:lang w:val="bg-BG"/>
        </w:rPr>
        <w:t xml:space="preserve"> въпроса дали </w:t>
      </w:r>
      <w:r w:rsidR="00065EF5">
        <w:rPr>
          <w:lang w:val="bg-BG"/>
        </w:rPr>
        <w:t xml:space="preserve">постановлението </w:t>
      </w:r>
      <w:r w:rsidR="005A2346">
        <w:rPr>
          <w:lang w:val="bg-BG"/>
        </w:rPr>
        <w:t xml:space="preserve">на прокурора за </w:t>
      </w:r>
      <w:r w:rsidR="009541B4">
        <w:rPr>
          <w:lang w:val="bg-BG"/>
        </w:rPr>
        <w:t xml:space="preserve">неговото </w:t>
      </w:r>
      <w:r w:rsidR="005A2346">
        <w:rPr>
          <w:lang w:val="bg-BG"/>
        </w:rPr>
        <w:t>задържане е основана на ясни процедурни правила, които са достатъчно точни и предвидими</w:t>
      </w:r>
      <w:r w:rsidR="00C831D3">
        <w:rPr>
          <w:lang w:val="bg-BG"/>
        </w:rPr>
        <w:t>,</w:t>
      </w:r>
      <w:r w:rsidR="005A2346">
        <w:rPr>
          <w:lang w:val="bg-BG"/>
        </w:rPr>
        <w:t xml:space="preserve"> </w:t>
      </w:r>
      <w:r w:rsidR="00C831D3">
        <w:rPr>
          <w:lang w:val="bg-BG"/>
        </w:rPr>
        <w:t>така</w:t>
      </w:r>
      <w:r w:rsidR="006A3441">
        <w:rPr>
          <w:lang w:val="bg-BG"/>
        </w:rPr>
        <w:t xml:space="preserve"> че да</w:t>
      </w:r>
      <w:r w:rsidR="005A2346">
        <w:rPr>
          <w:lang w:val="bg-BG"/>
        </w:rPr>
        <w:t xml:space="preserve"> предпазват жалбоподателя от произвол.</w:t>
      </w:r>
    </w:p>
    <w:p w:rsidR="005A2346" w:rsidRPr="00C57B79" w:rsidRDefault="005A2346" w:rsidP="004223A1">
      <w:pPr>
        <w:pStyle w:val="ECHRHeading5"/>
        <w:rPr>
          <w:lang w:val="bg-BG"/>
        </w:rPr>
      </w:pPr>
      <w:r w:rsidRPr="00C57B79">
        <w:rPr>
          <w:lang w:val="bg-BG"/>
        </w:rPr>
        <w:t>(</w:t>
      </w:r>
      <w:r w:rsidRPr="004223A1">
        <w:t>i</w:t>
      </w:r>
      <w:r w:rsidRPr="00C57B79">
        <w:rPr>
          <w:lang w:val="bg-BG"/>
        </w:rPr>
        <w:t>)</w:t>
      </w:r>
      <w:r w:rsidRPr="004223A1">
        <w:t>  </w:t>
      </w:r>
      <w:r>
        <w:rPr>
          <w:lang w:val="bg-BG"/>
        </w:rPr>
        <w:t>Общи принципи</w:t>
      </w:r>
    </w:p>
    <w:p w:rsidR="005A2346" w:rsidRPr="003260D1" w:rsidRDefault="006D615B" w:rsidP="003260D1">
      <w:pPr>
        <w:pStyle w:val="ECHRPara"/>
        <w:rPr>
          <w:lang w:val="bg-BG"/>
        </w:rPr>
      </w:pPr>
      <w:r w:rsidRPr="00253969">
        <w:rPr>
          <w:lang w:val="bg-BG"/>
        </w:rPr>
        <w:fldChar w:fldCharType="begin"/>
      </w:r>
      <w:r w:rsidR="005A2346" w:rsidRPr="00253969">
        <w:rPr>
          <w:lang w:val="bg-BG"/>
        </w:rPr>
        <w:instrText xml:space="preserve"> </w:instrText>
      </w:r>
      <w:r w:rsidR="005A2346" w:rsidRPr="00253969">
        <w:instrText>SEQ</w:instrText>
      </w:r>
      <w:r w:rsidR="005A2346" w:rsidRPr="00253969">
        <w:rPr>
          <w:lang w:val="bg-BG"/>
        </w:rPr>
        <w:instrText xml:space="preserve"> </w:instrText>
      </w:r>
      <w:r w:rsidR="005A2346" w:rsidRPr="00253969">
        <w:instrText>level</w:instrText>
      </w:r>
      <w:r w:rsidR="005A2346" w:rsidRPr="00253969">
        <w:rPr>
          <w:lang w:val="bg-BG"/>
        </w:rPr>
        <w:instrText>0 \*</w:instrText>
      </w:r>
      <w:r w:rsidR="005A2346" w:rsidRPr="00253969">
        <w:instrText>arabic</w:instrText>
      </w:r>
      <w:r w:rsidR="005A2346" w:rsidRPr="00253969">
        <w:rPr>
          <w:lang w:val="bg-BG"/>
        </w:rPr>
        <w:instrText xml:space="preserve"> </w:instrText>
      </w:r>
      <w:r w:rsidRPr="00253969">
        <w:rPr>
          <w:lang w:val="bg-BG"/>
        </w:rPr>
        <w:fldChar w:fldCharType="separate"/>
      </w:r>
      <w:r w:rsidR="000505B8" w:rsidRPr="000505B8">
        <w:rPr>
          <w:noProof/>
          <w:lang w:val="bg-BG"/>
        </w:rPr>
        <w:t>56</w:t>
      </w:r>
      <w:r w:rsidRPr="00253969">
        <w:rPr>
          <w:lang w:val="bg-BG"/>
        </w:rPr>
        <w:fldChar w:fldCharType="end"/>
      </w:r>
      <w:r w:rsidR="005A2346" w:rsidRPr="00253969">
        <w:rPr>
          <w:lang w:val="bg-BG"/>
        </w:rPr>
        <w:t>.</w:t>
      </w:r>
      <w:r w:rsidR="005A2346" w:rsidRPr="00253969">
        <w:t>  </w:t>
      </w:r>
      <w:r w:rsidR="005A2346" w:rsidRPr="00253969">
        <w:rPr>
          <w:lang w:val="bg-BG"/>
        </w:rPr>
        <w:t>Съдът многократно постановява, че чл. 5 § 1 (</w:t>
      </w:r>
      <w:r w:rsidR="005A2346" w:rsidRPr="00253969">
        <w:t>f</w:t>
      </w:r>
      <w:r w:rsidR="00097242">
        <w:rPr>
          <w:lang w:val="bg-BG"/>
        </w:rPr>
        <w:t xml:space="preserve">) не изисква </w:t>
      </w:r>
      <w:r w:rsidR="005A2346" w:rsidRPr="00253969">
        <w:rPr>
          <w:lang w:val="bg-BG"/>
        </w:rPr>
        <w:t>задържането на лице, срещу</w:t>
      </w:r>
      <w:r w:rsidR="005A2346">
        <w:rPr>
          <w:lang w:val="bg-BG"/>
        </w:rPr>
        <w:t xml:space="preserve"> което се предприемат действия, целящи неговата екстрадиция</w:t>
      </w:r>
      <w:r w:rsidR="00631F36">
        <w:rPr>
          <w:lang w:val="bg-BG"/>
        </w:rPr>
        <w:t>, разумно да се счита за необходимо</w:t>
      </w:r>
      <w:r w:rsidR="005A2346">
        <w:rPr>
          <w:lang w:val="bg-BG"/>
        </w:rPr>
        <w:t xml:space="preserve">. Всичко, което се изисква съгласно тази разпоредба, е да „се предприемат действия </w:t>
      </w:r>
      <w:r w:rsidR="00B30B0F">
        <w:rPr>
          <w:lang w:val="bg-BG"/>
        </w:rPr>
        <w:t>за неговото</w:t>
      </w:r>
      <w:r w:rsidR="005A2346">
        <w:rPr>
          <w:lang w:val="bg-BG"/>
        </w:rPr>
        <w:t xml:space="preserve"> </w:t>
      </w:r>
      <w:r w:rsidR="00B30B0F">
        <w:rPr>
          <w:lang w:val="bg-BG"/>
        </w:rPr>
        <w:t xml:space="preserve">експулсиране </w:t>
      </w:r>
      <w:r w:rsidR="005A2346">
        <w:rPr>
          <w:lang w:val="bg-BG"/>
        </w:rPr>
        <w:t xml:space="preserve">или екстрадиция“ </w:t>
      </w:r>
      <w:r w:rsidR="005A2346" w:rsidRPr="00C57B79">
        <w:rPr>
          <w:lang w:val="bg-BG"/>
        </w:rPr>
        <w:t>(</w:t>
      </w:r>
      <w:r w:rsidR="005A2346">
        <w:rPr>
          <w:lang w:val="bg-BG"/>
        </w:rPr>
        <w:t>вж.</w:t>
      </w:r>
      <w:r w:rsidR="005A2346" w:rsidRPr="00C57B79">
        <w:rPr>
          <w:lang w:val="bg-BG"/>
        </w:rPr>
        <w:t xml:space="preserve"> </w:t>
      </w:r>
      <w:r w:rsidR="005A2346" w:rsidRPr="00C57B79">
        <w:rPr>
          <w:i/>
          <w:lang w:val="bg-BG"/>
        </w:rPr>
        <w:t>Č</w:t>
      </w:r>
      <w:r w:rsidR="005A2346" w:rsidRPr="004223A1">
        <w:rPr>
          <w:i/>
        </w:rPr>
        <w:t>onka</w:t>
      </w:r>
      <w:r w:rsidR="005A2346" w:rsidRPr="00C57B79">
        <w:rPr>
          <w:i/>
          <w:lang w:val="bg-BG"/>
        </w:rPr>
        <w:t xml:space="preserve"> </w:t>
      </w:r>
      <w:r w:rsidR="005A2346" w:rsidRPr="004223A1">
        <w:rPr>
          <w:i/>
        </w:rPr>
        <w:t>v</w:t>
      </w:r>
      <w:r w:rsidR="005A2346" w:rsidRPr="00C57B79">
        <w:rPr>
          <w:i/>
          <w:lang w:val="bg-BG"/>
        </w:rPr>
        <w:t xml:space="preserve">. </w:t>
      </w:r>
      <w:r w:rsidR="005A2346" w:rsidRPr="004223A1">
        <w:rPr>
          <w:i/>
        </w:rPr>
        <w:t>Belgium</w:t>
      </w:r>
      <w:r w:rsidR="005A2346" w:rsidRPr="00C57B79">
        <w:rPr>
          <w:lang w:val="bg-BG"/>
        </w:rPr>
        <w:t xml:space="preserve">, </w:t>
      </w:r>
      <w:r w:rsidR="005A2346">
        <w:rPr>
          <w:lang w:val="bg-BG"/>
        </w:rPr>
        <w:t>№</w:t>
      </w:r>
      <w:r w:rsidR="005A2346" w:rsidRPr="00C57B79">
        <w:rPr>
          <w:lang w:val="bg-BG"/>
        </w:rPr>
        <w:t xml:space="preserve"> </w:t>
      </w:r>
      <w:hyperlink r:id="rId8" w:anchor="{&quot;appno&quot;:[&quot;51564/99&quot;]}" w:tgtFrame="_blank" w:history="1">
        <w:r w:rsidR="005A2346" w:rsidRPr="00C57B79">
          <w:rPr>
            <w:lang w:val="bg-BG"/>
          </w:rPr>
          <w:t>51564/99</w:t>
        </w:r>
      </w:hyperlink>
      <w:r w:rsidR="005A2346" w:rsidRPr="00C57B79">
        <w:rPr>
          <w:lang w:val="bg-BG"/>
        </w:rPr>
        <w:t xml:space="preserve">, § 38, </w:t>
      </w:r>
      <w:r w:rsidR="005A2346" w:rsidRPr="00253969">
        <w:rPr>
          <w:szCs w:val="24"/>
          <w:lang w:val="bg-BG"/>
        </w:rPr>
        <w:t>ЕСПЧ 2002-</w:t>
      </w:r>
      <w:r w:rsidR="005A2346" w:rsidRPr="00253969">
        <w:rPr>
          <w:szCs w:val="24"/>
        </w:rPr>
        <w:t>I</w:t>
      </w:r>
      <w:r w:rsidR="005A2346" w:rsidRPr="00253969">
        <w:rPr>
          <w:szCs w:val="24"/>
          <w:lang w:val="bg-BG"/>
        </w:rPr>
        <w:t xml:space="preserve">, и </w:t>
      </w:r>
      <w:r w:rsidR="005A2346" w:rsidRPr="00253969">
        <w:rPr>
          <w:i/>
          <w:szCs w:val="24"/>
          <w:lang w:val="en-GB"/>
        </w:rPr>
        <w:t>Chahal</w:t>
      </w:r>
      <w:r w:rsidR="005A2346" w:rsidRPr="00253969">
        <w:rPr>
          <w:i/>
          <w:szCs w:val="24"/>
          <w:lang w:val="bg-BG"/>
        </w:rPr>
        <w:t xml:space="preserve"> </w:t>
      </w:r>
      <w:r w:rsidR="005A2346" w:rsidRPr="00253969">
        <w:rPr>
          <w:i/>
          <w:szCs w:val="24"/>
          <w:lang w:val="en-GB"/>
        </w:rPr>
        <w:t>v</w:t>
      </w:r>
      <w:r w:rsidR="005A2346" w:rsidRPr="00253969">
        <w:rPr>
          <w:i/>
          <w:szCs w:val="24"/>
          <w:lang w:val="bg-BG"/>
        </w:rPr>
        <w:t xml:space="preserve">. </w:t>
      </w:r>
      <w:r w:rsidR="005A2346" w:rsidRPr="00253969">
        <w:rPr>
          <w:i/>
          <w:szCs w:val="24"/>
          <w:lang w:val="en-GB"/>
        </w:rPr>
        <w:t>the</w:t>
      </w:r>
      <w:r w:rsidR="005A2346" w:rsidRPr="00253969">
        <w:rPr>
          <w:i/>
          <w:szCs w:val="24"/>
          <w:lang w:val="bg-BG"/>
        </w:rPr>
        <w:t xml:space="preserve"> </w:t>
      </w:r>
      <w:r w:rsidR="005A2346" w:rsidRPr="00253969">
        <w:rPr>
          <w:i/>
          <w:szCs w:val="24"/>
          <w:lang w:val="en-GB"/>
        </w:rPr>
        <w:t>United</w:t>
      </w:r>
      <w:r w:rsidR="005A2346" w:rsidRPr="00253969">
        <w:rPr>
          <w:i/>
          <w:szCs w:val="24"/>
          <w:lang w:val="bg-BG"/>
        </w:rPr>
        <w:t xml:space="preserve"> </w:t>
      </w:r>
      <w:r w:rsidR="005A2346" w:rsidRPr="00253969">
        <w:rPr>
          <w:i/>
          <w:szCs w:val="24"/>
          <w:lang w:val="en-GB"/>
        </w:rPr>
        <w:t>Kingdom</w:t>
      </w:r>
      <w:r w:rsidR="005A2346" w:rsidRPr="00253969">
        <w:rPr>
          <w:szCs w:val="24"/>
          <w:lang w:val="bg-BG"/>
        </w:rPr>
        <w:t>, 15 ноември 1996, § 112</w:t>
      </w:r>
      <w:r w:rsidR="005A2346" w:rsidRPr="00097242">
        <w:rPr>
          <w:szCs w:val="24"/>
          <w:lang w:val="bg-BG"/>
        </w:rPr>
        <w:t xml:space="preserve">, </w:t>
      </w:r>
      <w:r w:rsidR="005A2346" w:rsidRPr="00097242">
        <w:rPr>
          <w:i/>
          <w:szCs w:val="24"/>
          <w:lang w:val="bg-BG"/>
        </w:rPr>
        <w:t>Доклади за решения и определения</w:t>
      </w:r>
      <w:r w:rsidR="005A2346" w:rsidRPr="00253969">
        <w:rPr>
          <w:szCs w:val="24"/>
          <w:lang w:val="bg-BG"/>
        </w:rPr>
        <w:t xml:space="preserve"> 1996-</w:t>
      </w:r>
      <w:r w:rsidR="005A2346" w:rsidRPr="00253969">
        <w:rPr>
          <w:szCs w:val="24"/>
          <w:lang w:val="en-GB"/>
        </w:rPr>
        <w:t>V</w:t>
      </w:r>
      <w:r w:rsidR="005A2346" w:rsidRPr="00253969">
        <w:rPr>
          <w:szCs w:val="24"/>
          <w:lang w:val="bg-BG"/>
        </w:rPr>
        <w:t>). Задължение на Съда е да разгледа дали задържането на жалбоподателя</w:t>
      </w:r>
      <w:r w:rsidR="005A2346">
        <w:rPr>
          <w:lang w:val="bg-BG"/>
        </w:rPr>
        <w:t xml:space="preserve"> е „законосъобразно“ по смисъла на чл. </w:t>
      </w:r>
      <w:r w:rsidR="005A2346" w:rsidRPr="00C57B79">
        <w:rPr>
          <w:lang w:val="bg-BG"/>
        </w:rPr>
        <w:t>5 § 1 (</w:t>
      </w:r>
      <w:r w:rsidR="005A2346">
        <w:t>f</w:t>
      </w:r>
      <w:r w:rsidR="005A2346" w:rsidRPr="00C57B79">
        <w:rPr>
          <w:lang w:val="bg-BG"/>
        </w:rPr>
        <w:t xml:space="preserve">), </w:t>
      </w:r>
      <w:r w:rsidR="005A2346">
        <w:rPr>
          <w:lang w:val="bg-BG"/>
        </w:rPr>
        <w:t>като обръща особено внимание на предпазните мерки, предоставени от националната система. Всяко лишаване от свобода</w:t>
      </w:r>
      <w:r w:rsidR="00F36EE4">
        <w:rPr>
          <w:lang w:val="bg-BG"/>
        </w:rPr>
        <w:t xml:space="preserve"> съгласно</w:t>
      </w:r>
      <w:r w:rsidR="005A2346">
        <w:rPr>
          <w:lang w:val="bg-BG"/>
        </w:rPr>
        <w:t xml:space="preserve"> втор</w:t>
      </w:r>
      <w:r w:rsidR="00F36EE4">
        <w:rPr>
          <w:lang w:val="bg-BG"/>
        </w:rPr>
        <w:t>ия аспект</w:t>
      </w:r>
      <w:r w:rsidR="005A2346">
        <w:rPr>
          <w:lang w:val="bg-BG"/>
        </w:rPr>
        <w:t xml:space="preserve"> на чл. </w:t>
      </w:r>
      <w:r w:rsidR="005A2346" w:rsidRPr="00C57B79">
        <w:rPr>
          <w:lang w:val="bg-BG"/>
        </w:rPr>
        <w:t>5 § 1 (</w:t>
      </w:r>
      <w:r w:rsidR="005A2346">
        <w:t>f</w:t>
      </w:r>
      <w:r w:rsidR="005A2346" w:rsidRPr="00C57B79">
        <w:rPr>
          <w:lang w:val="bg-BG"/>
        </w:rPr>
        <w:t>)</w:t>
      </w:r>
      <w:r w:rsidR="005A2346">
        <w:rPr>
          <w:lang w:val="bg-BG"/>
        </w:rPr>
        <w:t xml:space="preserve">, е оправдано, но единствено </w:t>
      </w:r>
      <w:r w:rsidR="00F36EE4">
        <w:rPr>
          <w:lang w:val="bg-BG"/>
        </w:rPr>
        <w:t>доколкото производствата за експулсиране</w:t>
      </w:r>
      <w:r w:rsidR="005A2346">
        <w:rPr>
          <w:lang w:val="bg-BG"/>
        </w:rPr>
        <w:t xml:space="preserve"> или екстради</w:t>
      </w:r>
      <w:r w:rsidR="00F36EE4">
        <w:rPr>
          <w:lang w:val="bg-BG"/>
        </w:rPr>
        <w:t>ране са в ход</w:t>
      </w:r>
      <w:r w:rsidR="005A2346">
        <w:rPr>
          <w:lang w:val="bg-BG"/>
        </w:rPr>
        <w:t xml:space="preserve">. Ако тези </w:t>
      </w:r>
      <w:r w:rsidR="00FD0916">
        <w:rPr>
          <w:lang w:val="bg-BG"/>
        </w:rPr>
        <w:t xml:space="preserve">производства </w:t>
      </w:r>
      <w:r w:rsidR="005A2346">
        <w:rPr>
          <w:lang w:val="bg-BG"/>
        </w:rPr>
        <w:t xml:space="preserve">не се осъществяват </w:t>
      </w:r>
      <w:r w:rsidR="005A2346" w:rsidRPr="003260D1">
        <w:rPr>
          <w:lang w:val="bg-BG"/>
        </w:rPr>
        <w:t>надлежно, задържането</w:t>
      </w:r>
      <w:r w:rsidR="005A2346">
        <w:rPr>
          <w:lang w:val="bg-BG"/>
        </w:rPr>
        <w:t xml:space="preserve"> престава да бъде допустимо по силата на тази разпоредба </w:t>
      </w:r>
      <w:r w:rsidR="005A2346" w:rsidRPr="00C57B79">
        <w:rPr>
          <w:lang w:val="bg-BG"/>
        </w:rPr>
        <w:t>(</w:t>
      </w:r>
      <w:r w:rsidR="005A2346">
        <w:rPr>
          <w:lang w:val="bg-BG"/>
        </w:rPr>
        <w:t>вж.</w:t>
      </w:r>
      <w:r w:rsidR="005A2346" w:rsidRPr="00C57B79">
        <w:rPr>
          <w:lang w:val="bg-BG"/>
        </w:rPr>
        <w:t xml:space="preserve">, </w:t>
      </w:r>
      <w:r w:rsidR="005A2346">
        <w:rPr>
          <w:lang w:val="bg-BG"/>
        </w:rPr>
        <w:t>наред с други източници,</w:t>
      </w:r>
      <w:r w:rsidR="005A2346" w:rsidRPr="00C57B79">
        <w:rPr>
          <w:lang w:val="bg-BG"/>
        </w:rPr>
        <w:t xml:space="preserve"> </w:t>
      </w:r>
      <w:r w:rsidR="005A2346" w:rsidRPr="004223A1">
        <w:rPr>
          <w:i/>
        </w:rPr>
        <w:t>Chahal</w:t>
      </w:r>
      <w:r w:rsidR="005A2346" w:rsidRPr="00C57B79">
        <w:rPr>
          <w:lang w:val="bg-BG"/>
        </w:rPr>
        <w:t xml:space="preserve">, </w:t>
      </w:r>
      <w:r w:rsidR="005A2346">
        <w:rPr>
          <w:lang w:val="bg-BG"/>
        </w:rPr>
        <w:t>цитирано по-горе</w:t>
      </w:r>
      <w:r w:rsidR="005A2346" w:rsidRPr="00C57B79">
        <w:rPr>
          <w:lang w:val="bg-BG"/>
        </w:rPr>
        <w:t xml:space="preserve">, § 113; </w:t>
      </w:r>
      <w:r w:rsidR="005A2346" w:rsidRPr="004223A1">
        <w:rPr>
          <w:i/>
          <w:lang w:val="en-GB"/>
        </w:rPr>
        <w:t>A</w:t>
      </w:r>
      <w:r w:rsidR="005A2346" w:rsidRPr="00C57B79">
        <w:rPr>
          <w:i/>
          <w:lang w:val="bg-BG"/>
        </w:rPr>
        <w:t xml:space="preserve">. </w:t>
      </w:r>
      <w:r w:rsidR="005A2346" w:rsidRPr="004223A1">
        <w:rPr>
          <w:i/>
          <w:lang w:val="en-GB"/>
        </w:rPr>
        <w:t>and</w:t>
      </w:r>
      <w:r w:rsidR="005A2346" w:rsidRPr="00C57B79">
        <w:rPr>
          <w:i/>
          <w:lang w:val="bg-BG"/>
        </w:rPr>
        <w:t xml:space="preserve"> </w:t>
      </w:r>
      <w:r w:rsidR="005A2346" w:rsidRPr="004223A1">
        <w:rPr>
          <w:i/>
          <w:lang w:val="en-GB"/>
        </w:rPr>
        <w:t>Others</w:t>
      </w:r>
      <w:r w:rsidR="005A2346" w:rsidRPr="00C57B79">
        <w:rPr>
          <w:i/>
          <w:lang w:val="bg-BG"/>
        </w:rPr>
        <w:t xml:space="preserve"> </w:t>
      </w:r>
      <w:r w:rsidR="005A2346" w:rsidRPr="004223A1">
        <w:rPr>
          <w:i/>
          <w:lang w:val="en-GB"/>
        </w:rPr>
        <w:t>v</w:t>
      </w:r>
      <w:r w:rsidR="005A2346" w:rsidRPr="00C57B79">
        <w:rPr>
          <w:i/>
          <w:lang w:val="bg-BG"/>
        </w:rPr>
        <w:t>.</w:t>
      </w:r>
      <w:r w:rsidR="005A2346" w:rsidRPr="004223A1">
        <w:rPr>
          <w:i/>
          <w:lang w:val="en-GB"/>
        </w:rPr>
        <w:t> the</w:t>
      </w:r>
      <w:r w:rsidR="005A2346" w:rsidRPr="00C57B79">
        <w:rPr>
          <w:i/>
          <w:lang w:val="bg-BG"/>
        </w:rPr>
        <w:t xml:space="preserve"> </w:t>
      </w:r>
      <w:r w:rsidR="005A2346" w:rsidRPr="004223A1">
        <w:rPr>
          <w:i/>
          <w:lang w:val="en-GB"/>
        </w:rPr>
        <w:t>United</w:t>
      </w:r>
      <w:r w:rsidR="005A2346" w:rsidRPr="00C57B79">
        <w:rPr>
          <w:i/>
          <w:lang w:val="bg-BG"/>
        </w:rPr>
        <w:t xml:space="preserve"> </w:t>
      </w:r>
      <w:r w:rsidR="005A2346" w:rsidRPr="004223A1">
        <w:rPr>
          <w:i/>
          <w:lang w:val="en-GB"/>
        </w:rPr>
        <w:t>Kingdom</w:t>
      </w:r>
      <w:r w:rsidR="005A2346" w:rsidRPr="00C57B79">
        <w:rPr>
          <w:lang w:val="bg-BG"/>
        </w:rPr>
        <w:t xml:space="preserve"> [</w:t>
      </w:r>
      <w:r w:rsidR="005A2346" w:rsidRPr="004223A1">
        <w:rPr>
          <w:lang w:val="en-GB"/>
        </w:rPr>
        <w:t>GC</w:t>
      </w:r>
      <w:r w:rsidR="005A2346" w:rsidRPr="00C57B79">
        <w:rPr>
          <w:lang w:val="bg-BG"/>
        </w:rPr>
        <w:t xml:space="preserve">], </w:t>
      </w:r>
      <w:r w:rsidR="005A2346">
        <w:rPr>
          <w:snapToGrid w:val="0"/>
          <w:lang w:val="bg-BG"/>
        </w:rPr>
        <w:t>№</w:t>
      </w:r>
      <w:r w:rsidR="005A2346" w:rsidRPr="00C57B79">
        <w:rPr>
          <w:lang w:val="bg-BG"/>
        </w:rPr>
        <w:t xml:space="preserve"> 3455/05, § 164, </w:t>
      </w:r>
      <w:r w:rsidR="005A2346">
        <w:rPr>
          <w:lang w:val="bg-BG"/>
        </w:rPr>
        <w:t>ЕСПЧ</w:t>
      </w:r>
      <w:r w:rsidR="005A2346" w:rsidRPr="00C57B79">
        <w:rPr>
          <w:lang w:val="bg-BG"/>
        </w:rPr>
        <w:t xml:space="preserve"> 2009</w:t>
      </w:r>
      <w:r w:rsidR="005A2346">
        <w:rPr>
          <w:lang w:val="bg-BG"/>
        </w:rPr>
        <w:t xml:space="preserve"> г.</w:t>
      </w:r>
      <w:r w:rsidR="005A2346" w:rsidRPr="00C57B79">
        <w:rPr>
          <w:lang w:val="bg-BG"/>
        </w:rPr>
        <w:t xml:space="preserve">; </w:t>
      </w:r>
      <w:r w:rsidR="005A2346" w:rsidRPr="004223A1">
        <w:rPr>
          <w:i/>
        </w:rPr>
        <w:t>Mikolenko</w:t>
      </w:r>
      <w:r w:rsidR="005A2346" w:rsidRPr="00C57B79">
        <w:rPr>
          <w:lang w:val="bg-BG"/>
        </w:rPr>
        <w:t xml:space="preserve"> </w:t>
      </w:r>
      <w:r w:rsidR="005A2346" w:rsidRPr="004223A1">
        <w:rPr>
          <w:i/>
        </w:rPr>
        <w:t>v</w:t>
      </w:r>
      <w:r w:rsidR="005A2346" w:rsidRPr="00C57B79">
        <w:rPr>
          <w:i/>
          <w:lang w:val="bg-BG"/>
        </w:rPr>
        <w:t>.</w:t>
      </w:r>
      <w:r w:rsidR="005A2346" w:rsidRPr="004223A1">
        <w:rPr>
          <w:i/>
        </w:rPr>
        <w:t> Estonia</w:t>
      </w:r>
      <w:r w:rsidR="005A2346" w:rsidRPr="00C57B79">
        <w:rPr>
          <w:lang w:val="bg-BG"/>
        </w:rPr>
        <w:t xml:space="preserve">, </w:t>
      </w:r>
      <w:r w:rsidR="005A2346">
        <w:rPr>
          <w:lang w:val="bg-BG"/>
        </w:rPr>
        <w:t>№</w:t>
      </w:r>
      <w:r w:rsidR="005A2346" w:rsidRPr="00C57B79">
        <w:rPr>
          <w:lang w:val="bg-BG"/>
        </w:rPr>
        <w:t xml:space="preserve"> 10664/05, § 63, 8 </w:t>
      </w:r>
      <w:r w:rsidR="005A2346">
        <w:rPr>
          <w:lang w:val="bg-BG"/>
        </w:rPr>
        <w:t>октомври</w:t>
      </w:r>
      <w:r w:rsidR="005A2346" w:rsidRPr="00C57B79">
        <w:rPr>
          <w:lang w:val="bg-BG"/>
        </w:rPr>
        <w:t xml:space="preserve"> 2009</w:t>
      </w:r>
      <w:r w:rsidR="005A2346">
        <w:rPr>
          <w:lang w:val="bg-BG"/>
        </w:rPr>
        <w:t xml:space="preserve"> г.</w:t>
      </w:r>
      <w:r w:rsidR="005A2346" w:rsidRPr="00C57B79">
        <w:rPr>
          <w:lang w:val="bg-BG"/>
        </w:rPr>
        <w:t xml:space="preserve">). </w:t>
      </w:r>
      <w:r w:rsidR="005A2346">
        <w:rPr>
          <w:lang w:val="bg-BG"/>
        </w:rPr>
        <w:t xml:space="preserve">Конвенцията допълнително изисква лишаването от свобода да бъде в </w:t>
      </w:r>
      <w:r w:rsidR="005A2346" w:rsidRPr="00097242">
        <w:rPr>
          <w:lang w:val="bg-BG"/>
        </w:rPr>
        <w:t xml:space="preserve">съответствие с чл. 5, целящ </w:t>
      </w:r>
      <w:r w:rsidR="005103A1">
        <w:rPr>
          <w:lang w:val="bg-BG"/>
        </w:rPr>
        <w:t>да</w:t>
      </w:r>
      <w:r w:rsidR="005A2346" w:rsidRPr="00097242">
        <w:rPr>
          <w:lang w:val="bg-BG"/>
        </w:rPr>
        <w:t xml:space="preserve"> предпази </w:t>
      </w:r>
      <w:r w:rsidR="005103A1">
        <w:rPr>
          <w:lang w:val="bg-BG"/>
        </w:rPr>
        <w:t xml:space="preserve">лицето </w:t>
      </w:r>
      <w:r w:rsidR="005A2346" w:rsidRPr="00097242">
        <w:rPr>
          <w:lang w:val="bg-BG"/>
        </w:rPr>
        <w:t>срещу произвол</w:t>
      </w:r>
      <w:r w:rsidR="00C831D3">
        <w:rPr>
          <w:lang w:val="bg-BG"/>
        </w:rPr>
        <w:t xml:space="preserve"> </w:t>
      </w:r>
      <w:r w:rsidR="005A2346" w:rsidRPr="00C57B79">
        <w:rPr>
          <w:lang w:val="bg-BG"/>
        </w:rPr>
        <w:t>(</w:t>
      </w:r>
      <w:r w:rsidR="005A2346">
        <w:rPr>
          <w:lang w:val="bg-BG"/>
        </w:rPr>
        <w:t>вж.</w:t>
      </w:r>
      <w:r w:rsidR="005A2346" w:rsidRPr="00C57B79">
        <w:rPr>
          <w:lang w:val="bg-BG"/>
        </w:rPr>
        <w:t xml:space="preserve"> </w:t>
      </w:r>
      <w:r w:rsidR="005A2346" w:rsidRPr="004223A1">
        <w:rPr>
          <w:i/>
        </w:rPr>
        <w:t>Amuur</w:t>
      </w:r>
      <w:r w:rsidR="005A2346" w:rsidRPr="00C57B79">
        <w:rPr>
          <w:i/>
          <w:lang w:val="bg-BG"/>
        </w:rPr>
        <w:t xml:space="preserve"> </w:t>
      </w:r>
      <w:r w:rsidR="005A2346" w:rsidRPr="004223A1">
        <w:rPr>
          <w:i/>
        </w:rPr>
        <w:t>v</w:t>
      </w:r>
      <w:r w:rsidR="005A2346" w:rsidRPr="00C57B79">
        <w:rPr>
          <w:i/>
          <w:lang w:val="bg-BG"/>
        </w:rPr>
        <w:t>.</w:t>
      </w:r>
      <w:r w:rsidR="005A2346" w:rsidRPr="004223A1">
        <w:rPr>
          <w:i/>
        </w:rPr>
        <w:t> France</w:t>
      </w:r>
      <w:r w:rsidR="005A2346" w:rsidRPr="00C57B79">
        <w:rPr>
          <w:lang w:val="bg-BG"/>
        </w:rPr>
        <w:t xml:space="preserve">, 25 </w:t>
      </w:r>
      <w:r w:rsidR="005A2346">
        <w:rPr>
          <w:lang w:val="bg-BG"/>
        </w:rPr>
        <w:t>юни</w:t>
      </w:r>
      <w:r w:rsidR="005A2346" w:rsidRPr="00C57B79">
        <w:rPr>
          <w:lang w:val="bg-BG"/>
        </w:rPr>
        <w:t xml:space="preserve"> 1996</w:t>
      </w:r>
      <w:r w:rsidR="005A2346">
        <w:rPr>
          <w:lang w:val="bg-BG"/>
        </w:rPr>
        <w:t xml:space="preserve"> г.</w:t>
      </w:r>
      <w:r w:rsidR="005A2346" w:rsidRPr="00C57B79">
        <w:rPr>
          <w:lang w:val="bg-BG"/>
        </w:rPr>
        <w:t xml:space="preserve">, § 50, </w:t>
      </w:r>
      <w:r w:rsidR="005103A1">
        <w:rPr>
          <w:lang w:val="bg-BG"/>
        </w:rPr>
        <w:t>Д</w:t>
      </w:r>
      <w:r w:rsidR="005A2346">
        <w:rPr>
          <w:lang w:val="bg-BG"/>
        </w:rPr>
        <w:t>оклади</w:t>
      </w:r>
      <w:r w:rsidR="005A2346" w:rsidRPr="00C57B79">
        <w:rPr>
          <w:lang w:val="bg-BG"/>
        </w:rPr>
        <w:t xml:space="preserve"> 1996-</w:t>
      </w:r>
      <w:r w:rsidR="005A2346" w:rsidRPr="004223A1">
        <w:t>III</w:t>
      </w:r>
      <w:r w:rsidR="005A2346" w:rsidRPr="00C57B79">
        <w:rPr>
          <w:lang w:val="bg-BG"/>
        </w:rPr>
        <w:t xml:space="preserve">; </w:t>
      </w:r>
      <w:r w:rsidR="005A2346" w:rsidRPr="004223A1">
        <w:rPr>
          <w:i/>
        </w:rPr>
        <w:t>Nasrulloyev</w:t>
      </w:r>
      <w:r w:rsidR="005A2346" w:rsidRPr="00C57B79">
        <w:rPr>
          <w:i/>
          <w:lang w:val="bg-BG"/>
        </w:rPr>
        <w:t xml:space="preserve"> </w:t>
      </w:r>
      <w:r w:rsidR="005A2346" w:rsidRPr="004223A1">
        <w:rPr>
          <w:i/>
        </w:rPr>
        <w:t>v</w:t>
      </w:r>
      <w:r w:rsidR="005A2346" w:rsidRPr="00C57B79">
        <w:rPr>
          <w:i/>
          <w:lang w:val="bg-BG"/>
        </w:rPr>
        <w:t xml:space="preserve">. </w:t>
      </w:r>
      <w:r w:rsidR="005A2346" w:rsidRPr="004223A1">
        <w:rPr>
          <w:i/>
        </w:rPr>
        <w:t>Russia</w:t>
      </w:r>
      <w:r w:rsidR="005A2346" w:rsidRPr="00C57B79">
        <w:rPr>
          <w:lang w:val="bg-BG"/>
        </w:rPr>
        <w:t xml:space="preserve">, </w:t>
      </w:r>
      <w:r w:rsidR="005A2346">
        <w:rPr>
          <w:lang w:val="bg-BG"/>
        </w:rPr>
        <w:t>№</w:t>
      </w:r>
      <w:r w:rsidR="005A2346" w:rsidRPr="004223A1">
        <w:t> </w:t>
      </w:r>
      <w:r w:rsidR="005A2346" w:rsidRPr="00C57B79">
        <w:rPr>
          <w:lang w:val="bg-BG"/>
        </w:rPr>
        <w:t xml:space="preserve">656/06, § 71, 11 </w:t>
      </w:r>
      <w:r w:rsidR="005A2346">
        <w:rPr>
          <w:lang w:val="bg-BG"/>
        </w:rPr>
        <w:t>октомври</w:t>
      </w:r>
      <w:r w:rsidR="005A2346" w:rsidRPr="00C57B79">
        <w:rPr>
          <w:lang w:val="bg-BG"/>
        </w:rPr>
        <w:t xml:space="preserve"> 2007</w:t>
      </w:r>
      <w:r w:rsidR="005A2346">
        <w:rPr>
          <w:lang w:val="bg-BG"/>
        </w:rPr>
        <w:t xml:space="preserve"> г.</w:t>
      </w:r>
      <w:r w:rsidR="005A2346" w:rsidRPr="00C57B79">
        <w:rPr>
          <w:lang w:val="bg-BG"/>
        </w:rPr>
        <w:t xml:space="preserve">, </w:t>
      </w:r>
      <w:r w:rsidR="005A2346">
        <w:rPr>
          <w:lang w:val="bg-BG"/>
        </w:rPr>
        <w:t>с допълнителни препратки</w:t>
      </w:r>
      <w:r w:rsidR="005A2346" w:rsidRPr="00C57B79">
        <w:rPr>
          <w:lang w:val="bg-BG"/>
        </w:rPr>
        <w:t xml:space="preserve">; </w:t>
      </w:r>
      <w:r w:rsidR="005103A1" w:rsidRPr="00B34DE6">
        <w:rPr>
          <w:i/>
          <w:lang w:val="bg-BG"/>
        </w:rPr>
        <w:t>Садяков срещу България</w:t>
      </w:r>
      <w:r w:rsidR="005A2346" w:rsidRPr="00C57B79">
        <w:rPr>
          <w:lang w:val="bg-BG"/>
        </w:rPr>
        <w:t xml:space="preserve">, </w:t>
      </w:r>
      <w:r w:rsidR="005A2346">
        <w:rPr>
          <w:lang w:val="bg-BG"/>
        </w:rPr>
        <w:t>№</w:t>
      </w:r>
      <w:r w:rsidR="005A2346" w:rsidRPr="00C57B79">
        <w:rPr>
          <w:lang w:val="bg-BG"/>
        </w:rPr>
        <w:t xml:space="preserve"> 75157/01, § 23, 22 </w:t>
      </w:r>
      <w:r w:rsidR="005A2346">
        <w:rPr>
          <w:lang w:val="bg-BG"/>
        </w:rPr>
        <w:t>май</w:t>
      </w:r>
      <w:r w:rsidR="005A2346" w:rsidRPr="00C57B79">
        <w:rPr>
          <w:lang w:val="bg-BG"/>
        </w:rPr>
        <w:t xml:space="preserve"> 2008</w:t>
      </w:r>
      <w:r w:rsidR="005A2346">
        <w:rPr>
          <w:lang w:val="bg-BG"/>
        </w:rPr>
        <w:t xml:space="preserve"> г.</w:t>
      </w:r>
      <w:r w:rsidR="005A2346" w:rsidRPr="00C57B79">
        <w:rPr>
          <w:lang w:val="bg-BG"/>
        </w:rPr>
        <w:t xml:space="preserve">; </w:t>
      </w:r>
      <w:r w:rsidR="005A2346">
        <w:rPr>
          <w:lang w:val="bg-BG"/>
        </w:rPr>
        <w:t>и</w:t>
      </w:r>
      <w:r w:rsidR="005A2346" w:rsidRPr="00C57B79">
        <w:rPr>
          <w:lang w:val="bg-BG"/>
        </w:rPr>
        <w:t xml:space="preserve"> </w:t>
      </w:r>
      <w:r w:rsidR="005A2346" w:rsidRPr="004223A1">
        <w:rPr>
          <w:i/>
        </w:rPr>
        <w:t>Soldatenko</w:t>
      </w:r>
      <w:r w:rsidR="005A2346" w:rsidRPr="00C57B79">
        <w:rPr>
          <w:i/>
          <w:lang w:val="bg-BG"/>
        </w:rPr>
        <w:t xml:space="preserve"> </w:t>
      </w:r>
      <w:r w:rsidR="005A2346" w:rsidRPr="004223A1">
        <w:rPr>
          <w:i/>
        </w:rPr>
        <w:t>v</w:t>
      </w:r>
      <w:r w:rsidR="005A2346" w:rsidRPr="00C57B79">
        <w:rPr>
          <w:i/>
          <w:lang w:val="bg-BG"/>
        </w:rPr>
        <w:t xml:space="preserve">. </w:t>
      </w:r>
      <w:r w:rsidR="005A2346" w:rsidRPr="004223A1">
        <w:rPr>
          <w:i/>
        </w:rPr>
        <w:t>Ukraine</w:t>
      </w:r>
      <w:r w:rsidR="005A2346" w:rsidRPr="00C57B79">
        <w:rPr>
          <w:lang w:val="bg-BG"/>
        </w:rPr>
        <w:t xml:space="preserve">, </w:t>
      </w:r>
      <w:r w:rsidR="005A2346">
        <w:rPr>
          <w:lang w:val="bg-BG"/>
        </w:rPr>
        <w:t>№</w:t>
      </w:r>
      <w:r w:rsidR="005A2346">
        <w:t> </w:t>
      </w:r>
      <w:r w:rsidR="005A2346" w:rsidRPr="00C57B79">
        <w:rPr>
          <w:lang w:val="bg-BG"/>
        </w:rPr>
        <w:t xml:space="preserve">2440/07, §§ 112-14, 23 </w:t>
      </w:r>
      <w:r w:rsidR="005A2346">
        <w:rPr>
          <w:lang w:val="bg-BG"/>
        </w:rPr>
        <w:t>октомври</w:t>
      </w:r>
      <w:r w:rsidR="005A2346" w:rsidRPr="00C57B79">
        <w:rPr>
          <w:lang w:val="bg-BG"/>
        </w:rPr>
        <w:t xml:space="preserve"> 2008</w:t>
      </w:r>
      <w:r w:rsidR="005A2346">
        <w:rPr>
          <w:lang w:val="bg-BG"/>
        </w:rPr>
        <w:t xml:space="preserve"> г.</w:t>
      </w:r>
      <w:r w:rsidR="005A2346" w:rsidRPr="00C57B79">
        <w:rPr>
          <w:lang w:val="bg-BG"/>
        </w:rPr>
        <w:t>).</w:t>
      </w:r>
    </w:p>
    <w:p w:rsidR="005A2346" w:rsidRPr="00C57B79" w:rsidRDefault="005A2346" w:rsidP="004223A1">
      <w:pPr>
        <w:pStyle w:val="ECHRHeading5"/>
        <w:rPr>
          <w:lang w:val="bg-BG"/>
        </w:rPr>
      </w:pPr>
      <w:r w:rsidRPr="00C57B79">
        <w:rPr>
          <w:lang w:val="bg-BG"/>
        </w:rPr>
        <w:t>(</w:t>
      </w:r>
      <w:r w:rsidRPr="004223A1">
        <w:t>ii</w:t>
      </w:r>
      <w:r w:rsidRPr="00C57B79">
        <w:rPr>
          <w:lang w:val="bg-BG"/>
        </w:rPr>
        <w:t>)</w:t>
      </w:r>
      <w:r w:rsidRPr="004223A1">
        <w:t>  </w:t>
      </w:r>
      <w:r>
        <w:rPr>
          <w:lang w:val="bg-BG"/>
        </w:rPr>
        <w:t>Приложение на тези принципи към разглеждан</w:t>
      </w:r>
      <w:r w:rsidR="00BF5477">
        <w:rPr>
          <w:lang w:val="bg-BG"/>
        </w:rPr>
        <w:t>ия случай</w:t>
      </w:r>
    </w:p>
    <w:p w:rsidR="005A2346" w:rsidRPr="002774CF" w:rsidRDefault="006D615B" w:rsidP="004223A1">
      <w:pPr>
        <w:pStyle w:val="ECHRPara"/>
        <w:rPr>
          <w:snapToGrid w:val="0"/>
          <w:szCs w:val="24"/>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57</w:t>
      </w:r>
      <w:r w:rsidRPr="00C57B79">
        <w:rPr>
          <w:lang w:val="bg-BG"/>
        </w:rPr>
        <w:fldChar w:fldCharType="end"/>
      </w:r>
      <w:r w:rsidR="005A2346" w:rsidRPr="00C57B79">
        <w:rPr>
          <w:lang w:val="bg-BG"/>
        </w:rPr>
        <w:t>.</w:t>
      </w:r>
      <w:r w:rsidR="005A2346" w:rsidRPr="004223A1">
        <w:t>  </w:t>
      </w:r>
      <w:r w:rsidR="005A2346">
        <w:rPr>
          <w:lang w:val="bg-BG"/>
        </w:rPr>
        <w:t xml:space="preserve">По време на разглеждания период българският закон урежда в някои детайли процедурата по взимане на решения относно молби за екстрадиция от други държави </w:t>
      </w:r>
      <w:r w:rsidR="005A2346" w:rsidRPr="00C57B79">
        <w:rPr>
          <w:lang w:val="bg-BG"/>
        </w:rPr>
        <w:t>(</w:t>
      </w:r>
      <w:r w:rsidR="005A2346">
        <w:rPr>
          <w:lang w:val="bg-BG"/>
        </w:rPr>
        <w:t>вж. параграфи 28 – 29 по-горе). Въпреки това, докато през 2005 г. са въведени конкретни и подробни разпоредби, уреждащи задържане</w:t>
      </w:r>
      <w:r w:rsidR="00316A41">
        <w:rPr>
          <w:lang w:val="bg-BG"/>
        </w:rPr>
        <w:t>то</w:t>
      </w:r>
      <w:r w:rsidR="005A2346">
        <w:rPr>
          <w:lang w:val="bg-BG"/>
        </w:rPr>
        <w:t xml:space="preserve"> с цел екстрадиция (вж. параграф 30 по-горе), </w:t>
      </w:r>
      <w:r w:rsidR="00B6754A" w:rsidRPr="00C92E55">
        <w:rPr>
          <w:lang w:val="bg-BG"/>
        </w:rPr>
        <w:t>към момента на настъпване на факти</w:t>
      </w:r>
      <w:r w:rsidR="00B6754A">
        <w:rPr>
          <w:lang w:val="bg-BG"/>
        </w:rPr>
        <w:t>те,</w:t>
      </w:r>
      <w:r w:rsidR="00B6754A" w:rsidRPr="00B6754A" w:rsidDel="00B6754A">
        <w:rPr>
          <w:lang w:val="bg-BG"/>
        </w:rPr>
        <w:t xml:space="preserve"> </w:t>
      </w:r>
      <w:r w:rsidR="005A2346">
        <w:rPr>
          <w:lang w:val="bg-BG"/>
        </w:rPr>
        <w:t>законът не съдържа так</w:t>
      </w:r>
      <w:r w:rsidR="00316A41" w:rsidRPr="00C92E55">
        <w:rPr>
          <w:lang w:val="bg-BG"/>
        </w:rPr>
        <w:t>ива</w:t>
      </w:r>
      <w:r w:rsidR="005A2346">
        <w:rPr>
          <w:lang w:val="bg-BG"/>
        </w:rPr>
        <w:t xml:space="preserve"> конкретни разпоредби. Единственото изключение е чл.</w:t>
      </w:r>
      <w:r w:rsidR="00C831D3" w:rsidRPr="00C831D3">
        <w:rPr>
          <w:lang w:val="bg-BG"/>
        </w:rPr>
        <w:t xml:space="preserve"> </w:t>
      </w:r>
      <w:r w:rsidR="00C831D3">
        <w:rPr>
          <w:lang w:val="bg-BG"/>
        </w:rPr>
        <w:t xml:space="preserve">440, ал. </w:t>
      </w:r>
      <w:r w:rsidR="005A2346" w:rsidRPr="00C57B79">
        <w:rPr>
          <w:lang w:val="bg-BG"/>
        </w:rPr>
        <w:t xml:space="preserve">3 </w:t>
      </w:r>
      <w:r w:rsidR="005A2346" w:rsidRPr="00CA451D">
        <w:rPr>
          <w:lang w:val="bg-BG"/>
        </w:rPr>
        <w:t>Н</w:t>
      </w:r>
      <w:r w:rsidR="00CA451D">
        <w:rPr>
          <w:lang w:val="bg-BG"/>
        </w:rPr>
        <w:t>П</w:t>
      </w:r>
      <w:r w:rsidR="005A2346" w:rsidRPr="00CA451D">
        <w:rPr>
          <w:lang w:val="bg-BG"/>
        </w:rPr>
        <w:t>К</w:t>
      </w:r>
      <w:r w:rsidR="005A2346">
        <w:rPr>
          <w:lang w:val="bg-BG"/>
        </w:rPr>
        <w:t xml:space="preserve"> от 1974 г., според който окръжният прокурор отгов</w:t>
      </w:r>
      <w:r w:rsidR="00CA451D">
        <w:rPr>
          <w:lang w:val="bg-BG"/>
        </w:rPr>
        <w:t>аря</w:t>
      </w:r>
      <w:r w:rsidR="005A2346">
        <w:rPr>
          <w:lang w:val="bg-BG"/>
        </w:rPr>
        <w:t xml:space="preserve"> за изпълняването на решения, разрешаващи задържането на лице, чието екстрадиране е поискано. В тази връзка Съдът припомня решението си по </w:t>
      </w:r>
      <w:r w:rsidR="005A2346" w:rsidRPr="004223A1">
        <w:rPr>
          <w:i/>
        </w:rPr>
        <w:t>Soldatenko</w:t>
      </w:r>
      <w:r w:rsidR="005A2346" w:rsidRPr="00C57B79">
        <w:rPr>
          <w:lang w:val="bg-BG"/>
        </w:rPr>
        <w:t xml:space="preserve"> (</w:t>
      </w:r>
      <w:r w:rsidR="005A2346">
        <w:rPr>
          <w:lang w:val="bg-BG"/>
        </w:rPr>
        <w:t xml:space="preserve">цитирано по-горе, §§ 113 – </w:t>
      </w:r>
      <w:r w:rsidR="005A2346" w:rsidRPr="00C57B79">
        <w:rPr>
          <w:lang w:val="bg-BG"/>
        </w:rPr>
        <w:t xml:space="preserve">114). </w:t>
      </w:r>
      <w:r w:rsidR="005A2346">
        <w:rPr>
          <w:lang w:val="bg-BG"/>
        </w:rPr>
        <w:t xml:space="preserve">В </w:t>
      </w:r>
      <w:r w:rsidR="00AC1F91">
        <w:rPr>
          <w:lang w:val="bg-BG"/>
        </w:rPr>
        <w:t>този случай той</w:t>
      </w:r>
      <w:r w:rsidR="005A2346">
        <w:rPr>
          <w:lang w:val="bg-BG"/>
        </w:rPr>
        <w:t xml:space="preserve"> </w:t>
      </w:r>
      <w:r w:rsidR="00AC1F91">
        <w:rPr>
          <w:lang w:val="bg-BG"/>
        </w:rPr>
        <w:t xml:space="preserve">констатира </w:t>
      </w:r>
      <w:r w:rsidR="005A2346">
        <w:rPr>
          <w:lang w:val="bg-BG"/>
        </w:rPr>
        <w:t xml:space="preserve">нарушение на чл. </w:t>
      </w:r>
      <w:r w:rsidR="005A2346" w:rsidRPr="00C57B79">
        <w:rPr>
          <w:lang w:val="bg-BG"/>
        </w:rPr>
        <w:t xml:space="preserve">5 </w:t>
      </w:r>
      <w:r w:rsidR="00CD452C">
        <w:rPr>
          <w:lang w:val="bg-BG"/>
        </w:rPr>
        <w:t xml:space="preserve">§ </w:t>
      </w:r>
      <w:r w:rsidR="005A2346" w:rsidRPr="00C57B79">
        <w:rPr>
          <w:lang w:val="bg-BG"/>
        </w:rPr>
        <w:t>1</w:t>
      </w:r>
      <w:r w:rsidR="005A2346">
        <w:rPr>
          <w:lang w:val="bg-BG"/>
        </w:rPr>
        <w:t xml:space="preserve"> поради липсата на конкретни правни разпоредби, уреждащи </w:t>
      </w:r>
      <w:r w:rsidR="005A2346" w:rsidRPr="00097242">
        <w:rPr>
          <w:lang w:val="bg-BG"/>
        </w:rPr>
        <w:t>задържане</w:t>
      </w:r>
      <w:r w:rsidR="00097242">
        <w:rPr>
          <w:lang w:val="bg-BG"/>
        </w:rPr>
        <w:t>то</w:t>
      </w:r>
      <w:r w:rsidR="005A2346" w:rsidRPr="00097242">
        <w:rPr>
          <w:lang w:val="bg-BG"/>
        </w:rPr>
        <w:t xml:space="preserve"> в очакване на ек</w:t>
      </w:r>
      <w:r w:rsidR="00CD452C">
        <w:rPr>
          <w:lang w:val="bg-BG"/>
        </w:rPr>
        <w:t xml:space="preserve">страдиция, по смисъла на чл. 5 § </w:t>
      </w:r>
      <w:r w:rsidR="005A2346" w:rsidRPr="00097242">
        <w:rPr>
          <w:lang w:val="bg-BG"/>
        </w:rPr>
        <w:t>1 (</w:t>
      </w:r>
      <w:r w:rsidR="005A2346" w:rsidRPr="00097242">
        <w:t>f</w:t>
      </w:r>
      <w:r w:rsidR="005A2346" w:rsidRPr="00097242">
        <w:rPr>
          <w:lang w:val="bg-BG"/>
        </w:rPr>
        <w:t>),</w:t>
      </w:r>
      <w:r w:rsidR="005A2346" w:rsidRPr="00C57B79">
        <w:rPr>
          <w:lang w:val="bg-BG"/>
        </w:rPr>
        <w:t xml:space="preserve"> </w:t>
      </w:r>
      <w:r w:rsidR="005A2346">
        <w:rPr>
          <w:lang w:val="bg-BG"/>
        </w:rPr>
        <w:t>а общите разпоредби на Наказателно-процесуалния кодекс на Украйна не са приложими в тези проце</w:t>
      </w:r>
      <w:r w:rsidR="00097242">
        <w:rPr>
          <w:lang w:val="bg-BG"/>
        </w:rPr>
        <w:t>дури по задържане, което води</w:t>
      </w:r>
      <w:r w:rsidR="005A2346">
        <w:rPr>
          <w:lang w:val="bg-BG"/>
        </w:rPr>
        <w:t xml:space="preserve"> до ситуация, в която </w:t>
      </w:r>
      <w:r w:rsidR="00A40EDA">
        <w:rPr>
          <w:lang w:val="bg-BG"/>
        </w:rPr>
        <w:t xml:space="preserve">няма </w:t>
      </w:r>
      <w:r w:rsidR="005A2346">
        <w:rPr>
          <w:lang w:val="bg-BG"/>
        </w:rPr>
        <w:t>процедура</w:t>
      </w:r>
      <w:r w:rsidR="00CD452C">
        <w:rPr>
          <w:lang w:val="bg-BG"/>
        </w:rPr>
        <w:t>,</w:t>
      </w:r>
      <w:r w:rsidR="00A40EDA">
        <w:rPr>
          <w:lang w:val="bg-BG"/>
        </w:rPr>
        <w:t xml:space="preserve"> пред</w:t>
      </w:r>
      <w:r w:rsidR="00CD452C">
        <w:rPr>
          <w:lang w:val="bg-BG"/>
        </w:rPr>
        <w:t>оставя</w:t>
      </w:r>
      <w:r w:rsidR="00A40EDA">
        <w:rPr>
          <w:lang w:val="bg-BG"/>
        </w:rPr>
        <w:t>ща</w:t>
      </w:r>
      <w:r w:rsidR="005A2346">
        <w:rPr>
          <w:lang w:val="bg-BG"/>
        </w:rPr>
        <w:t xml:space="preserve"> предпазни мерки срещу риска от произволн</w:t>
      </w:r>
      <w:r w:rsidR="00A40EDA">
        <w:rPr>
          <w:lang w:val="bg-BG"/>
        </w:rPr>
        <w:t>о задържане в очакване на</w:t>
      </w:r>
      <w:r w:rsidR="005A2346">
        <w:rPr>
          <w:lang w:val="bg-BG"/>
        </w:rPr>
        <w:t xml:space="preserve"> екстрадиция. Противно на това дело, в последващо решение срещу Русия, Съдът установява, че докато вътрешното законодателство не съдържа отделни законови разпоредби, регламентиращи задържане с цел екстрадиция, съдът може да се позовава на някои общи разпоредби от наказателното право, за да разреш</w:t>
      </w:r>
      <w:r w:rsidR="00A40EDA">
        <w:rPr>
          <w:lang w:val="bg-BG"/>
        </w:rPr>
        <w:t>и</w:t>
      </w:r>
      <w:r w:rsidR="005A2346">
        <w:rPr>
          <w:lang w:val="bg-BG"/>
        </w:rPr>
        <w:t xml:space="preserve"> задържането в очакване на екстрадиция </w:t>
      </w:r>
      <w:r w:rsidR="005A2346" w:rsidRPr="00C57B79">
        <w:rPr>
          <w:lang w:val="bg-BG"/>
        </w:rPr>
        <w:t>(</w:t>
      </w:r>
      <w:r w:rsidR="005A2346">
        <w:rPr>
          <w:lang w:val="bg-BG"/>
        </w:rPr>
        <w:t>вж.</w:t>
      </w:r>
      <w:r w:rsidR="005A2346" w:rsidRPr="00C57B79">
        <w:rPr>
          <w:lang w:val="bg-BG"/>
        </w:rPr>
        <w:t xml:space="preserve"> </w:t>
      </w:r>
      <w:r w:rsidR="005A2346" w:rsidRPr="004223A1">
        <w:rPr>
          <w:i/>
        </w:rPr>
        <w:t>Eminbeyli</w:t>
      </w:r>
      <w:r w:rsidR="005A2346" w:rsidRPr="00C57B79">
        <w:rPr>
          <w:i/>
          <w:lang w:val="bg-BG"/>
        </w:rPr>
        <w:t xml:space="preserve"> </w:t>
      </w:r>
      <w:r w:rsidR="005A2346" w:rsidRPr="004223A1">
        <w:rPr>
          <w:i/>
        </w:rPr>
        <w:t>v</w:t>
      </w:r>
      <w:r w:rsidR="005A2346" w:rsidRPr="00C57B79">
        <w:rPr>
          <w:i/>
          <w:lang w:val="bg-BG"/>
        </w:rPr>
        <w:t xml:space="preserve">. </w:t>
      </w:r>
      <w:r w:rsidR="005A2346" w:rsidRPr="004223A1">
        <w:rPr>
          <w:i/>
        </w:rPr>
        <w:t>Russia</w:t>
      </w:r>
      <w:r w:rsidR="005A2346" w:rsidRPr="00C57B79">
        <w:rPr>
          <w:lang w:val="bg-BG"/>
        </w:rPr>
        <w:t xml:space="preserve">, </w:t>
      </w:r>
      <w:r w:rsidR="005A2346">
        <w:rPr>
          <w:lang w:val="bg-BG"/>
        </w:rPr>
        <w:t>№</w:t>
      </w:r>
      <w:r w:rsidR="005A2346" w:rsidRPr="00C57B79">
        <w:rPr>
          <w:lang w:val="bg-BG"/>
        </w:rPr>
        <w:t xml:space="preserve"> 42443/02, § 46, </w:t>
      </w:r>
      <w:r w:rsidR="005A2346">
        <w:rPr>
          <w:lang w:val="bg-BG"/>
        </w:rPr>
        <w:t>последните две изречения</w:t>
      </w:r>
      <w:r w:rsidR="005A2346" w:rsidRPr="00C57B79">
        <w:rPr>
          <w:lang w:val="bg-BG"/>
        </w:rPr>
        <w:t xml:space="preserve">, 26 </w:t>
      </w:r>
      <w:r w:rsidR="005A2346">
        <w:rPr>
          <w:lang w:val="bg-BG"/>
        </w:rPr>
        <w:t>февруари</w:t>
      </w:r>
      <w:r w:rsidR="005A2346" w:rsidRPr="00C57B79">
        <w:rPr>
          <w:lang w:val="bg-BG"/>
        </w:rPr>
        <w:t xml:space="preserve"> 2009</w:t>
      </w:r>
      <w:r w:rsidR="005A2346">
        <w:rPr>
          <w:lang w:val="bg-BG"/>
        </w:rPr>
        <w:t xml:space="preserve"> г.</w:t>
      </w:r>
      <w:r w:rsidR="005A2346" w:rsidRPr="00C57B79">
        <w:rPr>
          <w:lang w:val="bg-BG"/>
        </w:rPr>
        <w:t>).</w:t>
      </w:r>
      <w:r w:rsidR="005A2346" w:rsidRPr="00C57B79">
        <w:rPr>
          <w:rFonts w:ascii="Calibri" w:hAnsi="Calibri"/>
          <w:sz w:val="22"/>
          <w:lang w:val="bg-BG"/>
        </w:rPr>
        <w:t xml:space="preserve"> </w:t>
      </w:r>
      <w:r w:rsidR="005A2346" w:rsidRPr="00B66E83">
        <w:rPr>
          <w:szCs w:val="24"/>
          <w:lang w:val="bg-BG"/>
        </w:rPr>
        <w:t>Основния</w:t>
      </w:r>
      <w:r w:rsidR="005A2346">
        <w:rPr>
          <w:szCs w:val="24"/>
          <w:lang w:val="bg-BG"/>
        </w:rPr>
        <w:t xml:space="preserve">т въпрос е дали тези </w:t>
      </w:r>
      <w:r w:rsidR="005A2346" w:rsidRPr="002774CF">
        <w:rPr>
          <w:szCs w:val="24"/>
          <w:lang w:val="bg-BG"/>
        </w:rPr>
        <w:t>разпоредби съдържат достатъчн</w:t>
      </w:r>
      <w:r w:rsidR="008052AE">
        <w:rPr>
          <w:szCs w:val="24"/>
          <w:lang w:val="bg-BG"/>
        </w:rPr>
        <w:t>и</w:t>
      </w:r>
      <w:r w:rsidR="005A2346" w:rsidRPr="002774CF">
        <w:rPr>
          <w:szCs w:val="24"/>
          <w:lang w:val="bg-BG"/>
        </w:rPr>
        <w:t xml:space="preserve"> процедурни </w:t>
      </w:r>
      <w:r w:rsidR="008052AE">
        <w:rPr>
          <w:szCs w:val="24"/>
          <w:lang w:val="bg-BG"/>
        </w:rPr>
        <w:t>гаранции</w:t>
      </w:r>
      <w:r w:rsidR="005A2346" w:rsidRPr="002774CF">
        <w:rPr>
          <w:szCs w:val="24"/>
          <w:lang w:val="bg-BG"/>
        </w:rPr>
        <w:t xml:space="preserve"> срещу произвол.  </w:t>
      </w:r>
    </w:p>
    <w:p w:rsidR="005A2346" w:rsidRPr="00444FE4"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58</w:t>
      </w:r>
      <w:r w:rsidRPr="00C57B79">
        <w:rPr>
          <w:lang w:val="bg-BG"/>
        </w:rPr>
        <w:fldChar w:fldCharType="end"/>
      </w:r>
      <w:r w:rsidR="005A2346" w:rsidRPr="00C57B79">
        <w:rPr>
          <w:lang w:val="bg-BG"/>
        </w:rPr>
        <w:t>.</w:t>
      </w:r>
      <w:r w:rsidR="005A2346" w:rsidRPr="004223A1">
        <w:t>  </w:t>
      </w:r>
      <w:r w:rsidR="005A2346">
        <w:rPr>
          <w:lang w:val="bg-BG"/>
        </w:rPr>
        <w:t xml:space="preserve">В настоящия случай, в решението си от 14 октомври 2004 г., </w:t>
      </w:r>
      <w:r w:rsidR="00CD452C">
        <w:rPr>
          <w:lang w:val="bg-BG"/>
        </w:rPr>
        <w:t xml:space="preserve">с </w:t>
      </w:r>
      <w:r w:rsidR="00910DD2">
        <w:rPr>
          <w:lang w:val="bg-BG"/>
        </w:rPr>
        <w:t xml:space="preserve">което </w:t>
      </w:r>
      <w:r w:rsidR="00CD452C">
        <w:rPr>
          <w:lang w:val="bg-BG"/>
        </w:rPr>
        <w:t xml:space="preserve">се </w:t>
      </w:r>
      <w:r w:rsidR="00910DD2">
        <w:rPr>
          <w:lang w:val="bg-BG"/>
        </w:rPr>
        <w:t>разпорежда</w:t>
      </w:r>
      <w:r w:rsidR="005A2346">
        <w:rPr>
          <w:lang w:val="bg-BG"/>
        </w:rPr>
        <w:t xml:space="preserve"> задържане</w:t>
      </w:r>
      <w:r w:rsidR="00910DD2">
        <w:rPr>
          <w:lang w:val="bg-BG"/>
        </w:rPr>
        <w:t>то</w:t>
      </w:r>
      <w:r w:rsidR="005A2346">
        <w:rPr>
          <w:lang w:val="bg-BG"/>
        </w:rPr>
        <w:t xml:space="preserve"> на жалбоподателя, прокурорът се позовава на вътрешноправна разпоредба от общ характер, чл. </w:t>
      </w:r>
      <w:r w:rsidR="005A2346" w:rsidRPr="00C57B79">
        <w:rPr>
          <w:lang w:val="bg-BG"/>
        </w:rPr>
        <w:t>152</w:t>
      </w:r>
      <w:r w:rsidR="005A2346" w:rsidRPr="004223A1">
        <w:t>a</w:t>
      </w:r>
      <w:r w:rsidR="00CD452C">
        <w:rPr>
          <w:lang w:val="bg-BG"/>
        </w:rPr>
        <w:t>, ал.</w:t>
      </w:r>
      <w:r w:rsidR="005A2346" w:rsidRPr="00C57B79">
        <w:rPr>
          <w:lang w:val="bg-BG"/>
        </w:rPr>
        <w:t xml:space="preserve"> 3 </w:t>
      </w:r>
      <w:r w:rsidR="005A2346">
        <w:rPr>
          <w:lang w:val="bg-BG"/>
        </w:rPr>
        <w:t>от Наказателно</w:t>
      </w:r>
      <w:r w:rsidR="00CD452C">
        <w:rPr>
          <w:lang w:val="bg-BG"/>
        </w:rPr>
        <w:t>-</w:t>
      </w:r>
      <w:r w:rsidR="005A2346">
        <w:rPr>
          <w:lang w:val="bg-BG"/>
        </w:rPr>
        <w:t xml:space="preserve">процесуалния кодекс от 1974 г., </w:t>
      </w:r>
      <w:r w:rsidR="00107482">
        <w:rPr>
          <w:lang w:val="bg-BG"/>
        </w:rPr>
        <w:t xml:space="preserve">която </w:t>
      </w:r>
      <w:r w:rsidR="005A2346">
        <w:rPr>
          <w:lang w:val="bg-BG"/>
        </w:rPr>
        <w:t xml:space="preserve">урежда задържането при висящи наказателни производства (вж. параграф 32 по-горе). Съгласно тази разпоредба, </w:t>
      </w:r>
      <w:r w:rsidR="00107482">
        <w:rPr>
          <w:lang w:val="bg-BG"/>
        </w:rPr>
        <w:t>правомощието за разпореждане на</w:t>
      </w:r>
      <w:r w:rsidR="005A2346">
        <w:rPr>
          <w:lang w:val="bg-BG"/>
        </w:rPr>
        <w:t xml:space="preserve"> първоначално</w:t>
      </w:r>
      <w:r w:rsidR="00107482">
        <w:rPr>
          <w:lang w:val="bg-BG"/>
        </w:rPr>
        <w:t>то</w:t>
      </w:r>
      <w:r w:rsidR="005A2346">
        <w:rPr>
          <w:lang w:val="bg-BG"/>
        </w:rPr>
        <w:t xml:space="preserve"> задържане на заподозрян е поверено на прокурор</w:t>
      </w:r>
      <w:r w:rsidR="00CD452C">
        <w:rPr>
          <w:lang w:val="bg-BG"/>
        </w:rPr>
        <w:t>и и следователи. Задържането, разпо</w:t>
      </w:r>
      <w:r w:rsidR="005A2346">
        <w:rPr>
          <w:lang w:val="bg-BG"/>
        </w:rPr>
        <w:t xml:space="preserve">редено по силата на тази разпоредба, цели да гарантира явяването на обвиняемия пред съд във връзка с наказателно производство. </w:t>
      </w:r>
      <w:r w:rsidR="007D34CF">
        <w:rPr>
          <w:lang w:val="bg-BG"/>
        </w:rPr>
        <w:t>Р</w:t>
      </w:r>
      <w:r w:rsidR="005A2346">
        <w:rPr>
          <w:lang w:val="bg-BG"/>
        </w:rPr>
        <w:t>азпоредбата</w:t>
      </w:r>
      <w:r w:rsidR="007D34CF">
        <w:rPr>
          <w:lang w:val="bg-BG"/>
        </w:rPr>
        <w:t xml:space="preserve"> също определя</w:t>
      </w:r>
      <w:r w:rsidR="005A2346">
        <w:rPr>
          <w:lang w:val="bg-BG"/>
        </w:rPr>
        <w:t xml:space="preserve"> стриктни срокове: седемдесет и два часа, ако </w:t>
      </w:r>
      <w:r w:rsidR="0005338F">
        <w:rPr>
          <w:lang w:val="bg-BG"/>
        </w:rPr>
        <w:t>постановлението</w:t>
      </w:r>
      <w:r w:rsidR="005A2346">
        <w:rPr>
          <w:lang w:val="bg-BG"/>
        </w:rPr>
        <w:t xml:space="preserve"> е издадена от прокурор, и двадесет и четири часа, ако заповедта е издадена от следовател. </w:t>
      </w:r>
      <w:r w:rsidR="0026511D">
        <w:rPr>
          <w:lang w:val="bg-BG"/>
        </w:rPr>
        <w:t xml:space="preserve">Това </w:t>
      </w:r>
      <w:r w:rsidR="00CD452C">
        <w:rPr>
          <w:lang w:val="bg-BG"/>
        </w:rPr>
        <w:t xml:space="preserve">следва </w:t>
      </w:r>
      <w:r w:rsidR="005A2346">
        <w:rPr>
          <w:lang w:val="bg-BG"/>
        </w:rPr>
        <w:t xml:space="preserve">да </w:t>
      </w:r>
      <w:r w:rsidR="0026511D">
        <w:rPr>
          <w:lang w:val="bg-BG"/>
        </w:rPr>
        <w:t>се разграничи от</w:t>
      </w:r>
      <w:r w:rsidR="005A2346">
        <w:rPr>
          <w:lang w:val="bg-BG"/>
        </w:rPr>
        <w:t xml:space="preserve"> ситуацията </w:t>
      </w:r>
      <w:r w:rsidR="0026511D">
        <w:rPr>
          <w:lang w:val="bg-BG"/>
        </w:rPr>
        <w:t xml:space="preserve">в </w:t>
      </w:r>
      <w:r w:rsidR="005A2346" w:rsidRPr="004223A1">
        <w:rPr>
          <w:i/>
          <w:lang w:val="en-GB"/>
        </w:rPr>
        <w:t>Abdulkhakov</w:t>
      </w:r>
      <w:r w:rsidR="005A2346" w:rsidRPr="00C57B79">
        <w:rPr>
          <w:i/>
          <w:lang w:val="bg-BG"/>
        </w:rPr>
        <w:t xml:space="preserve"> </w:t>
      </w:r>
      <w:r w:rsidR="005A2346" w:rsidRPr="004223A1">
        <w:rPr>
          <w:i/>
          <w:lang w:val="en-GB"/>
        </w:rPr>
        <w:t>v</w:t>
      </w:r>
      <w:r w:rsidR="005A2346" w:rsidRPr="00C57B79">
        <w:rPr>
          <w:i/>
          <w:lang w:val="bg-BG"/>
        </w:rPr>
        <w:t xml:space="preserve">. </w:t>
      </w:r>
      <w:r w:rsidR="005A2346" w:rsidRPr="004223A1">
        <w:rPr>
          <w:i/>
          <w:lang w:val="en-GB"/>
        </w:rPr>
        <w:t>Russia</w:t>
      </w:r>
      <w:r w:rsidR="005A2346" w:rsidRPr="00C57B79">
        <w:rPr>
          <w:i/>
          <w:lang w:val="bg-BG"/>
        </w:rPr>
        <w:t xml:space="preserve"> </w:t>
      </w:r>
      <w:r w:rsidR="005A2346" w:rsidRPr="00C57B79">
        <w:rPr>
          <w:lang w:val="bg-BG"/>
        </w:rPr>
        <w:t>(</w:t>
      </w:r>
      <w:r w:rsidR="005A2346">
        <w:rPr>
          <w:lang w:val="bg-BG"/>
        </w:rPr>
        <w:t>№</w:t>
      </w:r>
      <w:r w:rsidR="005A2346" w:rsidRPr="004223A1">
        <w:rPr>
          <w:lang w:val="en-GB"/>
        </w:rPr>
        <w:t> </w:t>
      </w:r>
      <w:r w:rsidR="005A2346" w:rsidRPr="00C57B79">
        <w:rPr>
          <w:lang w:val="bg-BG"/>
        </w:rPr>
        <w:t>14743/11</w:t>
      </w:r>
      <w:r w:rsidR="005A2346" w:rsidRPr="00C57B79">
        <w:rPr>
          <w:snapToGrid w:val="0"/>
          <w:lang w:val="bg-BG"/>
        </w:rPr>
        <w:t xml:space="preserve">, § 178, 2 </w:t>
      </w:r>
      <w:r w:rsidR="005A2346">
        <w:rPr>
          <w:snapToGrid w:val="0"/>
          <w:lang w:val="bg-BG"/>
        </w:rPr>
        <w:t>октомври</w:t>
      </w:r>
      <w:r w:rsidR="005A2346" w:rsidRPr="00C57B79">
        <w:rPr>
          <w:snapToGrid w:val="0"/>
          <w:lang w:val="bg-BG"/>
        </w:rPr>
        <w:t xml:space="preserve"> 2012</w:t>
      </w:r>
      <w:r w:rsidR="005A2346">
        <w:rPr>
          <w:snapToGrid w:val="0"/>
          <w:lang w:val="bg-BG"/>
        </w:rPr>
        <w:t xml:space="preserve"> г.</w:t>
      </w:r>
      <w:r w:rsidR="005A2346" w:rsidRPr="00C57B79">
        <w:rPr>
          <w:snapToGrid w:val="0"/>
          <w:lang w:val="bg-BG"/>
        </w:rPr>
        <w:t>)</w:t>
      </w:r>
      <w:r w:rsidR="0026511D">
        <w:rPr>
          <w:snapToGrid w:val="0"/>
          <w:lang w:val="bg-BG"/>
        </w:rPr>
        <w:t>,</w:t>
      </w:r>
      <w:r w:rsidR="005A2346">
        <w:rPr>
          <w:snapToGrid w:val="0"/>
          <w:lang w:val="bg-BG"/>
        </w:rPr>
        <w:t xml:space="preserve"> където при заключението за нарушение на чл. </w:t>
      </w:r>
      <w:r w:rsidR="00CD452C">
        <w:rPr>
          <w:lang w:val="bg-BG"/>
        </w:rPr>
        <w:t>5 §</w:t>
      </w:r>
      <w:r w:rsidR="007739D5">
        <w:rPr>
          <w:lang w:val="bg-BG"/>
        </w:rPr>
        <w:t xml:space="preserve"> </w:t>
      </w:r>
      <w:r w:rsidR="005A2346" w:rsidRPr="00C57B79">
        <w:rPr>
          <w:lang w:val="bg-BG"/>
        </w:rPr>
        <w:t xml:space="preserve">1 </w:t>
      </w:r>
      <w:r w:rsidR="005A2346" w:rsidRPr="009D7F75">
        <w:rPr>
          <w:lang w:val="bg-BG"/>
        </w:rPr>
        <w:t xml:space="preserve">Съдът </w:t>
      </w:r>
      <w:r w:rsidR="0026511D" w:rsidRPr="00B34DE6">
        <w:rPr>
          <w:lang w:val="bg-BG"/>
        </w:rPr>
        <w:t>счита за важно</w:t>
      </w:r>
      <w:r w:rsidR="005A2346" w:rsidRPr="009D7F75">
        <w:rPr>
          <w:lang w:val="bg-BG"/>
        </w:rPr>
        <w:t xml:space="preserve">, че заповедта за задържане – </w:t>
      </w:r>
      <w:r w:rsidR="0026511D" w:rsidRPr="00B34DE6">
        <w:rPr>
          <w:lang w:val="bg-BG"/>
        </w:rPr>
        <w:t>за целите на</w:t>
      </w:r>
      <w:r w:rsidR="005A2346" w:rsidRPr="009D7F75">
        <w:rPr>
          <w:lang w:val="bg-BG"/>
        </w:rPr>
        <w:t xml:space="preserve"> екстрадицията на жалбоподателя – не се позовава на нито една вътрешноправна разпоредба, </w:t>
      </w:r>
      <w:r w:rsidR="009D7F75" w:rsidRPr="00B34DE6">
        <w:rPr>
          <w:lang w:val="bg-BG"/>
        </w:rPr>
        <w:t>било</w:t>
      </w:r>
      <w:r w:rsidR="005A2346" w:rsidRPr="009D7F75">
        <w:rPr>
          <w:lang w:val="bg-BG"/>
        </w:rPr>
        <w:t xml:space="preserve"> такава, която да урежда мерки за задържане </w:t>
      </w:r>
      <w:r w:rsidR="009D7F75" w:rsidRPr="00B34DE6">
        <w:rPr>
          <w:lang w:val="bg-BG"/>
        </w:rPr>
        <w:t>по време</w:t>
      </w:r>
      <w:r w:rsidR="005A2346" w:rsidRPr="009D7F75">
        <w:rPr>
          <w:lang w:val="bg-BG"/>
        </w:rPr>
        <w:t xml:space="preserve"> на висящо наказателно производство</w:t>
      </w:r>
      <w:r w:rsidR="00CD452C">
        <w:rPr>
          <w:lang w:val="bg-BG"/>
        </w:rPr>
        <w:t>,</w:t>
      </w:r>
      <w:r w:rsidR="005A2346" w:rsidRPr="009D7F75">
        <w:rPr>
          <w:lang w:val="bg-BG"/>
        </w:rPr>
        <w:t xml:space="preserve"> и</w:t>
      </w:r>
      <w:r w:rsidR="00097242" w:rsidRPr="00806C68">
        <w:rPr>
          <w:lang w:val="bg-BG"/>
        </w:rPr>
        <w:t>ли друга</w:t>
      </w:r>
      <w:r w:rsidR="005A2346" w:rsidRPr="00B34DE6">
        <w:rPr>
          <w:lang w:val="bg-BG"/>
        </w:rPr>
        <w:t>, както и не посочва какъвто и да е срок на задържане.</w:t>
      </w:r>
      <w:r w:rsidR="005A2346">
        <w:rPr>
          <w:lang w:val="bg-BG"/>
        </w:rPr>
        <w:t xml:space="preserve"> Подобно на </w:t>
      </w:r>
      <w:r w:rsidR="005A2346" w:rsidRPr="004223A1">
        <w:rPr>
          <w:i/>
          <w:lang w:val="en-GB"/>
        </w:rPr>
        <w:t>Abdulkhakov</w:t>
      </w:r>
      <w:r w:rsidR="005A2346" w:rsidRPr="00C57B79">
        <w:rPr>
          <w:i/>
          <w:lang w:val="bg-BG"/>
        </w:rPr>
        <w:t xml:space="preserve"> </w:t>
      </w:r>
      <w:r w:rsidR="005A2346" w:rsidRPr="00C57B79">
        <w:rPr>
          <w:lang w:val="bg-BG"/>
        </w:rPr>
        <w:t>(</w:t>
      </w:r>
      <w:r w:rsidR="005A2346">
        <w:rPr>
          <w:lang w:val="bg-BG"/>
        </w:rPr>
        <w:t>цитирано по-горе</w:t>
      </w:r>
      <w:r w:rsidR="005A2346" w:rsidRPr="00C57B79">
        <w:rPr>
          <w:lang w:val="bg-BG"/>
        </w:rPr>
        <w:t>)</w:t>
      </w:r>
      <w:r w:rsidR="005A2346">
        <w:rPr>
          <w:lang w:val="bg-BG"/>
        </w:rPr>
        <w:t xml:space="preserve">, </w:t>
      </w:r>
      <w:r w:rsidR="00790E16">
        <w:rPr>
          <w:lang w:val="bg-BG"/>
        </w:rPr>
        <w:t xml:space="preserve">случаите </w:t>
      </w:r>
      <w:r w:rsidR="005A2346" w:rsidRPr="004223A1">
        <w:rPr>
          <w:i/>
          <w:lang w:val="en-GB"/>
        </w:rPr>
        <w:t>Nasrulloyev</w:t>
      </w:r>
      <w:r w:rsidR="005A2346" w:rsidRPr="00C57B79">
        <w:rPr>
          <w:i/>
          <w:lang w:val="bg-BG"/>
        </w:rPr>
        <w:t xml:space="preserve"> </w:t>
      </w:r>
      <w:r w:rsidR="005A2346" w:rsidRPr="00C57B79">
        <w:rPr>
          <w:lang w:val="bg-BG"/>
        </w:rPr>
        <w:t>(</w:t>
      </w:r>
      <w:r w:rsidR="005A2346">
        <w:rPr>
          <w:lang w:val="bg-BG"/>
        </w:rPr>
        <w:t>цитирано по-горе</w:t>
      </w:r>
      <w:r w:rsidR="005A2346" w:rsidRPr="00C57B79">
        <w:rPr>
          <w:lang w:val="bg-BG"/>
        </w:rPr>
        <w:t xml:space="preserve">, </w:t>
      </w:r>
      <w:r w:rsidR="005A2346" w:rsidRPr="00C57B79">
        <w:rPr>
          <w:snapToGrid w:val="0"/>
          <w:lang w:val="bg-BG"/>
        </w:rPr>
        <w:t xml:space="preserve">§ 72) </w:t>
      </w:r>
      <w:r w:rsidR="005A2346">
        <w:rPr>
          <w:snapToGrid w:val="0"/>
          <w:lang w:val="bg-BG"/>
        </w:rPr>
        <w:t>и</w:t>
      </w:r>
      <w:r w:rsidR="005A2346" w:rsidRPr="00C57B79">
        <w:rPr>
          <w:snapToGrid w:val="0"/>
          <w:lang w:val="bg-BG"/>
        </w:rPr>
        <w:t xml:space="preserve"> </w:t>
      </w:r>
      <w:r w:rsidR="005A2346" w:rsidRPr="004223A1">
        <w:rPr>
          <w:i/>
          <w:lang w:val="en-GB"/>
        </w:rPr>
        <w:t>Amuur</w:t>
      </w:r>
      <w:r w:rsidR="005A2346" w:rsidRPr="00C57B79">
        <w:rPr>
          <w:i/>
          <w:lang w:val="bg-BG"/>
        </w:rPr>
        <w:t xml:space="preserve"> </w:t>
      </w:r>
      <w:r w:rsidR="005A2346" w:rsidRPr="00C57B79">
        <w:rPr>
          <w:lang w:val="bg-BG"/>
        </w:rPr>
        <w:t>(</w:t>
      </w:r>
      <w:r w:rsidR="005A2346">
        <w:rPr>
          <w:lang w:val="bg-BG"/>
        </w:rPr>
        <w:t>цитирано по-горе</w:t>
      </w:r>
      <w:r w:rsidR="005A2346" w:rsidRPr="00C57B79">
        <w:rPr>
          <w:lang w:val="bg-BG"/>
        </w:rPr>
        <w:t>)</w:t>
      </w:r>
      <w:r w:rsidR="005A2346">
        <w:rPr>
          <w:lang w:val="bg-BG"/>
        </w:rPr>
        <w:t xml:space="preserve"> включват решения за задържане на жалбоподателя </w:t>
      </w:r>
      <w:r w:rsidR="00790E16">
        <w:rPr>
          <w:lang w:val="bg-BG"/>
        </w:rPr>
        <w:t xml:space="preserve">в очакване да бъде </w:t>
      </w:r>
      <w:r w:rsidR="005A2346">
        <w:rPr>
          <w:lang w:val="bg-BG"/>
        </w:rPr>
        <w:t xml:space="preserve">екстрадиран, които не съдържат определени срокове.  </w:t>
      </w:r>
      <w:r w:rsidR="005A2346" w:rsidRPr="00C57B79">
        <w:rPr>
          <w:i/>
          <w:lang w:val="bg-BG"/>
        </w:rPr>
        <w:t xml:space="preserve">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59</w:t>
      </w:r>
      <w:r w:rsidRPr="00C57B79">
        <w:rPr>
          <w:lang w:val="bg-BG"/>
        </w:rPr>
        <w:fldChar w:fldCharType="end"/>
      </w:r>
      <w:r w:rsidR="005A2346" w:rsidRPr="00C57B79">
        <w:rPr>
          <w:lang w:val="bg-BG"/>
        </w:rPr>
        <w:t>.</w:t>
      </w:r>
      <w:r w:rsidR="005A2346" w:rsidRPr="004223A1">
        <w:t>  </w:t>
      </w:r>
      <w:r w:rsidR="00CD452C">
        <w:rPr>
          <w:lang w:val="bg-BG"/>
        </w:rPr>
        <w:t>Постановлението</w:t>
      </w:r>
      <w:r w:rsidR="005A2346">
        <w:rPr>
          <w:lang w:val="bg-BG"/>
        </w:rPr>
        <w:t xml:space="preserve"> на прокурора за задържане от 14 октомври 2004 г. изрично се позовава на съдебното решение, </w:t>
      </w:r>
      <w:r w:rsidR="00D228A6">
        <w:rPr>
          <w:lang w:val="bg-BG"/>
        </w:rPr>
        <w:t xml:space="preserve">което </w:t>
      </w:r>
      <w:r w:rsidR="005A2346">
        <w:rPr>
          <w:lang w:val="bg-BG"/>
        </w:rPr>
        <w:t>разрешава екстрадирането на жалбоподателя в Молдова, в отговор на молба от компетентните молдовски вл</w:t>
      </w:r>
      <w:r w:rsidR="00097242">
        <w:rPr>
          <w:lang w:val="bg-BG"/>
        </w:rPr>
        <w:t>асти</w:t>
      </w:r>
      <w:r w:rsidR="00A5111D">
        <w:rPr>
          <w:lang w:val="bg-BG"/>
        </w:rPr>
        <w:t xml:space="preserve"> за целите на</w:t>
      </w:r>
      <w:r w:rsidR="00097242">
        <w:rPr>
          <w:lang w:val="bg-BG"/>
        </w:rPr>
        <w:t xml:space="preserve"> висящо наказателно</w:t>
      </w:r>
      <w:r w:rsidR="005A2346">
        <w:rPr>
          <w:lang w:val="bg-BG"/>
        </w:rPr>
        <w:t xml:space="preserve"> производство срещу жалбоподателя в Молдова (вж. параграф 16 по-горе). </w:t>
      </w:r>
      <w:r w:rsidR="007739D5">
        <w:rPr>
          <w:lang w:val="bg-BG"/>
        </w:rPr>
        <w:t xml:space="preserve">Постановлението </w:t>
      </w:r>
      <w:r w:rsidR="005A2346">
        <w:rPr>
          <w:lang w:val="bg-BG"/>
        </w:rPr>
        <w:t>ясно посоч</w:t>
      </w:r>
      <w:r w:rsidR="00A5111D">
        <w:rPr>
          <w:lang w:val="bg-BG"/>
        </w:rPr>
        <w:t>ва</w:t>
      </w:r>
      <w:r w:rsidR="005A2346">
        <w:rPr>
          <w:lang w:val="bg-BG"/>
        </w:rPr>
        <w:t xml:space="preserve">, че задържането е необходимо, за да се </w:t>
      </w:r>
      <w:r w:rsidR="00A5111D">
        <w:rPr>
          <w:lang w:val="bg-BG"/>
        </w:rPr>
        <w:t xml:space="preserve">осигури </w:t>
      </w:r>
      <w:r w:rsidR="005A2346">
        <w:rPr>
          <w:lang w:val="bg-BG"/>
        </w:rPr>
        <w:t xml:space="preserve">по-нататъшното </w:t>
      </w:r>
      <w:r w:rsidR="00581B50">
        <w:rPr>
          <w:lang w:val="bg-BG"/>
        </w:rPr>
        <w:t xml:space="preserve">предаване </w:t>
      </w:r>
      <w:r w:rsidR="005A2346" w:rsidRPr="00581B50">
        <w:rPr>
          <w:lang w:val="bg-BG"/>
        </w:rPr>
        <w:t xml:space="preserve">на жалбоподателя </w:t>
      </w:r>
      <w:r w:rsidR="00581B50" w:rsidRPr="00B34DE6">
        <w:rPr>
          <w:lang w:val="bg-BG"/>
        </w:rPr>
        <w:t>на</w:t>
      </w:r>
      <w:r w:rsidR="00581B50" w:rsidRPr="00581B50">
        <w:rPr>
          <w:lang w:val="bg-BG"/>
        </w:rPr>
        <w:t xml:space="preserve"> </w:t>
      </w:r>
      <w:r w:rsidR="00581B50" w:rsidRPr="00B34DE6">
        <w:rPr>
          <w:lang w:val="bg-BG"/>
        </w:rPr>
        <w:t>молещите</w:t>
      </w:r>
      <w:r w:rsidR="005A2346" w:rsidRPr="00581B50">
        <w:rPr>
          <w:lang w:val="bg-BG"/>
        </w:rPr>
        <w:t xml:space="preserve"> власти в контекста на </w:t>
      </w:r>
      <w:r w:rsidR="00A5111D" w:rsidRPr="00581B50">
        <w:rPr>
          <w:lang w:val="bg-BG"/>
        </w:rPr>
        <w:t xml:space="preserve">производство </w:t>
      </w:r>
      <w:r w:rsidR="005A2346" w:rsidRPr="00581B50">
        <w:rPr>
          <w:lang w:val="bg-BG"/>
        </w:rPr>
        <w:t>по екстрадиция (вж. параграф</w:t>
      </w:r>
      <w:r w:rsidR="005A2346">
        <w:rPr>
          <w:lang w:val="bg-BG"/>
        </w:rPr>
        <w:t xml:space="preserve"> 19 по-горе). </w:t>
      </w:r>
      <w:r w:rsidR="00A5111D">
        <w:rPr>
          <w:lang w:val="bg-BG"/>
        </w:rPr>
        <w:t>Т</w:t>
      </w:r>
      <w:r w:rsidR="00BD241A">
        <w:rPr>
          <w:lang w:val="bg-BG"/>
        </w:rPr>
        <w:t>о</w:t>
      </w:r>
      <w:r w:rsidR="00A5111D">
        <w:rPr>
          <w:lang w:val="bg-BG"/>
        </w:rPr>
        <w:t xml:space="preserve"> също посочва</w:t>
      </w:r>
      <w:r w:rsidR="005A2346">
        <w:rPr>
          <w:lang w:val="bg-BG"/>
        </w:rPr>
        <w:t xml:space="preserve"> деня, час</w:t>
      </w:r>
      <w:r w:rsidR="00BD241A">
        <w:rPr>
          <w:lang w:val="bg-BG"/>
        </w:rPr>
        <w:t>а</w:t>
      </w:r>
      <w:r w:rsidR="005A2346">
        <w:rPr>
          <w:lang w:val="bg-BG"/>
        </w:rPr>
        <w:t xml:space="preserve"> и мястото на задържане на жалбоподателя, органите, упълномощени да направят това, мястото, където той трябва да бъде задържан, както и мястото, датата и времето, в които той трябва да бъде предаден на представителите на молдовските власти, които са </w:t>
      </w:r>
      <w:r w:rsidR="00F34F70">
        <w:rPr>
          <w:lang w:val="bg-BG"/>
        </w:rPr>
        <w:t xml:space="preserve">посочени </w:t>
      </w:r>
      <w:r w:rsidR="005A2346">
        <w:rPr>
          <w:lang w:val="bg-BG"/>
        </w:rPr>
        <w:t>по име. Следователно</w:t>
      </w:r>
      <w:r w:rsidR="00BD241A">
        <w:rPr>
          <w:lang w:val="bg-BG"/>
        </w:rPr>
        <w:t>,</w:t>
      </w:r>
      <w:r w:rsidR="005A2346">
        <w:rPr>
          <w:lang w:val="bg-BG"/>
        </w:rPr>
        <w:t xml:space="preserve"> ситуацията в настоящ</w:t>
      </w:r>
      <w:r w:rsidR="00F34F70">
        <w:rPr>
          <w:lang w:val="bg-BG"/>
        </w:rPr>
        <w:t>ия случай трябва</w:t>
      </w:r>
      <w:r w:rsidR="005A2346">
        <w:rPr>
          <w:lang w:val="bg-BG"/>
        </w:rPr>
        <w:t xml:space="preserve"> да бъде разграничена от тези в </w:t>
      </w:r>
      <w:r w:rsidR="005A2346" w:rsidRPr="004223A1">
        <w:rPr>
          <w:i/>
        </w:rPr>
        <w:t>Eminbeyli</w:t>
      </w:r>
      <w:r w:rsidR="005A2346" w:rsidRPr="00C57B79">
        <w:rPr>
          <w:lang w:val="bg-BG"/>
        </w:rPr>
        <w:t xml:space="preserve"> </w:t>
      </w:r>
      <w:r w:rsidR="005A2346">
        <w:rPr>
          <w:lang w:val="bg-BG"/>
        </w:rPr>
        <w:t>(цитирано по-горе</w:t>
      </w:r>
      <w:r w:rsidR="005A2346" w:rsidRPr="00C57B79">
        <w:rPr>
          <w:lang w:val="bg-BG"/>
        </w:rPr>
        <w:t xml:space="preserve">, § 47) </w:t>
      </w:r>
      <w:r w:rsidR="005A2346">
        <w:rPr>
          <w:lang w:val="bg-BG"/>
        </w:rPr>
        <w:t>и</w:t>
      </w:r>
      <w:r w:rsidR="005A2346" w:rsidRPr="00C57B79">
        <w:rPr>
          <w:lang w:val="bg-BG"/>
        </w:rPr>
        <w:t xml:space="preserve"> </w:t>
      </w:r>
      <w:r w:rsidR="005A2346" w:rsidRPr="004223A1">
        <w:rPr>
          <w:i/>
        </w:rPr>
        <w:t>Sadaykov</w:t>
      </w:r>
      <w:r w:rsidR="005A2346" w:rsidRPr="00C57B79">
        <w:rPr>
          <w:lang w:val="bg-BG"/>
        </w:rPr>
        <w:t xml:space="preserve"> (</w:t>
      </w:r>
      <w:r w:rsidR="005A2346">
        <w:rPr>
          <w:lang w:val="bg-BG"/>
        </w:rPr>
        <w:t>цитирано по-горе</w:t>
      </w:r>
      <w:r w:rsidR="005A2346" w:rsidRPr="00C57B79">
        <w:rPr>
          <w:lang w:val="bg-BG"/>
        </w:rPr>
        <w:t xml:space="preserve">, § 25), </w:t>
      </w:r>
      <w:r w:rsidR="005A2346">
        <w:rPr>
          <w:lang w:val="bg-BG"/>
        </w:rPr>
        <w:t xml:space="preserve">където Съдът </w:t>
      </w:r>
      <w:r w:rsidR="00F34F70">
        <w:rPr>
          <w:lang w:val="bg-BG"/>
        </w:rPr>
        <w:t>намира</w:t>
      </w:r>
      <w:r w:rsidR="005A2346">
        <w:rPr>
          <w:lang w:val="bg-BG"/>
        </w:rPr>
        <w:t xml:space="preserve">, че задържането на жалбоподателя </w:t>
      </w:r>
      <w:r w:rsidR="00F34F70">
        <w:rPr>
          <w:lang w:val="bg-BG"/>
        </w:rPr>
        <w:t>в очакване да бъде екстрадиран</w:t>
      </w:r>
      <w:r w:rsidR="005A2346">
        <w:rPr>
          <w:lang w:val="bg-BG"/>
        </w:rPr>
        <w:t xml:space="preserve"> не е в съответствие с „процедура, предписана от закона“, както се изисква </w:t>
      </w:r>
      <w:r w:rsidR="000E3A60">
        <w:rPr>
          <w:lang w:val="bg-BG"/>
        </w:rPr>
        <w:t xml:space="preserve">от </w:t>
      </w:r>
      <w:r w:rsidR="005A2346">
        <w:rPr>
          <w:lang w:val="bg-BG"/>
        </w:rPr>
        <w:t>чл.</w:t>
      </w:r>
      <w:r w:rsidR="005A2346" w:rsidRPr="00C57B79">
        <w:rPr>
          <w:lang w:val="bg-BG"/>
        </w:rPr>
        <w:t xml:space="preserve"> 5 § 1, </w:t>
      </w:r>
      <w:r w:rsidR="000E3A60">
        <w:rPr>
          <w:lang w:val="bg-BG"/>
        </w:rPr>
        <w:t>тъй като</w:t>
      </w:r>
      <w:r w:rsidR="005A2346">
        <w:rPr>
          <w:lang w:val="bg-BG"/>
        </w:rPr>
        <w:t xml:space="preserve"> не е имало решение – от прокурор или от съдия – разрешаващо задържането на жалбоподателя преди </w:t>
      </w:r>
      <w:r w:rsidR="000E3A60">
        <w:rPr>
          <w:lang w:val="bg-BG"/>
        </w:rPr>
        <w:t xml:space="preserve">експулсирането </w:t>
      </w:r>
      <w:r w:rsidR="005A2346">
        <w:rPr>
          <w:lang w:val="bg-BG"/>
        </w:rPr>
        <w:t xml:space="preserve">му дори и ако, както Съдът постановява в </w:t>
      </w:r>
      <w:r w:rsidR="005A2346" w:rsidRPr="004223A1">
        <w:rPr>
          <w:i/>
        </w:rPr>
        <w:t>Sadaykov</w:t>
      </w:r>
      <w:r w:rsidR="005A2346" w:rsidRPr="00C57B79">
        <w:rPr>
          <w:lang w:val="bg-BG"/>
        </w:rPr>
        <w:t xml:space="preserve"> (</w:t>
      </w:r>
      <w:r w:rsidR="005A2346">
        <w:rPr>
          <w:lang w:val="bg-BG"/>
        </w:rPr>
        <w:t>цитирано по-горе</w:t>
      </w:r>
      <w:r w:rsidR="005A2346" w:rsidRPr="00C57B79">
        <w:rPr>
          <w:lang w:val="bg-BG"/>
        </w:rPr>
        <w:t>)</w:t>
      </w:r>
      <w:r w:rsidR="005A2346">
        <w:rPr>
          <w:lang w:val="bg-BG"/>
        </w:rPr>
        <w:t xml:space="preserve">, заповедта за </w:t>
      </w:r>
      <w:r w:rsidR="000E3A60">
        <w:rPr>
          <w:lang w:val="bg-BG"/>
        </w:rPr>
        <w:t xml:space="preserve">експулсиране </w:t>
      </w:r>
      <w:r w:rsidR="005A2346">
        <w:rPr>
          <w:lang w:val="bg-BG"/>
        </w:rPr>
        <w:t xml:space="preserve">сама по себе си „може да </w:t>
      </w:r>
      <w:r w:rsidR="000600AC">
        <w:rPr>
          <w:lang w:val="bg-BG"/>
        </w:rPr>
        <w:t xml:space="preserve">се </w:t>
      </w:r>
      <w:r w:rsidR="005A2346">
        <w:rPr>
          <w:lang w:val="bg-BG"/>
        </w:rPr>
        <w:t>прие</w:t>
      </w:r>
      <w:r w:rsidR="000600AC">
        <w:rPr>
          <w:lang w:val="bg-BG"/>
        </w:rPr>
        <w:t>ме, че</w:t>
      </w:r>
      <w:r w:rsidR="005A2346">
        <w:rPr>
          <w:lang w:val="bg-BG"/>
        </w:rPr>
        <w:t xml:space="preserve"> означава, че той </w:t>
      </w:r>
      <w:r w:rsidR="005A2346" w:rsidRPr="00C57B79">
        <w:rPr>
          <w:lang w:val="bg-BG"/>
        </w:rPr>
        <w:t>[</w:t>
      </w:r>
      <w:r w:rsidR="005A2346">
        <w:rPr>
          <w:lang w:val="bg-BG"/>
        </w:rPr>
        <w:t>жалбоподателят</w:t>
      </w:r>
      <w:r w:rsidR="005A2346" w:rsidRPr="00C57B79">
        <w:rPr>
          <w:lang w:val="bg-BG"/>
        </w:rPr>
        <w:t>]</w:t>
      </w:r>
      <w:r w:rsidR="005A2346">
        <w:rPr>
          <w:lang w:val="bg-BG"/>
        </w:rPr>
        <w:t xml:space="preserve"> може да бъде подложен на някакъв вид физическо задържане, с цел извеждането му до границата“. Жалбоподателят в настоящ</w:t>
      </w:r>
      <w:r w:rsidR="000600AC">
        <w:rPr>
          <w:lang w:val="bg-BG"/>
        </w:rPr>
        <w:t>ия случай</w:t>
      </w:r>
      <w:r w:rsidR="005A2346">
        <w:rPr>
          <w:lang w:val="bg-BG"/>
        </w:rPr>
        <w:t xml:space="preserve"> е ефективно задържан между 15 и 18 октомври 2004 г</w:t>
      </w:r>
      <w:r w:rsidR="000600AC">
        <w:rPr>
          <w:lang w:val="bg-BG"/>
        </w:rPr>
        <w:t xml:space="preserve"> в изпълнение на </w:t>
      </w:r>
      <w:r w:rsidR="00BD241A">
        <w:rPr>
          <w:lang w:val="bg-BG"/>
        </w:rPr>
        <w:t>прокурорското постановление</w:t>
      </w:r>
      <w:r w:rsidR="005A2346">
        <w:rPr>
          <w:lang w:val="bg-BG"/>
        </w:rPr>
        <w:t xml:space="preserve">. Като има предвид, че той е предаден на молдовските власти в края на този период, Съдът </w:t>
      </w:r>
      <w:r w:rsidR="000600AC">
        <w:rPr>
          <w:lang w:val="bg-BG"/>
        </w:rPr>
        <w:t>намира</w:t>
      </w:r>
      <w:r w:rsidR="005A2346">
        <w:rPr>
          <w:lang w:val="bg-BG"/>
        </w:rPr>
        <w:t xml:space="preserve">, че българските власти </w:t>
      </w:r>
      <w:r w:rsidR="00C751ED">
        <w:rPr>
          <w:lang w:val="bg-BG"/>
        </w:rPr>
        <w:t xml:space="preserve">са </w:t>
      </w:r>
      <w:r w:rsidR="005A2346">
        <w:rPr>
          <w:lang w:val="bg-BG"/>
        </w:rPr>
        <w:t>спаз</w:t>
      </w:r>
      <w:r w:rsidR="00C751ED">
        <w:rPr>
          <w:lang w:val="bg-BG"/>
        </w:rPr>
        <w:t>или</w:t>
      </w:r>
      <w:r w:rsidR="005A2346">
        <w:rPr>
          <w:lang w:val="bg-BG"/>
        </w:rPr>
        <w:t xml:space="preserve"> </w:t>
      </w:r>
      <w:r w:rsidR="00581B50" w:rsidRPr="00581B50">
        <w:rPr>
          <w:lang w:val="bg-BG"/>
        </w:rPr>
        <w:t>надле</w:t>
      </w:r>
      <w:r w:rsidR="005A2346" w:rsidRPr="00806C68">
        <w:rPr>
          <w:lang w:val="bg-BG"/>
        </w:rPr>
        <w:t>жно</w:t>
      </w:r>
      <w:r w:rsidR="005A2346">
        <w:rPr>
          <w:lang w:val="bg-BG"/>
        </w:rPr>
        <w:t xml:space="preserve"> процедурата за екстрадиране, както се изисква от Съда съгласно тази разпоредба (вж. параграф 56 по-горе).</w:t>
      </w:r>
    </w:p>
    <w:p w:rsidR="005A2346" w:rsidRPr="00C57B79" w:rsidRDefault="006D615B" w:rsidP="004358A0">
      <w:pPr>
        <w:pStyle w:val="ECHRPara"/>
        <w:rPr>
          <w:lang w:val="bg-BG"/>
        </w:rPr>
      </w:pPr>
      <w:r w:rsidRPr="00C57B79">
        <w:rPr>
          <w:lang w:val="bg-BG"/>
        </w:rPr>
        <w:fldChar w:fldCharType="begin"/>
      </w:r>
      <w:r w:rsidR="005A2346" w:rsidRPr="00C57B79">
        <w:rPr>
          <w:lang w:val="bg-BG"/>
        </w:rPr>
        <w:instrText xml:space="preserve"> </w:instrText>
      </w:r>
      <w:r w:rsidR="005A2346" w:rsidRPr="004223A1">
        <w:rPr>
          <w:lang w:val="en-GB"/>
        </w:rPr>
        <w:instrText>SEQ</w:instrText>
      </w:r>
      <w:r w:rsidR="005A2346" w:rsidRPr="00C57B79">
        <w:rPr>
          <w:lang w:val="bg-BG"/>
        </w:rPr>
        <w:instrText xml:space="preserve"> </w:instrText>
      </w:r>
      <w:r w:rsidR="005A2346" w:rsidRPr="004223A1">
        <w:rPr>
          <w:lang w:val="en-GB"/>
        </w:rPr>
        <w:instrText>level</w:instrText>
      </w:r>
      <w:r w:rsidR="005A2346" w:rsidRPr="00C57B79">
        <w:rPr>
          <w:lang w:val="bg-BG"/>
        </w:rPr>
        <w:instrText>0 \*</w:instrText>
      </w:r>
      <w:r w:rsidR="005A2346" w:rsidRPr="004223A1">
        <w:rPr>
          <w:lang w:val="en-GB"/>
        </w:rPr>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60</w:t>
      </w:r>
      <w:r w:rsidRPr="00C57B79">
        <w:rPr>
          <w:lang w:val="bg-BG"/>
        </w:rPr>
        <w:fldChar w:fldCharType="end"/>
      </w:r>
      <w:r w:rsidR="005A2346" w:rsidRPr="00C57B79">
        <w:rPr>
          <w:lang w:val="bg-BG"/>
        </w:rPr>
        <w:t>.</w:t>
      </w:r>
      <w:r w:rsidR="005A2346" w:rsidRPr="004223A1">
        <w:rPr>
          <w:lang w:val="en-GB"/>
        </w:rPr>
        <w:t>  </w:t>
      </w:r>
      <w:r w:rsidR="00BD241A">
        <w:rPr>
          <w:lang w:val="bg-BG"/>
        </w:rPr>
        <w:t xml:space="preserve">С оглед </w:t>
      </w:r>
      <w:r w:rsidR="005A2346">
        <w:rPr>
          <w:lang w:val="bg-BG"/>
        </w:rPr>
        <w:t xml:space="preserve">всички </w:t>
      </w:r>
      <w:r w:rsidR="00D037C2">
        <w:rPr>
          <w:lang w:val="bg-BG"/>
        </w:rPr>
        <w:t xml:space="preserve">гореизложени </w:t>
      </w:r>
      <w:r w:rsidR="005A2346">
        <w:rPr>
          <w:lang w:val="bg-BG"/>
        </w:rPr>
        <w:t>съображения</w:t>
      </w:r>
      <w:r w:rsidR="00BD241A">
        <w:rPr>
          <w:lang w:val="bg-BG"/>
        </w:rPr>
        <w:t>,</w:t>
      </w:r>
      <w:r w:rsidR="005A2346">
        <w:rPr>
          <w:lang w:val="bg-BG"/>
        </w:rPr>
        <w:t xml:space="preserve"> Съдът намира, че </w:t>
      </w:r>
      <w:r w:rsidR="00D037C2">
        <w:rPr>
          <w:lang w:val="bg-BG"/>
        </w:rPr>
        <w:t>може</w:t>
      </w:r>
      <w:r w:rsidR="005A2346">
        <w:rPr>
          <w:lang w:val="bg-BG"/>
        </w:rPr>
        <w:t xml:space="preserve"> да се каже, че задържането на жалбоподателя в периода</w:t>
      </w:r>
      <w:r w:rsidR="00BD241A">
        <w:rPr>
          <w:lang w:val="bg-BG"/>
        </w:rPr>
        <w:t>,</w:t>
      </w:r>
      <w:r w:rsidR="005A2346">
        <w:rPr>
          <w:lang w:val="bg-BG"/>
        </w:rPr>
        <w:t xml:space="preserve"> непосредствено преди неговото екстрадиране в Молдова</w:t>
      </w:r>
      <w:r w:rsidR="00BD241A">
        <w:rPr>
          <w:lang w:val="bg-BG"/>
        </w:rPr>
        <w:t>,</w:t>
      </w:r>
      <w:r w:rsidR="005A2346">
        <w:rPr>
          <w:lang w:val="bg-BG"/>
        </w:rPr>
        <w:t xml:space="preserve"> следва процедура, осигуряваща </w:t>
      </w:r>
      <w:r w:rsidR="00BD241A">
        <w:rPr>
          <w:lang w:val="bg-BG"/>
        </w:rPr>
        <w:t xml:space="preserve">защита </w:t>
      </w:r>
      <w:r w:rsidR="005A2346">
        <w:rPr>
          <w:lang w:val="bg-BG"/>
        </w:rPr>
        <w:t xml:space="preserve">срещу произвол. </w:t>
      </w:r>
      <w:r w:rsidR="0049519D">
        <w:rPr>
          <w:lang w:val="bg-BG"/>
        </w:rPr>
        <w:t>Комбинацията от</w:t>
      </w:r>
      <w:r w:rsidR="005A2346">
        <w:rPr>
          <w:lang w:val="bg-BG"/>
        </w:rPr>
        <w:t xml:space="preserve"> решението на българския съд, разрешаващо екстрадицията на жалбоподателя, п</w:t>
      </w:r>
      <w:r w:rsidR="00BD241A">
        <w:rPr>
          <w:lang w:val="bg-BG"/>
        </w:rPr>
        <w:t>остановлението</w:t>
      </w:r>
      <w:r w:rsidR="005A2346">
        <w:rPr>
          <w:lang w:val="bg-BG"/>
        </w:rPr>
        <w:t xml:space="preserve"> на прокурора за неговото задържане, </w:t>
      </w:r>
      <w:r w:rsidR="0049519D">
        <w:rPr>
          <w:lang w:val="bg-BG"/>
        </w:rPr>
        <w:t xml:space="preserve">с </w:t>
      </w:r>
      <w:r w:rsidR="005A2346">
        <w:rPr>
          <w:lang w:val="bg-BG"/>
        </w:rPr>
        <w:t xml:space="preserve">цел предаването му във връзка с </w:t>
      </w:r>
      <w:r w:rsidR="0049519D">
        <w:rPr>
          <w:lang w:val="bg-BG"/>
        </w:rPr>
        <w:t xml:space="preserve">производството </w:t>
      </w:r>
      <w:r w:rsidR="005A2346">
        <w:rPr>
          <w:lang w:val="bg-BG"/>
        </w:rPr>
        <w:t>по екстрадиция, както и приложената на практика процедура и период на задържане, предоставят достатъчн</w:t>
      </w:r>
      <w:r w:rsidR="00BD241A">
        <w:rPr>
          <w:lang w:val="bg-BG"/>
        </w:rPr>
        <w:t>и</w:t>
      </w:r>
      <w:r w:rsidR="005A2346">
        <w:rPr>
          <w:lang w:val="bg-BG"/>
        </w:rPr>
        <w:t xml:space="preserve"> мерки, които защитават </w:t>
      </w:r>
      <w:r w:rsidR="005A2346" w:rsidRPr="004358A0">
        <w:rPr>
          <w:lang w:val="bg-BG"/>
        </w:rPr>
        <w:t xml:space="preserve">жалбоподателя </w:t>
      </w:r>
      <w:r w:rsidR="0049519D">
        <w:rPr>
          <w:lang w:val="bg-BG"/>
        </w:rPr>
        <w:t>срещу</w:t>
      </w:r>
      <w:r w:rsidR="005A2346" w:rsidRPr="004358A0">
        <w:rPr>
          <w:lang w:val="bg-BG"/>
        </w:rPr>
        <w:t xml:space="preserve"> произвол.</w:t>
      </w:r>
      <w:r w:rsidR="005A2346">
        <w:rPr>
          <w:lang w:val="bg-BG"/>
        </w:rPr>
        <w:t xml:space="preserve">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rsidRPr="004223A1">
        <w:rPr>
          <w:lang w:val="en-GB"/>
        </w:rPr>
        <w:instrText>SEQ</w:instrText>
      </w:r>
      <w:r w:rsidR="005A2346" w:rsidRPr="00C57B79">
        <w:rPr>
          <w:lang w:val="bg-BG"/>
        </w:rPr>
        <w:instrText xml:space="preserve"> </w:instrText>
      </w:r>
      <w:r w:rsidR="005A2346" w:rsidRPr="004223A1">
        <w:rPr>
          <w:lang w:val="en-GB"/>
        </w:rPr>
        <w:instrText>level</w:instrText>
      </w:r>
      <w:r w:rsidR="005A2346" w:rsidRPr="00C57B79">
        <w:rPr>
          <w:lang w:val="bg-BG"/>
        </w:rPr>
        <w:instrText>0 \*</w:instrText>
      </w:r>
      <w:r w:rsidR="005A2346" w:rsidRPr="004223A1">
        <w:rPr>
          <w:lang w:val="en-GB"/>
        </w:rPr>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61</w:t>
      </w:r>
      <w:r w:rsidRPr="00C57B79">
        <w:rPr>
          <w:lang w:val="bg-BG"/>
        </w:rPr>
        <w:fldChar w:fldCharType="end"/>
      </w:r>
      <w:r w:rsidR="005A2346" w:rsidRPr="00C57B79">
        <w:rPr>
          <w:lang w:val="bg-BG"/>
        </w:rPr>
        <w:t>.</w:t>
      </w:r>
      <w:r w:rsidR="005A2346" w:rsidRPr="004223A1">
        <w:rPr>
          <w:lang w:val="en-GB"/>
        </w:rPr>
        <w:t>  </w:t>
      </w:r>
      <w:r w:rsidR="005A2346">
        <w:rPr>
          <w:lang w:val="bg-BG"/>
        </w:rPr>
        <w:t xml:space="preserve">Оплакванията, свързани с този период от неговото задържане, следователно трябва да </w:t>
      </w:r>
      <w:r w:rsidR="00BB466E">
        <w:rPr>
          <w:lang w:val="bg-BG"/>
        </w:rPr>
        <w:t xml:space="preserve">се </w:t>
      </w:r>
      <w:r w:rsidR="005A2346">
        <w:rPr>
          <w:lang w:val="bg-BG"/>
        </w:rPr>
        <w:t>отхвърл</w:t>
      </w:r>
      <w:r w:rsidR="00BB466E">
        <w:rPr>
          <w:lang w:val="bg-BG"/>
        </w:rPr>
        <w:t>ят</w:t>
      </w:r>
      <w:r w:rsidR="005A2346">
        <w:rPr>
          <w:lang w:val="bg-BG"/>
        </w:rPr>
        <w:t xml:space="preserve"> като явно необосновани, в съответствие с чл. </w:t>
      </w:r>
      <w:r w:rsidR="005A2346" w:rsidRPr="00C57B79">
        <w:rPr>
          <w:lang w:val="bg-BG"/>
        </w:rPr>
        <w:t>35 §§ 3 (</w:t>
      </w:r>
      <w:r w:rsidR="005A2346">
        <w:t>a</w:t>
      </w:r>
      <w:r w:rsidR="005A2346" w:rsidRPr="00C57B79">
        <w:rPr>
          <w:lang w:val="bg-BG"/>
        </w:rPr>
        <w:t xml:space="preserve">) </w:t>
      </w:r>
      <w:r w:rsidR="005A2346">
        <w:rPr>
          <w:lang w:val="bg-BG"/>
        </w:rPr>
        <w:t>и</w:t>
      </w:r>
      <w:r w:rsidR="005A2346" w:rsidRPr="00C57B79">
        <w:rPr>
          <w:lang w:val="bg-BG"/>
        </w:rPr>
        <w:t xml:space="preserve"> 4 </w:t>
      </w:r>
      <w:r w:rsidR="005A2346">
        <w:rPr>
          <w:lang w:val="bg-BG"/>
        </w:rPr>
        <w:t xml:space="preserve">от Конвенцията.  </w:t>
      </w:r>
    </w:p>
    <w:p w:rsidR="005A2346" w:rsidRPr="00C57B79" w:rsidRDefault="005A2346" w:rsidP="004223A1">
      <w:pPr>
        <w:pStyle w:val="ECHRHeading2"/>
        <w:rPr>
          <w:lang w:val="bg-BG"/>
        </w:rPr>
      </w:pPr>
      <w:r>
        <w:rPr>
          <w:lang w:val="bg-BG"/>
        </w:rPr>
        <w:t>Б</w:t>
      </w:r>
      <w:r w:rsidRPr="00C57B79">
        <w:rPr>
          <w:lang w:val="bg-BG"/>
        </w:rPr>
        <w:t>.</w:t>
      </w:r>
      <w:r w:rsidRPr="004223A1">
        <w:t>  </w:t>
      </w:r>
      <w:r>
        <w:rPr>
          <w:lang w:val="bg-BG"/>
        </w:rPr>
        <w:t>Твърдяно нарушение на чл. 1 от Протокол № 1</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rsidRPr="004223A1">
        <w:rPr>
          <w:lang w:val="en-GB"/>
        </w:rPr>
        <w:instrText>SEQ</w:instrText>
      </w:r>
      <w:r w:rsidR="005A2346" w:rsidRPr="00C57B79">
        <w:rPr>
          <w:lang w:val="bg-BG"/>
        </w:rPr>
        <w:instrText xml:space="preserve"> </w:instrText>
      </w:r>
      <w:r w:rsidR="005A2346" w:rsidRPr="004223A1">
        <w:rPr>
          <w:lang w:val="en-GB"/>
        </w:rPr>
        <w:instrText>level</w:instrText>
      </w:r>
      <w:r w:rsidR="005A2346" w:rsidRPr="00C57B79">
        <w:rPr>
          <w:lang w:val="bg-BG"/>
        </w:rPr>
        <w:instrText>0 \*</w:instrText>
      </w:r>
      <w:r w:rsidR="005A2346" w:rsidRPr="004223A1">
        <w:rPr>
          <w:lang w:val="en-GB"/>
        </w:rPr>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62</w:t>
      </w:r>
      <w:r w:rsidRPr="00C57B79">
        <w:rPr>
          <w:lang w:val="bg-BG"/>
        </w:rPr>
        <w:fldChar w:fldCharType="end"/>
      </w:r>
      <w:r w:rsidR="005A2346" w:rsidRPr="00C57B79">
        <w:rPr>
          <w:lang w:val="bg-BG"/>
        </w:rPr>
        <w:t>.</w:t>
      </w:r>
      <w:r w:rsidR="005A2346" w:rsidRPr="004223A1">
        <w:rPr>
          <w:lang w:val="en-GB"/>
        </w:rPr>
        <w:t>  </w:t>
      </w:r>
      <w:r w:rsidR="005A2346">
        <w:rPr>
          <w:lang w:val="bg-BG"/>
        </w:rPr>
        <w:t>Жалбоподателят се оплаква на основание чл. 1 от Протокол № 1</w:t>
      </w:r>
      <w:r w:rsidR="00BB466E">
        <w:rPr>
          <w:lang w:val="bg-BG"/>
        </w:rPr>
        <w:t>,</w:t>
      </w:r>
      <w:r w:rsidR="005A2346">
        <w:rPr>
          <w:lang w:val="bg-BG"/>
        </w:rPr>
        <w:t xml:space="preserve"> че неговото право мирно да се ползва от своите притежания е нарушено, тъй като българските власти не са му върнали колата. Чл. 1 от Протокол № 1 гласи:</w:t>
      </w:r>
    </w:p>
    <w:p w:rsidR="005A2346" w:rsidRPr="00C57B79" w:rsidRDefault="005A2346" w:rsidP="004223A1">
      <w:pPr>
        <w:pStyle w:val="ECHRParaQuote"/>
        <w:rPr>
          <w:lang w:val="bg-BG"/>
        </w:rPr>
      </w:pPr>
      <w:r>
        <w:rPr>
          <w:lang w:val="bg-BG"/>
        </w:rPr>
        <w:t xml:space="preserve">„Всяко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 </w:t>
      </w:r>
    </w:p>
    <w:p w:rsidR="005A2346" w:rsidRPr="00C57B79" w:rsidRDefault="005A2346" w:rsidP="004223A1">
      <w:pPr>
        <w:pStyle w:val="ECHRParaQuote"/>
        <w:rPr>
          <w:lang w:val="bg-BG"/>
        </w:rPr>
      </w:pPr>
      <w:r>
        <w:rPr>
          <w:lang w:val="bg-BG"/>
        </w:rPr>
        <w:t xml:space="preserve">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   </w:t>
      </w:r>
    </w:p>
    <w:p w:rsidR="005A2346"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63</w:t>
      </w:r>
      <w:r w:rsidRPr="00C57B79">
        <w:rPr>
          <w:lang w:val="bg-BG"/>
        </w:rPr>
        <w:fldChar w:fldCharType="end"/>
      </w:r>
      <w:r w:rsidR="005A2346" w:rsidRPr="00C57B79">
        <w:rPr>
          <w:lang w:val="bg-BG"/>
        </w:rPr>
        <w:t>.</w:t>
      </w:r>
      <w:r w:rsidR="005A2346" w:rsidRPr="004223A1">
        <w:t>  </w:t>
      </w:r>
      <w:r w:rsidR="005A2346">
        <w:rPr>
          <w:lang w:val="bg-BG"/>
        </w:rPr>
        <w:t>На първо място</w:t>
      </w:r>
      <w:r w:rsidR="002F51F0">
        <w:rPr>
          <w:lang w:val="bg-BG"/>
        </w:rPr>
        <w:t>,</w:t>
      </w:r>
      <w:r w:rsidR="005A2346">
        <w:rPr>
          <w:lang w:val="bg-BG"/>
        </w:rPr>
        <w:t xml:space="preserve"> Съдът отбелязва, че българските власти </w:t>
      </w:r>
      <w:r w:rsidR="00BB466E">
        <w:rPr>
          <w:lang w:val="bg-BG"/>
        </w:rPr>
        <w:t xml:space="preserve">връщат </w:t>
      </w:r>
      <w:r w:rsidR="005A2346">
        <w:rPr>
          <w:lang w:val="bg-BG"/>
        </w:rPr>
        <w:t xml:space="preserve">колата на жалбоподателя на 20 септември 2004 г. (вж. параграф 13 по-горе). След това той отбелязва, че впоследствие жалбоподателят предава колата си на граничната полиция. Това </w:t>
      </w:r>
      <w:r w:rsidR="00BE2529">
        <w:rPr>
          <w:lang w:val="bg-BG"/>
        </w:rPr>
        <w:t>става при задържането</w:t>
      </w:r>
      <w:r w:rsidR="005A2346">
        <w:rPr>
          <w:lang w:val="bg-BG"/>
        </w:rPr>
        <w:t xml:space="preserve"> му на 25 септември 2004 г. (вж. параграф 14 по-горе).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64</w:t>
      </w:r>
      <w:r w:rsidRPr="00C57B79">
        <w:rPr>
          <w:lang w:val="bg-BG"/>
        </w:rPr>
        <w:fldChar w:fldCharType="end"/>
      </w:r>
      <w:r w:rsidR="005A2346" w:rsidRPr="00C57B79">
        <w:rPr>
          <w:lang w:val="bg-BG"/>
        </w:rPr>
        <w:t>.</w:t>
      </w:r>
      <w:r w:rsidR="005A2346" w:rsidRPr="004223A1">
        <w:t>  </w:t>
      </w:r>
      <w:r w:rsidR="005A2346">
        <w:rPr>
          <w:lang w:val="bg-BG"/>
        </w:rPr>
        <w:t xml:space="preserve">Съдът отбелязва, че в нито един момент след това жалбоподателят не иска от българските власти </w:t>
      </w:r>
      <w:r w:rsidR="00BE2529">
        <w:rPr>
          <w:lang w:val="bg-BG"/>
        </w:rPr>
        <w:t xml:space="preserve">връщането на </w:t>
      </w:r>
      <w:r w:rsidR="005A2346">
        <w:rPr>
          <w:lang w:val="bg-BG"/>
        </w:rPr>
        <w:t>кола</w:t>
      </w:r>
      <w:r w:rsidR="00BE2529">
        <w:rPr>
          <w:lang w:val="bg-BG"/>
        </w:rPr>
        <w:t xml:space="preserve">та </w:t>
      </w:r>
      <w:r w:rsidR="005A2346">
        <w:rPr>
          <w:lang w:val="bg-BG"/>
        </w:rPr>
        <w:t xml:space="preserve"> му. Това важи за периода преди неговото екстрадиране в Молдова, въпреки факта, че той е освободен единадесет часа и половина след задържането му на 25 септември 2004 г. и е </w:t>
      </w:r>
      <w:r w:rsidR="00BE2529">
        <w:rPr>
          <w:lang w:val="bg-BG"/>
        </w:rPr>
        <w:t xml:space="preserve">бил </w:t>
      </w:r>
      <w:r w:rsidR="005A2346">
        <w:rPr>
          <w:lang w:val="bg-BG"/>
        </w:rPr>
        <w:t>на свобода</w:t>
      </w:r>
      <w:r w:rsidR="002F51F0">
        <w:rPr>
          <w:lang w:val="bg-BG"/>
        </w:rPr>
        <w:t>,</w:t>
      </w:r>
      <w:r w:rsidR="00BE2529">
        <w:rPr>
          <w:lang w:val="bg-BG"/>
        </w:rPr>
        <w:t xml:space="preserve"> докато</w:t>
      </w:r>
      <w:r w:rsidR="005A2346">
        <w:rPr>
          <w:lang w:val="bg-BG"/>
        </w:rPr>
        <w:t xml:space="preserve"> очаква пристигането на официалната молба за екстрадиция. Това важи и за периода след неговото екстрадиране. Базирайки се на становищата на страните</w:t>
      </w:r>
      <w:r w:rsidR="002F51F0">
        <w:rPr>
          <w:lang w:val="bg-BG"/>
        </w:rPr>
        <w:t>,</w:t>
      </w:r>
      <w:r w:rsidR="005A2346">
        <w:rPr>
          <w:lang w:val="bg-BG"/>
        </w:rPr>
        <w:t xml:space="preserve"> Съдът отбелязва, че първият и единствен случай, в който жалбоподателят споменава своята кола пред българските власти, без обаче да я поиска, е на 4 юли 2005 г., когато преминава през България на път за Гърция, след като седем месеца </w:t>
      </w:r>
      <w:r w:rsidR="0065176C">
        <w:rPr>
          <w:lang w:val="bg-BG"/>
        </w:rPr>
        <w:t>по-рано</w:t>
      </w:r>
      <w:r w:rsidR="005A2346">
        <w:rPr>
          <w:lang w:val="bg-BG"/>
        </w:rPr>
        <w:t xml:space="preserve"> наказателното производство срещу него в Молдова е прекратено. Както може да се види от запис</w:t>
      </w:r>
      <w:r w:rsidR="00BB0E41">
        <w:rPr>
          <w:lang w:val="bg-BG"/>
        </w:rPr>
        <w:t>а</w:t>
      </w:r>
      <w:r w:rsidR="005A2346">
        <w:rPr>
          <w:lang w:val="bg-BG"/>
        </w:rPr>
        <w:t xml:space="preserve"> на граничната полиция от 4 юли 2005 г., жалбоподателят напуска България с колата си на тази дата (вж. параграф 22 по-горе).</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65</w:t>
      </w:r>
      <w:r w:rsidRPr="00C57B79">
        <w:rPr>
          <w:lang w:val="bg-BG"/>
        </w:rPr>
        <w:fldChar w:fldCharType="end"/>
      </w:r>
      <w:r w:rsidR="005A2346" w:rsidRPr="00C57B79">
        <w:rPr>
          <w:lang w:val="bg-BG"/>
        </w:rPr>
        <w:t>.</w:t>
      </w:r>
      <w:r w:rsidR="005A2346" w:rsidRPr="004223A1">
        <w:t>  </w:t>
      </w:r>
      <w:r w:rsidR="005A2346">
        <w:rPr>
          <w:lang w:val="bg-BG"/>
        </w:rPr>
        <w:t>С оглед на гореизложеното</w:t>
      </w:r>
      <w:r w:rsidR="002F51F0">
        <w:rPr>
          <w:lang w:val="bg-BG"/>
        </w:rPr>
        <w:t>,</w:t>
      </w:r>
      <w:r w:rsidR="005A2346">
        <w:rPr>
          <w:lang w:val="bg-BG"/>
        </w:rPr>
        <w:t xml:space="preserve"> Съдът намира, че тази част от жалбата </w:t>
      </w:r>
      <w:r w:rsidR="0065176C">
        <w:rPr>
          <w:lang w:val="bg-BG"/>
        </w:rPr>
        <w:t xml:space="preserve">трябва </w:t>
      </w:r>
      <w:r w:rsidR="005A2346">
        <w:rPr>
          <w:lang w:val="bg-BG"/>
        </w:rPr>
        <w:t xml:space="preserve">да бъде отхвърлена като явно необоснована, в съответствие с чл. </w:t>
      </w:r>
      <w:r w:rsidR="005A2346" w:rsidRPr="00C57B79">
        <w:rPr>
          <w:lang w:val="bg-BG"/>
        </w:rPr>
        <w:t>35</w:t>
      </w:r>
      <w:r w:rsidR="005A2346">
        <w:t> </w:t>
      </w:r>
      <w:r w:rsidR="005A2346" w:rsidRPr="00C57B79">
        <w:rPr>
          <w:lang w:val="bg-BG"/>
        </w:rPr>
        <w:t>§§</w:t>
      </w:r>
      <w:r w:rsidR="005A2346">
        <w:t> </w:t>
      </w:r>
      <w:r w:rsidR="005A2346" w:rsidRPr="00C57B79">
        <w:rPr>
          <w:lang w:val="bg-BG"/>
        </w:rPr>
        <w:t>3</w:t>
      </w:r>
      <w:r w:rsidR="005A2346">
        <w:t> </w:t>
      </w:r>
      <w:r w:rsidR="005A2346" w:rsidRPr="00C57B79">
        <w:rPr>
          <w:lang w:val="bg-BG"/>
        </w:rPr>
        <w:t>(</w:t>
      </w:r>
      <w:r w:rsidR="005A2346">
        <w:t>a</w:t>
      </w:r>
      <w:r w:rsidR="005A2346" w:rsidRPr="00C57B79">
        <w:rPr>
          <w:lang w:val="bg-BG"/>
        </w:rPr>
        <w:t xml:space="preserve">) </w:t>
      </w:r>
      <w:r w:rsidR="005A2346">
        <w:rPr>
          <w:lang w:val="bg-BG"/>
        </w:rPr>
        <w:t>и</w:t>
      </w:r>
      <w:r w:rsidR="005A2346" w:rsidRPr="00C57B79">
        <w:rPr>
          <w:lang w:val="bg-BG"/>
        </w:rPr>
        <w:t xml:space="preserve"> 4 </w:t>
      </w:r>
      <w:r w:rsidR="005A2346">
        <w:rPr>
          <w:lang w:val="bg-BG"/>
        </w:rPr>
        <w:t xml:space="preserve">от Конвенцията.   </w:t>
      </w:r>
    </w:p>
    <w:p w:rsidR="005A2346" w:rsidRPr="00C57B79" w:rsidRDefault="005A2346" w:rsidP="004223A1">
      <w:pPr>
        <w:pStyle w:val="ECHRHeading2"/>
        <w:rPr>
          <w:lang w:val="bg-BG"/>
        </w:rPr>
      </w:pPr>
      <w:r>
        <w:rPr>
          <w:lang w:val="bg-BG"/>
        </w:rPr>
        <w:t>В</w:t>
      </w:r>
      <w:r w:rsidRPr="00C57B79">
        <w:rPr>
          <w:lang w:val="bg-BG"/>
        </w:rPr>
        <w:t>.</w:t>
      </w:r>
      <w:r w:rsidRPr="004223A1">
        <w:t>  </w:t>
      </w:r>
      <w:r>
        <w:rPr>
          <w:lang w:val="bg-BG"/>
        </w:rPr>
        <w:t xml:space="preserve">Твърдяно нарушение на чл. 1 от Протокол № 7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66</w:t>
      </w:r>
      <w:r w:rsidRPr="00C57B79">
        <w:rPr>
          <w:lang w:val="bg-BG"/>
        </w:rPr>
        <w:fldChar w:fldCharType="end"/>
      </w:r>
      <w:r w:rsidR="005A2346" w:rsidRPr="00C57B79">
        <w:rPr>
          <w:lang w:val="bg-BG"/>
        </w:rPr>
        <w:t>.</w:t>
      </w:r>
      <w:r w:rsidR="005A2346" w:rsidRPr="004223A1">
        <w:t>  </w:t>
      </w:r>
      <w:r w:rsidR="005A2346">
        <w:rPr>
          <w:lang w:val="bg-BG"/>
        </w:rPr>
        <w:t xml:space="preserve">Жалбоподателят също се оплаква на основание чл. 1 от Протокол № 7, че неговата екстрадиция е </w:t>
      </w:r>
      <w:r w:rsidR="004E3089">
        <w:rPr>
          <w:lang w:val="bg-BG"/>
        </w:rPr>
        <w:t>била белязана о</w:t>
      </w:r>
      <w:r w:rsidR="00703BBD">
        <w:rPr>
          <w:lang w:val="bg-BG"/>
        </w:rPr>
        <w:t>т</w:t>
      </w:r>
      <w:r w:rsidR="005A2346">
        <w:rPr>
          <w:lang w:val="bg-BG"/>
        </w:rPr>
        <w:t xml:space="preserve"> нередности. Чл. 1 от Протокол № 7 гласи:</w:t>
      </w:r>
    </w:p>
    <w:p w:rsidR="005A2346" w:rsidRPr="00C57B79" w:rsidRDefault="005A2346" w:rsidP="004223A1">
      <w:pPr>
        <w:pStyle w:val="ECHRParaQuote"/>
        <w:rPr>
          <w:lang w:val="bg-BG"/>
        </w:rPr>
      </w:pPr>
      <w:r>
        <w:rPr>
          <w:lang w:val="bg-BG"/>
        </w:rPr>
        <w:t>„</w:t>
      </w:r>
      <w:r w:rsidRPr="00C57B79">
        <w:rPr>
          <w:lang w:val="bg-BG"/>
        </w:rPr>
        <w:t>1.</w:t>
      </w:r>
      <w:r w:rsidRPr="004223A1">
        <w:t>  </w:t>
      </w:r>
      <w:r>
        <w:rPr>
          <w:lang w:val="bg-BG"/>
        </w:rPr>
        <w:t xml:space="preserve">Чужденец, пребиваващ на законно основание на територията на дадена държава, може да бъде експулсиран само по силата на решение, взето съгласно закона, и трябва да има възможност:   </w:t>
      </w:r>
    </w:p>
    <w:p w:rsidR="005A2346" w:rsidRPr="00C57B79" w:rsidRDefault="005A2346" w:rsidP="004223A1">
      <w:pPr>
        <w:pStyle w:val="ECHRParaQuote"/>
        <w:rPr>
          <w:lang w:val="bg-BG"/>
        </w:rPr>
      </w:pPr>
      <w:r w:rsidRPr="00C57B79">
        <w:rPr>
          <w:lang w:val="bg-BG"/>
        </w:rPr>
        <w:t>(</w:t>
      </w:r>
      <w:r w:rsidRPr="004223A1">
        <w:t>a</w:t>
      </w:r>
      <w:r w:rsidRPr="00C57B79">
        <w:rPr>
          <w:lang w:val="bg-BG"/>
        </w:rPr>
        <w:t>)</w:t>
      </w:r>
      <w:r w:rsidRPr="004223A1">
        <w:t>  </w:t>
      </w:r>
      <w:r>
        <w:rPr>
          <w:lang w:val="bg-BG"/>
        </w:rPr>
        <w:t xml:space="preserve">да представи доводи </w:t>
      </w:r>
      <w:r w:rsidRPr="000F68EE">
        <w:rPr>
          <w:lang w:val="bg-BG"/>
        </w:rPr>
        <w:t>против експулсирането си;</w:t>
      </w:r>
    </w:p>
    <w:p w:rsidR="005A2346" w:rsidRPr="00C57B79" w:rsidRDefault="005A2346" w:rsidP="004223A1">
      <w:pPr>
        <w:pStyle w:val="ECHRParaQuote"/>
        <w:rPr>
          <w:lang w:val="bg-BG"/>
        </w:rPr>
      </w:pPr>
      <w:r w:rsidRPr="00C57B79">
        <w:rPr>
          <w:lang w:val="bg-BG"/>
        </w:rPr>
        <w:t>(</w:t>
      </w:r>
      <w:r>
        <w:t>b</w:t>
      </w:r>
      <w:r w:rsidRPr="00C57B79">
        <w:rPr>
          <w:lang w:val="bg-BG"/>
        </w:rPr>
        <w:t>)</w:t>
      </w:r>
      <w:r w:rsidRPr="004223A1">
        <w:t>  </w:t>
      </w:r>
      <w:r>
        <w:rPr>
          <w:lang w:val="bg-BG"/>
        </w:rPr>
        <w:t>да бъде проверен неговият случай;</w:t>
      </w:r>
    </w:p>
    <w:p w:rsidR="005A2346" w:rsidRPr="00C57B79" w:rsidRDefault="005A2346" w:rsidP="004223A1">
      <w:pPr>
        <w:pStyle w:val="ECHRParaQuote"/>
        <w:rPr>
          <w:lang w:val="bg-BG"/>
        </w:rPr>
      </w:pPr>
      <w:r w:rsidRPr="00C57B79">
        <w:rPr>
          <w:lang w:val="bg-BG"/>
        </w:rPr>
        <w:t>(</w:t>
      </w:r>
      <w:r>
        <w:t>c</w:t>
      </w:r>
      <w:r w:rsidRPr="00C57B79">
        <w:rPr>
          <w:lang w:val="bg-BG"/>
        </w:rPr>
        <w:t>)</w:t>
      </w:r>
      <w:r w:rsidRPr="004223A1">
        <w:t>  </w:t>
      </w:r>
      <w:r>
        <w:rPr>
          <w:lang w:val="bg-BG"/>
        </w:rPr>
        <w:t xml:space="preserve">за тази цел да бъде представляван пред компетентния орган или пред едно или няколко лица, назначени от този орган.  </w:t>
      </w:r>
    </w:p>
    <w:p w:rsidR="005A2346" w:rsidRPr="00C57B79" w:rsidRDefault="005A2346" w:rsidP="004223A1">
      <w:pPr>
        <w:pStyle w:val="ECHRParaQuote"/>
        <w:rPr>
          <w:lang w:val="bg-BG"/>
        </w:rPr>
      </w:pPr>
      <w:r w:rsidRPr="00C57B79">
        <w:rPr>
          <w:lang w:val="bg-BG"/>
        </w:rPr>
        <w:t>2.</w:t>
      </w:r>
      <w:r w:rsidRPr="004223A1">
        <w:t>  </w:t>
      </w:r>
      <w:r>
        <w:rPr>
          <w:lang w:val="bg-BG"/>
        </w:rPr>
        <w:t xml:space="preserve">Чужденец може да бъде експулсиран преди да се възползва от правата, изброени в параграф 1 а), </w:t>
      </w:r>
      <w:r>
        <w:t>b</w:t>
      </w:r>
      <w:r>
        <w:rPr>
          <w:lang w:val="bg-BG"/>
        </w:rPr>
        <w:t xml:space="preserve">) и </w:t>
      </w:r>
      <w:r>
        <w:t>c</w:t>
      </w:r>
      <w:r>
        <w:rPr>
          <w:lang w:val="bg-BG"/>
        </w:rPr>
        <w:t xml:space="preserve">) на този член, когато това е необходимо в интерес на обществения ред или е мотивирано от съображения за национална сигурност.“   </w:t>
      </w:r>
    </w:p>
    <w:p w:rsidR="005A2346" w:rsidRPr="00D5461A" w:rsidRDefault="006D615B" w:rsidP="00BE4D27">
      <w:pPr>
        <w:pStyle w:val="ECHRPara"/>
        <w:rPr>
          <w:highlight w:val="yellow"/>
          <w:lang w:val="bg-BG"/>
        </w:rPr>
      </w:pPr>
      <w:r w:rsidRPr="006317B8">
        <w:rPr>
          <w:lang w:val="bg-BG"/>
        </w:rPr>
        <w:fldChar w:fldCharType="begin"/>
      </w:r>
      <w:r w:rsidR="005A2346" w:rsidRPr="006317B8">
        <w:rPr>
          <w:lang w:val="bg-BG"/>
        </w:rPr>
        <w:instrText xml:space="preserve"> </w:instrText>
      </w:r>
      <w:r w:rsidR="005A2346">
        <w:instrText>SEQ</w:instrText>
      </w:r>
      <w:r w:rsidR="005A2346" w:rsidRPr="006317B8">
        <w:rPr>
          <w:lang w:val="bg-BG"/>
        </w:rPr>
        <w:instrText xml:space="preserve"> </w:instrText>
      </w:r>
      <w:r w:rsidR="005A2346">
        <w:instrText>level</w:instrText>
      </w:r>
      <w:r w:rsidR="005A2346" w:rsidRPr="006317B8">
        <w:rPr>
          <w:lang w:val="bg-BG"/>
        </w:rPr>
        <w:instrText>0 \*</w:instrText>
      </w:r>
      <w:r w:rsidR="005A2346">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67</w:t>
      </w:r>
      <w:r w:rsidRPr="006317B8">
        <w:rPr>
          <w:lang w:val="bg-BG"/>
        </w:rPr>
        <w:fldChar w:fldCharType="end"/>
      </w:r>
      <w:r w:rsidR="005A2346" w:rsidRPr="006317B8">
        <w:rPr>
          <w:lang w:val="bg-BG"/>
        </w:rPr>
        <w:t>.</w:t>
      </w:r>
      <w:r w:rsidR="005A2346" w:rsidRPr="004223A1">
        <w:t>  </w:t>
      </w:r>
      <w:r w:rsidR="005A2346">
        <w:rPr>
          <w:lang w:val="bg-BG"/>
        </w:rPr>
        <w:t xml:space="preserve">Съдът отбелязва, че тази разпоредба не е приложима за екстрадиция или за лица като жалбоподателя, които са „допуснати на територията единствено с цел транзитно преминаване или за </w:t>
      </w:r>
      <w:r w:rsidR="005A2346" w:rsidRPr="00D5461A">
        <w:rPr>
          <w:lang w:val="bg-BG"/>
        </w:rPr>
        <w:t>ограничен период от време, без да пребивават в страната“ (вж.</w:t>
      </w:r>
      <w:r w:rsidR="005A2346">
        <w:rPr>
          <w:lang w:val="bg-BG"/>
        </w:rPr>
        <w:t xml:space="preserve"> параграф 27 по-горе и </w:t>
      </w:r>
      <w:r w:rsidR="005A2346" w:rsidRPr="004223A1">
        <w:rPr>
          <w:i/>
        </w:rPr>
        <w:t>Bolat</w:t>
      </w:r>
      <w:r w:rsidR="005A2346" w:rsidRPr="006317B8">
        <w:rPr>
          <w:i/>
          <w:lang w:val="bg-BG"/>
        </w:rPr>
        <w:t xml:space="preserve"> </w:t>
      </w:r>
      <w:r w:rsidR="005A2346" w:rsidRPr="004223A1">
        <w:rPr>
          <w:i/>
        </w:rPr>
        <w:t>v</w:t>
      </w:r>
      <w:r w:rsidR="005A2346" w:rsidRPr="006317B8">
        <w:rPr>
          <w:i/>
          <w:lang w:val="bg-BG"/>
        </w:rPr>
        <w:t xml:space="preserve">. </w:t>
      </w:r>
      <w:r w:rsidR="005A2346" w:rsidRPr="004223A1">
        <w:rPr>
          <w:i/>
        </w:rPr>
        <w:t>Russia</w:t>
      </w:r>
      <w:r w:rsidR="005A2346" w:rsidRPr="006317B8">
        <w:rPr>
          <w:lang w:val="bg-BG"/>
        </w:rPr>
        <w:t xml:space="preserve">, </w:t>
      </w:r>
      <w:r w:rsidR="005A2346">
        <w:rPr>
          <w:lang w:val="bg-BG"/>
        </w:rPr>
        <w:t>№</w:t>
      </w:r>
      <w:r w:rsidR="005A2346" w:rsidRPr="006317B8">
        <w:rPr>
          <w:lang w:val="bg-BG"/>
        </w:rPr>
        <w:t xml:space="preserve"> 14139/03, §§ 76-78, </w:t>
      </w:r>
      <w:r w:rsidR="005A2346">
        <w:rPr>
          <w:lang w:val="bg-BG"/>
        </w:rPr>
        <w:t>ЕСПЧ</w:t>
      </w:r>
      <w:r w:rsidR="005A2346" w:rsidRPr="006317B8">
        <w:rPr>
          <w:lang w:val="bg-BG"/>
        </w:rPr>
        <w:t xml:space="preserve"> 2006-</w:t>
      </w:r>
      <w:r w:rsidR="005A2346" w:rsidRPr="004223A1">
        <w:t>XI</w:t>
      </w:r>
      <w:r w:rsidR="005A2346" w:rsidRPr="006317B8">
        <w:rPr>
          <w:lang w:val="bg-BG"/>
        </w:rPr>
        <w:t xml:space="preserve"> (</w:t>
      </w:r>
      <w:r w:rsidR="005A2346">
        <w:rPr>
          <w:lang w:val="bg-BG"/>
        </w:rPr>
        <w:t>извадки</w:t>
      </w:r>
      <w:r w:rsidR="005A2346" w:rsidRPr="006317B8">
        <w:rPr>
          <w:lang w:val="bg-BG"/>
        </w:rPr>
        <w:t>)).</w:t>
      </w:r>
      <w:r w:rsidR="005A2346">
        <w:rPr>
          <w:lang w:val="bg-BG"/>
        </w:rPr>
        <w:t xml:space="preserve">  </w:t>
      </w:r>
    </w:p>
    <w:p w:rsidR="005A2346" w:rsidRPr="00BE4D27" w:rsidRDefault="006D615B" w:rsidP="004223A1">
      <w:pPr>
        <w:pStyle w:val="ECHRPara"/>
        <w:rPr>
          <w:lang w:val="bg-BG"/>
        </w:rPr>
      </w:pPr>
      <w:r w:rsidRPr="006317B8">
        <w:rPr>
          <w:lang w:val="bg-BG"/>
        </w:rPr>
        <w:fldChar w:fldCharType="begin"/>
      </w:r>
      <w:r w:rsidR="005A2346" w:rsidRPr="006317B8">
        <w:rPr>
          <w:lang w:val="bg-BG"/>
        </w:rPr>
        <w:instrText xml:space="preserve"> </w:instrText>
      </w:r>
      <w:r w:rsidR="005A2346">
        <w:instrText>SEQ</w:instrText>
      </w:r>
      <w:r w:rsidR="005A2346" w:rsidRPr="006317B8">
        <w:rPr>
          <w:lang w:val="bg-BG"/>
        </w:rPr>
        <w:instrText xml:space="preserve"> </w:instrText>
      </w:r>
      <w:r w:rsidR="005A2346">
        <w:instrText>level</w:instrText>
      </w:r>
      <w:r w:rsidR="005A2346" w:rsidRPr="006317B8">
        <w:rPr>
          <w:lang w:val="bg-BG"/>
        </w:rPr>
        <w:instrText>0 \*</w:instrText>
      </w:r>
      <w:r w:rsidR="005A2346">
        <w:instrText>arabic</w:instrText>
      </w:r>
      <w:r w:rsidR="005A2346" w:rsidRPr="006317B8">
        <w:rPr>
          <w:lang w:val="bg-BG"/>
        </w:rPr>
        <w:instrText xml:space="preserve"> </w:instrText>
      </w:r>
      <w:r w:rsidRPr="006317B8">
        <w:rPr>
          <w:lang w:val="bg-BG"/>
        </w:rPr>
        <w:fldChar w:fldCharType="separate"/>
      </w:r>
      <w:r w:rsidR="000505B8" w:rsidRPr="000505B8">
        <w:rPr>
          <w:noProof/>
          <w:lang w:val="bg-BG"/>
        </w:rPr>
        <w:t>68</w:t>
      </w:r>
      <w:r w:rsidRPr="006317B8">
        <w:rPr>
          <w:lang w:val="bg-BG"/>
        </w:rPr>
        <w:fldChar w:fldCharType="end"/>
      </w:r>
      <w:r w:rsidR="005A2346" w:rsidRPr="006317B8">
        <w:rPr>
          <w:lang w:val="bg-BG"/>
        </w:rPr>
        <w:t>.</w:t>
      </w:r>
      <w:r w:rsidR="005A2346" w:rsidRPr="004223A1">
        <w:t>  </w:t>
      </w:r>
      <w:r w:rsidR="005A2346">
        <w:rPr>
          <w:lang w:val="bg-BG"/>
        </w:rPr>
        <w:t>Следователно</w:t>
      </w:r>
      <w:r w:rsidR="00633213">
        <w:rPr>
          <w:lang w:val="bg-BG"/>
        </w:rPr>
        <w:t>,</w:t>
      </w:r>
      <w:r w:rsidR="005A2346">
        <w:rPr>
          <w:lang w:val="bg-BG"/>
        </w:rPr>
        <w:t xml:space="preserve"> Съдът намира, че това оплакване трябва да </w:t>
      </w:r>
      <w:r w:rsidR="008004D9">
        <w:rPr>
          <w:lang w:val="bg-BG"/>
        </w:rPr>
        <w:t xml:space="preserve">се </w:t>
      </w:r>
      <w:r w:rsidR="005A2346">
        <w:rPr>
          <w:lang w:val="bg-BG"/>
        </w:rPr>
        <w:t>отхвърл</w:t>
      </w:r>
      <w:r w:rsidR="008004D9">
        <w:rPr>
          <w:lang w:val="bg-BG"/>
        </w:rPr>
        <w:t>и</w:t>
      </w:r>
      <w:r w:rsidR="005A2346">
        <w:rPr>
          <w:lang w:val="bg-BG"/>
        </w:rPr>
        <w:t xml:space="preserve">, в съответствие с чл. </w:t>
      </w:r>
      <w:r w:rsidR="005A2346" w:rsidRPr="006317B8">
        <w:rPr>
          <w:lang w:val="bg-BG"/>
        </w:rPr>
        <w:t>35 § 4</w:t>
      </w:r>
      <w:r w:rsidR="005A2346">
        <w:rPr>
          <w:lang w:val="bg-BG"/>
        </w:rPr>
        <w:t xml:space="preserve">, като </w:t>
      </w:r>
      <w:r w:rsidR="008004D9">
        <w:rPr>
          <w:lang w:val="bg-BG"/>
        </w:rPr>
        <w:t xml:space="preserve">несъвместимо </w:t>
      </w:r>
      <w:r w:rsidR="005A2346" w:rsidRPr="00BE4D27">
        <w:rPr>
          <w:i/>
        </w:rPr>
        <w:t>ratione</w:t>
      </w:r>
      <w:r w:rsidR="005A2346" w:rsidRPr="004C1A33">
        <w:rPr>
          <w:i/>
          <w:lang w:val="bg-BG"/>
        </w:rPr>
        <w:t xml:space="preserve"> </w:t>
      </w:r>
      <w:r w:rsidR="005A2346" w:rsidRPr="00BE4D27">
        <w:rPr>
          <w:i/>
        </w:rPr>
        <w:t>materiae</w:t>
      </w:r>
      <w:r w:rsidR="005A2346" w:rsidRPr="00BE4D27">
        <w:rPr>
          <w:lang w:val="bg-BG"/>
        </w:rPr>
        <w:t xml:space="preserve"> с</w:t>
      </w:r>
      <w:r w:rsidR="005A2346">
        <w:rPr>
          <w:lang w:val="bg-BG"/>
        </w:rPr>
        <w:t xml:space="preserve"> разпоредбите на Конвенцията.</w:t>
      </w:r>
    </w:p>
    <w:p w:rsidR="005A2346" w:rsidRPr="00C57B79" w:rsidRDefault="005A2346" w:rsidP="004223A1">
      <w:pPr>
        <w:pStyle w:val="ECHRHeading2"/>
        <w:rPr>
          <w:lang w:val="bg-BG"/>
        </w:rPr>
      </w:pPr>
      <w:r>
        <w:rPr>
          <w:lang w:val="bg-BG"/>
        </w:rPr>
        <w:t>Г</w:t>
      </w:r>
      <w:r w:rsidRPr="00C57B79">
        <w:rPr>
          <w:lang w:val="bg-BG"/>
        </w:rPr>
        <w:t>.</w:t>
      </w:r>
      <w:r w:rsidRPr="004223A1">
        <w:t>  </w:t>
      </w:r>
      <w:r>
        <w:rPr>
          <w:lang w:val="bg-BG"/>
        </w:rPr>
        <w:t xml:space="preserve">Други </w:t>
      </w:r>
      <w:r w:rsidR="00703BBD">
        <w:rPr>
          <w:lang w:val="bg-BG"/>
        </w:rPr>
        <w:t>твърдени</w:t>
      </w:r>
      <w:r>
        <w:rPr>
          <w:lang w:val="bg-BG"/>
        </w:rPr>
        <w:t xml:space="preserve"> нарушения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0505B8">
        <w:rPr>
          <w:noProof/>
          <w:lang w:val="bg-BG"/>
        </w:rPr>
        <w:t>69</w:t>
      </w:r>
      <w:r w:rsidRPr="00C57B79">
        <w:rPr>
          <w:lang w:val="bg-BG"/>
        </w:rPr>
        <w:fldChar w:fldCharType="end"/>
      </w:r>
      <w:r w:rsidR="005A2346" w:rsidRPr="00C57B79">
        <w:rPr>
          <w:lang w:val="bg-BG"/>
        </w:rPr>
        <w:t>.</w:t>
      </w:r>
      <w:r w:rsidR="005A2346" w:rsidRPr="004223A1">
        <w:t>  </w:t>
      </w:r>
      <w:r w:rsidR="005A2346">
        <w:rPr>
          <w:lang w:val="bg-BG"/>
        </w:rPr>
        <w:t xml:space="preserve">Жалбоподателят също се оплаква на основание чл. 4 от Протокол № 7, че второто му задържане на 25 септември 2004 г. нарушава правото му да не бъде съден два пъти за едно и също </w:t>
      </w:r>
      <w:r w:rsidR="00106585">
        <w:rPr>
          <w:lang w:val="bg-BG"/>
        </w:rPr>
        <w:t>престъпление</w:t>
      </w:r>
      <w:r w:rsidR="005A2346">
        <w:rPr>
          <w:lang w:val="bg-BG"/>
        </w:rPr>
        <w:t xml:space="preserve">. Той също се оплаква на основание чл. </w:t>
      </w:r>
      <w:r w:rsidR="005A2346" w:rsidRPr="00C57B79">
        <w:rPr>
          <w:lang w:val="bg-BG"/>
        </w:rPr>
        <w:t>5</w:t>
      </w:r>
      <w:r w:rsidR="00633213" w:rsidRPr="00633213">
        <w:rPr>
          <w:lang w:val="bg-BG"/>
        </w:rPr>
        <w:t xml:space="preserve"> </w:t>
      </w:r>
      <w:r w:rsidR="005A2346" w:rsidRPr="00C57B79">
        <w:rPr>
          <w:lang w:val="bg-BG"/>
        </w:rPr>
        <w:t>§</w:t>
      </w:r>
      <w:r w:rsidR="00633213">
        <w:rPr>
          <w:lang w:val="bg-BG"/>
        </w:rPr>
        <w:t xml:space="preserve"> </w:t>
      </w:r>
      <w:r w:rsidR="005A2346" w:rsidRPr="00C57B79">
        <w:rPr>
          <w:lang w:val="bg-BG"/>
        </w:rPr>
        <w:t>2</w:t>
      </w:r>
      <w:r w:rsidR="005A2346">
        <w:rPr>
          <w:lang w:val="bg-BG"/>
        </w:rPr>
        <w:t xml:space="preserve"> , че не е информиран за причините за </w:t>
      </w:r>
      <w:r w:rsidR="00106585">
        <w:rPr>
          <w:lang w:val="bg-BG"/>
        </w:rPr>
        <w:t xml:space="preserve">неговото </w:t>
      </w:r>
      <w:r w:rsidR="005A2346">
        <w:rPr>
          <w:lang w:val="bg-BG"/>
        </w:rPr>
        <w:t>задържане. На последно място</w:t>
      </w:r>
      <w:r w:rsidR="00633213">
        <w:rPr>
          <w:lang w:val="bg-BG"/>
        </w:rPr>
        <w:t>,</w:t>
      </w:r>
      <w:r w:rsidR="005A2346">
        <w:rPr>
          <w:lang w:val="bg-BG"/>
        </w:rPr>
        <w:t xml:space="preserve"> той се оплаква на основание чл. </w:t>
      </w:r>
      <w:r w:rsidR="005A2346" w:rsidRPr="00C57B79">
        <w:rPr>
          <w:lang w:val="bg-BG"/>
        </w:rPr>
        <w:t xml:space="preserve">2, 6, 7, 8 </w:t>
      </w:r>
      <w:r w:rsidR="005A2346">
        <w:rPr>
          <w:lang w:val="bg-BG"/>
        </w:rPr>
        <w:t>и</w:t>
      </w:r>
      <w:r w:rsidR="005A2346" w:rsidRPr="00C57B79">
        <w:rPr>
          <w:lang w:val="bg-BG"/>
        </w:rPr>
        <w:t xml:space="preserve"> 14</w:t>
      </w:r>
      <w:r w:rsidR="005A2346">
        <w:rPr>
          <w:lang w:val="bg-BG"/>
        </w:rPr>
        <w:t xml:space="preserve">, както и на основание чл. </w:t>
      </w:r>
      <w:r w:rsidR="005A2346" w:rsidRPr="00C57B79">
        <w:rPr>
          <w:lang w:val="bg-BG"/>
        </w:rPr>
        <w:t xml:space="preserve">2, 3 </w:t>
      </w:r>
      <w:r w:rsidR="005A2346">
        <w:rPr>
          <w:lang w:val="bg-BG"/>
        </w:rPr>
        <w:t>и</w:t>
      </w:r>
      <w:r w:rsidR="005A2346" w:rsidRPr="00C57B79">
        <w:rPr>
          <w:lang w:val="bg-BG"/>
        </w:rPr>
        <w:t xml:space="preserve"> 4 </w:t>
      </w:r>
      <w:r w:rsidR="005A2346">
        <w:rPr>
          <w:lang w:val="bg-BG"/>
        </w:rPr>
        <w:t xml:space="preserve">от Протокол № 4, без да предоставя допълнителни подробности. </w:t>
      </w:r>
    </w:p>
    <w:p w:rsidR="005A2346" w:rsidRPr="00C57B79" w:rsidRDefault="006D615B" w:rsidP="004223A1">
      <w:pPr>
        <w:pStyle w:val="ECHRPara"/>
        <w:rPr>
          <w:lang w:val="bg-BG"/>
        </w:rPr>
      </w:pPr>
      <w:r w:rsidRPr="00C57B79">
        <w:rPr>
          <w:lang w:val="bg-BG"/>
        </w:rPr>
        <w:fldChar w:fldCharType="begin"/>
      </w:r>
      <w:r w:rsidR="005A2346" w:rsidRPr="00C57B79">
        <w:rPr>
          <w:lang w:val="bg-BG"/>
        </w:rPr>
        <w:instrText xml:space="preserve"> </w:instrText>
      </w:r>
      <w:r w:rsidR="005A2346">
        <w:instrText>SEQ</w:instrText>
      </w:r>
      <w:r w:rsidR="005A2346" w:rsidRPr="00C57B79">
        <w:rPr>
          <w:lang w:val="bg-BG"/>
        </w:rPr>
        <w:instrText xml:space="preserve"> </w:instrText>
      </w:r>
      <w:r w:rsidR="005A2346">
        <w:instrText>level</w:instrText>
      </w:r>
      <w:r w:rsidR="005A2346" w:rsidRPr="00C57B79">
        <w:rPr>
          <w:lang w:val="bg-BG"/>
        </w:rPr>
        <w:instrText>0 \*</w:instrText>
      </w:r>
      <w:r w:rsidR="005A2346">
        <w:instrText>arabic</w:instrText>
      </w:r>
      <w:r w:rsidR="005A2346" w:rsidRPr="00C57B79">
        <w:rPr>
          <w:lang w:val="bg-BG"/>
        </w:rPr>
        <w:instrText xml:space="preserve"> </w:instrText>
      </w:r>
      <w:r w:rsidRPr="00C57B79">
        <w:rPr>
          <w:lang w:val="bg-BG"/>
        </w:rPr>
        <w:fldChar w:fldCharType="separate"/>
      </w:r>
      <w:r w:rsidR="000505B8" w:rsidRPr="003F0986">
        <w:rPr>
          <w:noProof/>
          <w:lang w:val="bg-BG"/>
        </w:rPr>
        <w:t>70</w:t>
      </w:r>
      <w:r w:rsidRPr="00C57B79">
        <w:rPr>
          <w:lang w:val="bg-BG"/>
        </w:rPr>
        <w:fldChar w:fldCharType="end"/>
      </w:r>
      <w:r w:rsidR="005A2346" w:rsidRPr="00C57B79">
        <w:rPr>
          <w:lang w:val="bg-BG"/>
        </w:rPr>
        <w:t>.</w:t>
      </w:r>
      <w:r w:rsidR="005A2346">
        <w:t> </w:t>
      </w:r>
      <w:r w:rsidR="005A2346">
        <w:rPr>
          <w:lang w:val="bg-BG"/>
        </w:rPr>
        <w:t xml:space="preserve">В светлината на всички материали, с които разполага, и доколкото въпросите, свързани с оплакванията на жалбоподателя, са в рамките на неговата компетентност, Съдът счита, че тези оплаквания не разкриват никакво нарушение на Конвенцията. От това следва, че те са недопустими съгласно чл. </w:t>
      </w:r>
      <w:r w:rsidR="005A2346" w:rsidRPr="00C57B79">
        <w:rPr>
          <w:lang w:val="bg-BG"/>
        </w:rPr>
        <w:t>35 § 3 (</w:t>
      </w:r>
      <w:r w:rsidR="005A2346" w:rsidRPr="004223A1">
        <w:t>a</w:t>
      </w:r>
      <w:r w:rsidR="005A2346" w:rsidRPr="00C57B79">
        <w:rPr>
          <w:lang w:val="bg-BG"/>
        </w:rPr>
        <w:t>)</w:t>
      </w:r>
      <w:r w:rsidR="005A2346">
        <w:rPr>
          <w:lang w:val="bg-BG"/>
        </w:rPr>
        <w:t>,</w:t>
      </w:r>
      <w:r w:rsidR="005A2346" w:rsidRPr="00C57B79">
        <w:rPr>
          <w:lang w:val="bg-BG"/>
        </w:rPr>
        <w:t xml:space="preserve"> </w:t>
      </w:r>
      <w:r w:rsidR="005A2346">
        <w:rPr>
          <w:lang w:val="bg-BG"/>
        </w:rPr>
        <w:t xml:space="preserve">тъй като са явно необосновани и </w:t>
      </w:r>
      <w:r w:rsidR="005C76D1">
        <w:rPr>
          <w:lang w:val="bg-BG"/>
        </w:rPr>
        <w:t xml:space="preserve">се </w:t>
      </w:r>
      <w:r w:rsidR="005A2346">
        <w:rPr>
          <w:lang w:val="bg-BG"/>
        </w:rPr>
        <w:t>отхвърл</w:t>
      </w:r>
      <w:r w:rsidR="005C76D1">
        <w:rPr>
          <w:lang w:val="bg-BG"/>
        </w:rPr>
        <w:t>ят съгласно</w:t>
      </w:r>
      <w:r w:rsidR="005A2346">
        <w:rPr>
          <w:lang w:val="bg-BG"/>
        </w:rPr>
        <w:t xml:space="preserve"> чл.</w:t>
      </w:r>
      <w:r w:rsidR="005A2346" w:rsidRPr="00C57B79">
        <w:rPr>
          <w:lang w:val="bg-BG"/>
        </w:rPr>
        <w:t xml:space="preserve"> 35 § 4 </w:t>
      </w:r>
      <w:r w:rsidR="005A2346">
        <w:rPr>
          <w:lang w:val="bg-BG"/>
        </w:rPr>
        <w:t>от Конвенцията.</w:t>
      </w:r>
    </w:p>
    <w:p w:rsidR="005A2346" w:rsidRPr="00C57B79" w:rsidRDefault="005A2346" w:rsidP="004223A1">
      <w:pPr>
        <w:pStyle w:val="JuParaLast"/>
        <w:rPr>
          <w:lang w:val="bg-BG"/>
        </w:rPr>
      </w:pPr>
      <w:r>
        <w:rPr>
          <w:lang w:val="bg-BG"/>
        </w:rPr>
        <w:t>П</w:t>
      </w:r>
      <w:r w:rsidRPr="004223A1">
        <w:rPr>
          <w:lang w:val="en-GB"/>
        </w:rPr>
        <w:t>o</w:t>
      </w:r>
      <w:r>
        <w:rPr>
          <w:lang w:val="bg-BG"/>
        </w:rPr>
        <w:t xml:space="preserve"> тези съображения Съдът единодушно,</w:t>
      </w:r>
    </w:p>
    <w:p w:rsidR="005A2346" w:rsidRPr="00C57B79" w:rsidRDefault="005A2346" w:rsidP="004223A1">
      <w:pPr>
        <w:pStyle w:val="DecList"/>
        <w:rPr>
          <w:lang w:val="bg-BG"/>
        </w:rPr>
      </w:pPr>
      <w:r>
        <w:rPr>
          <w:i/>
          <w:lang w:val="bg-BG"/>
        </w:rPr>
        <w:t xml:space="preserve">Обявява </w:t>
      </w:r>
      <w:r>
        <w:rPr>
          <w:lang w:val="bg-BG"/>
        </w:rPr>
        <w:t xml:space="preserve">жалбата за недопустима.   </w:t>
      </w:r>
    </w:p>
    <w:p w:rsidR="005A2346" w:rsidRPr="00C57B79" w:rsidRDefault="005A2346" w:rsidP="004223A1">
      <w:pPr>
        <w:pStyle w:val="ECHRPara"/>
        <w:rPr>
          <w:sz w:val="2"/>
          <w:szCs w:val="2"/>
          <w:lang w:val="bg-BG"/>
        </w:rPr>
      </w:pPr>
    </w:p>
    <w:p w:rsidR="005A2346" w:rsidRPr="00C57B79" w:rsidRDefault="005A2346" w:rsidP="004223A1">
      <w:pPr>
        <w:pStyle w:val="DecList"/>
        <w:rPr>
          <w:lang w:val="bg-BG"/>
        </w:rPr>
      </w:pPr>
      <w:r>
        <w:rPr>
          <w:lang w:val="bg-BG"/>
        </w:rPr>
        <w:t xml:space="preserve">Изготвено на английски език и оповестено писмено на 13 октомври 2016 г. </w:t>
      </w:r>
    </w:p>
    <w:p w:rsidR="005A2346" w:rsidRPr="0026113E" w:rsidRDefault="005A2346" w:rsidP="004223A1">
      <w:pPr>
        <w:pStyle w:val="JuSigned"/>
        <w:rPr>
          <w:lang w:val="bg-BG"/>
        </w:rPr>
      </w:pPr>
      <w:r w:rsidRPr="00C57B79">
        <w:rPr>
          <w:lang w:val="bg-BG"/>
        </w:rPr>
        <w:tab/>
      </w:r>
      <w:r>
        <w:rPr>
          <w:lang w:val="bg-BG"/>
        </w:rPr>
        <w:t xml:space="preserve"> Милан Бла</w:t>
      </w:r>
      <w:r w:rsidR="005C76D1">
        <w:rPr>
          <w:lang w:val="bg-BG"/>
        </w:rPr>
        <w:t>с</w:t>
      </w:r>
      <w:r>
        <w:rPr>
          <w:lang w:val="bg-BG"/>
        </w:rPr>
        <w:t>ко</w:t>
      </w:r>
      <w:r w:rsidRPr="004223A1">
        <w:rPr>
          <w:lang w:val="de-DE"/>
        </w:rPr>
        <w:tab/>
      </w:r>
      <w:r>
        <w:rPr>
          <w:lang w:val="bg-BG"/>
        </w:rPr>
        <w:t>Ангелика Нусбергер</w:t>
      </w:r>
      <w:r w:rsidRPr="004223A1">
        <w:rPr>
          <w:lang w:val="de-DE"/>
        </w:rPr>
        <w:t xml:space="preserve"> </w:t>
      </w:r>
      <w:r w:rsidRPr="004223A1">
        <w:rPr>
          <w:lang w:val="de-DE"/>
        </w:rPr>
        <w:br/>
      </w:r>
      <w:r w:rsidRPr="004223A1">
        <w:rPr>
          <w:lang w:val="de-DE"/>
        </w:rPr>
        <w:tab/>
      </w:r>
      <w:r>
        <w:rPr>
          <w:lang w:val="bg-BG"/>
        </w:rPr>
        <w:t xml:space="preserve">заместник-секретар на отделението </w:t>
      </w:r>
      <w:r w:rsidRPr="004223A1">
        <w:rPr>
          <w:lang w:val="de-DE"/>
        </w:rPr>
        <w:tab/>
      </w:r>
      <w:r>
        <w:rPr>
          <w:lang w:val="bg-BG"/>
        </w:rPr>
        <w:t>председател</w:t>
      </w:r>
    </w:p>
    <w:sectPr w:rsidR="005A2346" w:rsidRPr="0026113E" w:rsidSect="0076040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575" w:rsidRPr="00700638" w:rsidRDefault="00DC5575" w:rsidP="005C4C1E">
      <w:pPr>
        <w:rPr>
          <w:lang w:val="en-GB"/>
        </w:rPr>
      </w:pPr>
      <w:r w:rsidRPr="00700638">
        <w:rPr>
          <w:lang w:val="en-GB"/>
        </w:rPr>
        <w:separator/>
      </w:r>
    </w:p>
  </w:endnote>
  <w:endnote w:type="continuationSeparator" w:id="0">
    <w:p w:rsidR="00DC5575" w:rsidRPr="00700638" w:rsidRDefault="00DC5575" w:rsidP="005C4C1E">
      <w:pPr>
        <w:rPr>
          <w:lang w:val="en-GB"/>
        </w:rPr>
      </w:pPr>
      <w:r w:rsidRPr="0070063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F5" w:rsidRDefault="00065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F5" w:rsidRDefault="00065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F5" w:rsidRPr="00330DAD" w:rsidRDefault="00065EF5" w:rsidP="00FD72F0">
    <w:pPr>
      <w:jc w:val="center"/>
      <w:rPr>
        <w:lang w:val="en-GB"/>
      </w:rPr>
    </w:pPr>
    <w:r>
      <w:rPr>
        <w:noProof/>
      </w:rPr>
      <w:drawing>
        <wp:inline distT="0" distB="0" distL="0" distR="0">
          <wp:extent cx="762000" cy="619125"/>
          <wp:effectExtent l="0" t="0" r="0" b="9525"/>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rsidR="00065EF5" w:rsidRPr="00700638" w:rsidRDefault="00065EF5" w:rsidP="00FD72F0">
    <w:pP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575" w:rsidRPr="00700638" w:rsidRDefault="00DC5575" w:rsidP="005C4C1E">
      <w:pPr>
        <w:rPr>
          <w:lang w:val="en-GB"/>
        </w:rPr>
      </w:pPr>
      <w:r w:rsidRPr="00700638">
        <w:rPr>
          <w:lang w:val="en-GB"/>
        </w:rPr>
        <w:separator/>
      </w:r>
    </w:p>
  </w:footnote>
  <w:footnote w:type="continuationSeparator" w:id="0">
    <w:p w:rsidR="00DC5575" w:rsidRPr="00700638" w:rsidRDefault="00DC5575" w:rsidP="005C4C1E">
      <w:pPr>
        <w:rPr>
          <w:lang w:val="en-GB"/>
        </w:rPr>
      </w:pPr>
      <w:r w:rsidRPr="00700638">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F5" w:rsidRPr="003E43BB" w:rsidRDefault="00065EF5" w:rsidP="0076040F">
    <w:pPr>
      <w:pStyle w:val="ECHRHeader"/>
      <w:rPr>
        <w:lang w:val="bg-BG"/>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3A0BDF">
      <w:rPr>
        <w:rStyle w:val="PageNumber"/>
        <w:noProof/>
        <w:lang w:val="en-GB"/>
      </w:rPr>
      <w:t>18</w:t>
    </w:r>
    <w:r>
      <w:rPr>
        <w:rStyle w:val="PageNumber"/>
        <w:lang w:val="en-GB"/>
      </w:rPr>
      <w:fldChar w:fldCharType="end"/>
    </w:r>
    <w:r w:rsidRPr="00700638">
      <w:rPr>
        <w:lang w:val="en-GB"/>
      </w:rPr>
      <w:tab/>
    </w:r>
    <w:r>
      <w:rPr>
        <w:lang w:val="bg-BG"/>
      </w:rPr>
      <w:t xml:space="preserve">РЕШЕНИЕ </w:t>
    </w:r>
    <w:r>
      <w:rPr>
        <w:lang w:val="en-GB"/>
      </w:rPr>
      <w:t xml:space="preserve">CORETCHI </w:t>
    </w:r>
    <w:r>
      <w:rPr>
        <w:lang w:val="bg-BG"/>
      </w:rPr>
      <w:t>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F5" w:rsidRPr="00700638" w:rsidRDefault="00065EF5" w:rsidP="0076040F">
    <w:pPr>
      <w:pStyle w:val="ECHRHeader"/>
      <w:rPr>
        <w:lang w:val="en-GB"/>
      </w:rPr>
    </w:pPr>
    <w:r w:rsidRPr="00700638">
      <w:rPr>
        <w:lang w:val="en-GB"/>
      </w:rPr>
      <w:tab/>
    </w:r>
    <w:r>
      <w:rPr>
        <w:lang w:val="bg-BG"/>
      </w:rPr>
      <w:t xml:space="preserve">РЕШЕНИЕ </w:t>
    </w:r>
    <w:r>
      <w:rPr>
        <w:lang w:val="en-GB"/>
      </w:rPr>
      <w:t xml:space="preserve">CORETCHI </w:t>
    </w:r>
    <w:r>
      <w:rPr>
        <w:lang w:val="bg-BG"/>
      </w:rPr>
      <w:t>срещу БЪЛГАРИЯ</w:t>
    </w:r>
    <w:r w:rsidRPr="00700638">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3A0BDF">
      <w:rPr>
        <w:rStyle w:val="PageNumber"/>
        <w:noProof/>
        <w:lang w:val="en-GB"/>
      </w:rPr>
      <w:t>17</w:t>
    </w:r>
    <w:r>
      <w:rPr>
        <w:rStyle w:val="PageNumber"/>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F5" w:rsidRPr="00A45145" w:rsidRDefault="00065EF5" w:rsidP="00FD72F0">
    <w:pPr>
      <w:jc w:val="center"/>
    </w:pPr>
    <w:r>
      <w:rPr>
        <w:noProof/>
      </w:rPr>
      <w:drawing>
        <wp:inline distT="0" distB="0" distL="0" distR="0">
          <wp:extent cx="29622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65EF5" w:rsidRPr="00700638" w:rsidRDefault="00065EF5" w:rsidP="00FD72F0">
    <w:pP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C15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1A259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AE025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D8C0106"/>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1AE4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0E47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40F8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6F650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styleLink w:val="1ai"/>
    <w:lvl w:ilvl="0">
      <w:start w:val="1"/>
      <w:numFmt w:val="decimal"/>
      <w:pStyle w:val="ListNumber4"/>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75C4D5D"/>
    <w:multiLevelType w:val="multilevel"/>
    <w:tmpl w:val="04090023"/>
    <w:styleLink w:val="ArticleSection"/>
    <w:lvl w:ilvl="0">
      <w:start w:val="1"/>
      <w:numFmt w:val="upperRoman"/>
      <w:pStyle w:val="ListNumber5"/>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15:restartNumberingAfterBreak="0">
    <w:nsid w:val="3BB25E07"/>
    <w:multiLevelType w:val="multilevel"/>
    <w:tmpl w:val="0409001F"/>
    <w:styleLink w:val="111111"/>
    <w:lvl w:ilvl="0">
      <w:start w:val="1"/>
      <w:numFmt w:val="decimal"/>
      <w:pStyle w:val="ListNumber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D2B5DB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DDC3E07"/>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513D455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5508691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7" w15:restartNumberingAfterBreak="0">
    <w:nsid w:val="5A13522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01837B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64FA268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3F53F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A94C8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10"/>
  </w:num>
  <w:num w:numId="40">
    <w:abstractNumId w:val="11"/>
  </w:num>
  <w:num w:numId="41">
    <w:abstractNumId w:val="22"/>
  </w:num>
  <w:num w:numId="42">
    <w:abstractNumId w:val="15"/>
  </w:num>
  <w:num w:numId="43">
    <w:abstractNumId w:val="16"/>
  </w:num>
  <w:num w:numId="44">
    <w:abstractNumId w:val="21"/>
  </w:num>
  <w:num w:numId="45">
    <w:abstractNumId w:val="13"/>
  </w:num>
  <w:num w:numId="46">
    <w:abstractNumId w:val="14"/>
  </w:num>
  <w:num w:numId="47">
    <w:abstractNumId w:val="18"/>
  </w:num>
  <w:num w:numId="48">
    <w:abstractNumId w:val="19"/>
  </w:num>
  <w:num w:numId="49">
    <w:abstractNumId w:val="17"/>
  </w:num>
  <w:num w:numId="5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1"/>
    <w:docVar w:name="DocVarPREMATURE" w:val="0"/>
    <w:docVar w:name="EMM" w:val="0"/>
    <w:docVar w:name="ETRANSMISSION" w:val="BY E-TRANSMISSION ONLY"/>
    <w:docVar w:name="L4_1Annex" w:val="0"/>
    <w:docVar w:name="L4_1Anonymity" w:val="0"/>
    <w:docVar w:name="L4_1AppNatList" w:val="Moldovan"/>
    <w:docVar w:name="NBEMMDOC" w:val="0"/>
    <w:docVar w:name="Plural" w:val="0"/>
    <w:docVar w:name="SignForeName" w:val="0"/>
  </w:docVars>
  <w:rsids>
    <w:rsidRoot w:val="00330DAD"/>
    <w:rsid w:val="000101CF"/>
    <w:rsid w:val="00011019"/>
    <w:rsid w:val="00011AC0"/>
    <w:rsid w:val="000139AF"/>
    <w:rsid w:val="00016617"/>
    <w:rsid w:val="00017C54"/>
    <w:rsid w:val="00024CA4"/>
    <w:rsid w:val="00032712"/>
    <w:rsid w:val="0004452C"/>
    <w:rsid w:val="000505B8"/>
    <w:rsid w:val="0005295E"/>
    <w:rsid w:val="0005338F"/>
    <w:rsid w:val="000600AC"/>
    <w:rsid w:val="00061541"/>
    <w:rsid w:val="00065EF5"/>
    <w:rsid w:val="00072222"/>
    <w:rsid w:val="00081D07"/>
    <w:rsid w:val="000852D3"/>
    <w:rsid w:val="00087E75"/>
    <w:rsid w:val="000919A1"/>
    <w:rsid w:val="0009377F"/>
    <w:rsid w:val="00097242"/>
    <w:rsid w:val="000A47EA"/>
    <w:rsid w:val="000B3761"/>
    <w:rsid w:val="000B5FE3"/>
    <w:rsid w:val="000C2FD0"/>
    <w:rsid w:val="000D2AA5"/>
    <w:rsid w:val="000D55FC"/>
    <w:rsid w:val="000D5B43"/>
    <w:rsid w:val="000D79AF"/>
    <w:rsid w:val="000E2CCA"/>
    <w:rsid w:val="000E3A60"/>
    <w:rsid w:val="000F0AC4"/>
    <w:rsid w:val="000F5E92"/>
    <w:rsid w:val="000F68EE"/>
    <w:rsid w:val="00106585"/>
    <w:rsid w:val="00107482"/>
    <w:rsid w:val="001077B7"/>
    <w:rsid w:val="0011170E"/>
    <w:rsid w:val="00113B59"/>
    <w:rsid w:val="00115035"/>
    <w:rsid w:val="0011563C"/>
    <w:rsid w:val="00121951"/>
    <w:rsid w:val="00121B56"/>
    <w:rsid w:val="00125052"/>
    <w:rsid w:val="00127DF7"/>
    <w:rsid w:val="001320F8"/>
    <w:rsid w:val="0015012C"/>
    <w:rsid w:val="00153E09"/>
    <w:rsid w:val="00155D6E"/>
    <w:rsid w:val="00155FC7"/>
    <w:rsid w:val="00162431"/>
    <w:rsid w:val="0016303E"/>
    <w:rsid w:val="0017665F"/>
    <w:rsid w:val="001818B5"/>
    <w:rsid w:val="00182B90"/>
    <w:rsid w:val="001910CE"/>
    <w:rsid w:val="001A2A96"/>
    <w:rsid w:val="001B2AB4"/>
    <w:rsid w:val="001B4594"/>
    <w:rsid w:val="001C0F9A"/>
    <w:rsid w:val="001C2D1F"/>
    <w:rsid w:val="001D5FDE"/>
    <w:rsid w:val="001E12F7"/>
    <w:rsid w:val="001F5DE1"/>
    <w:rsid w:val="00206A52"/>
    <w:rsid w:val="002107A3"/>
    <w:rsid w:val="00214408"/>
    <w:rsid w:val="0021731C"/>
    <w:rsid w:val="002177BA"/>
    <w:rsid w:val="00217DB1"/>
    <w:rsid w:val="00223B38"/>
    <w:rsid w:val="00225CE3"/>
    <w:rsid w:val="002272C7"/>
    <w:rsid w:val="00230C34"/>
    <w:rsid w:val="002318DE"/>
    <w:rsid w:val="0024062B"/>
    <w:rsid w:val="0024585D"/>
    <w:rsid w:val="00250546"/>
    <w:rsid w:val="00253969"/>
    <w:rsid w:val="00253A94"/>
    <w:rsid w:val="00255EBC"/>
    <w:rsid w:val="00257209"/>
    <w:rsid w:val="0026113E"/>
    <w:rsid w:val="0026511D"/>
    <w:rsid w:val="002661CB"/>
    <w:rsid w:val="002774CF"/>
    <w:rsid w:val="002819A7"/>
    <w:rsid w:val="00281EC2"/>
    <w:rsid w:val="002874F0"/>
    <w:rsid w:val="002949C6"/>
    <w:rsid w:val="002967FF"/>
    <w:rsid w:val="0029715C"/>
    <w:rsid w:val="002A0A14"/>
    <w:rsid w:val="002A5C0B"/>
    <w:rsid w:val="002A771B"/>
    <w:rsid w:val="002B6368"/>
    <w:rsid w:val="002C55B2"/>
    <w:rsid w:val="002D78BA"/>
    <w:rsid w:val="002E09D1"/>
    <w:rsid w:val="002F163A"/>
    <w:rsid w:val="002F35FF"/>
    <w:rsid w:val="002F4FB8"/>
    <w:rsid w:val="002F51F0"/>
    <w:rsid w:val="002F5F4E"/>
    <w:rsid w:val="00300304"/>
    <w:rsid w:val="0031397F"/>
    <w:rsid w:val="00314218"/>
    <w:rsid w:val="00316A41"/>
    <w:rsid w:val="00316D54"/>
    <w:rsid w:val="003209EF"/>
    <w:rsid w:val="00321F15"/>
    <w:rsid w:val="003260D1"/>
    <w:rsid w:val="00327300"/>
    <w:rsid w:val="00330C78"/>
    <w:rsid w:val="00330DAD"/>
    <w:rsid w:val="003311E1"/>
    <w:rsid w:val="0033654E"/>
    <w:rsid w:val="003365C3"/>
    <w:rsid w:val="0033763E"/>
    <w:rsid w:val="003458D0"/>
    <w:rsid w:val="003557AD"/>
    <w:rsid w:val="003577C5"/>
    <w:rsid w:val="00361187"/>
    <w:rsid w:val="0036281B"/>
    <w:rsid w:val="003725A5"/>
    <w:rsid w:val="00373860"/>
    <w:rsid w:val="00387C8D"/>
    <w:rsid w:val="00394CBC"/>
    <w:rsid w:val="00395BF6"/>
    <w:rsid w:val="00396997"/>
    <w:rsid w:val="003A0BDF"/>
    <w:rsid w:val="003A1126"/>
    <w:rsid w:val="003A4851"/>
    <w:rsid w:val="003C14BE"/>
    <w:rsid w:val="003C3C28"/>
    <w:rsid w:val="003C78D1"/>
    <w:rsid w:val="003D2893"/>
    <w:rsid w:val="003D60EA"/>
    <w:rsid w:val="003E43BB"/>
    <w:rsid w:val="003E6D8F"/>
    <w:rsid w:val="003E7667"/>
    <w:rsid w:val="003F0986"/>
    <w:rsid w:val="003F5BAF"/>
    <w:rsid w:val="00406359"/>
    <w:rsid w:val="00407517"/>
    <w:rsid w:val="00416B80"/>
    <w:rsid w:val="004223A1"/>
    <w:rsid w:val="00426486"/>
    <w:rsid w:val="004278DE"/>
    <w:rsid w:val="004358A0"/>
    <w:rsid w:val="00444FE4"/>
    <w:rsid w:val="0044562F"/>
    <w:rsid w:val="004559B5"/>
    <w:rsid w:val="00460F7C"/>
    <w:rsid w:val="00462892"/>
    <w:rsid w:val="00466456"/>
    <w:rsid w:val="004754AE"/>
    <w:rsid w:val="0047696F"/>
    <w:rsid w:val="004839FC"/>
    <w:rsid w:val="00484E70"/>
    <w:rsid w:val="0049519D"/>
    <w:rsid w:val="00497653"/>
    <w:rsid w:val="004A5384"/>
    <w:rsid w:val="004B2ED4"/>
    <w:rsid w:val="004B716B"/>
    <w:rsid w:val="004C0E12"/>
    <w:rsid w:val="004C1A33"/>
    <w:rsid w:val="004C4DE2"/>
    <w:rsid w:val="004C6A2D"/>
    <w:rsid w:val="004E3089"/>
    <w:rsid w:val="004E3762"/>
    <w:rsid w:val="004E5F8E"/>
    <w:rsid w:val="004E725A"/>
    <w:rsid w:val="004F1ABF"/>
    <w:rsid w:val="004F54C0"/>
    <w:rsid w:val="004F7C42"/>
    <w:rsid w:val="005019B9"/>
    <w:rsid w:val="005103A1"/>
    <w:rsid w:val="00514462"/>
    <w:rsid w:val="00514A0F"/>
    <w:rsid w:val="00521E64"/>
    <w:rsid w:val="00522E78"/>
    <w:rsid w:val="00540567"/>
    <w:rsid w:val="00544CD4"/>
    <w:rsid w:val="00550ADB"/>
    <w:rsid w:val="00551A97"/>
    <w:rsid w:val="005543A8"/>
    <w:rsid w:val="00561891"/>
    <w:rsid w:val="005649DF"/>
    <w:rsid w:val="0057231D"/>
    <w:rsid w:val="00580F40"/>
    <w:rsid w:val="00581B50"/>
    <w:rsid w:val="0059094E"/>
    <w:rsid w:val="005A0FA5"/>
    <w:rsid w:val="005A2346"/>
    <w:rsid w:val="005A34B9"/>
    <w:rsid w:val="005B3BB8"/>
    <w:rsid w:val="005C4C1E"/>
    <w:rsid w:val="005C6ADB"/>
    <w:rsid w:val="005C76D1"/>
    <w:rsid w:val="005D15A7"/>
    <w:rsid w:val="005D380C"/>
    <w:rsid w:val="005D4486"/>
    <w:rsid w:val="005D66FC"/>
    <w:rsid w:val="005D7703"/>
    <w:rsid w:val="005E0153"/>
    <w:rsid w:val="005E4695"/>
    <w:rsid w:val="005F131E"/>
    <w:rsid w:val="005F16E1"/>
    <w:rsid w:val="005F220D"/>
    <w:rsid w:val="005F3D3B"/>
    <w:rsid w:val="00600144"/>
    <w:rsid w:val="00601669"/>
    <w:rsid w:val="006022C2"/>
    <w:rsid w:val="00603218"/>
    <w:rsid w:val="00604442"/>
    <w:rsid w:val="0060480E"/>
    <w:rsid w:val="006073BA"/>
    <w:rsid w:val="006114C1"/>
    <w:rsid w:val="006131FA"/>
    <w:rsid w:val="0061414C"/>
    <w:rsid w:val="00614F49"/>
    <w:rsid w:val="00623174"/>
    <w:rsid w:val="0062678A"/>
    <w:rsid w:val="006317B8"/>
    <w:rsid w:val="00631F36"/>
    <w:rsid w:val="00633213"/>
    <w:rsid w:val="00635391"/>
    <w:rsid w:val="00635BFF"/>
    <w:rsid w:val="00637B47"/>
    <w:rsid w:val="00650A7D"/>
    <w:rsid w:val="006511B0"/>
    <w:rsid w:val="0065176C"/>
    <w:rsid w:val="0065712D"/>
    <w:rsid w:val="00662405"/>
    <w:rsid w:val="00663376"/>
    <w:rsid w:val="006633B0"/>
    <w:rsid w:val="0066482F"/>
    <w:rsid w:val="00683947"/>
    <w:rsid w:val="0068520F"/>
    <w:rsid w:val="006856EC"/>
    <w:rsid w:val="00685FA9"/>
    <w:rsid w:val="00686922"/>
    <w:rsid w:val="00691405"/>
    <w:rsid w:val="00697C5C"/>
    <w:rsid w:val="006A1382"/>
    <w:rsid w:val="006A3441"/>
    <w:rsid w:val="006A6083"/>
    <w:rsid w:val="006B0270"/>
    <w:rsid w:val="006C1F9F"/>
    <w:rsid w:val="006C406F"/>
    <w:rsid w:val="006C6FAE"/>
    <w:rsid w:val="006D1E12"/>
    <w:rsid w:val="006D5937"/>
    <w:rsid w:val="006D615B"/>
    <w:rsid w:val="006E1DF3"/>
    <w:rsid w:val="006E3D1B"/>
    <w:rsid w:val="006E43AB"/>
    <w:rsid w:val="006E758E"/>
    <w:rsid w:val="006E7A01"/>
    <w:rsid w:val="006F6BC5"/>
    <w:rsid w:val="00700638"/>
    <w:rsid w:val="00703BBD"/>
    <w:rsid w:val="0070567D"/>
    <w:rsid w:val="00725F4F"/>
    <w:rsid w:val="0073000E"/>
    <w:rsid w:val="007309C5"/>
    <w:rsid w:val="007409AB"/>
    <w:rsid w:val="00742ACB"/>
    <w:rsid w:val="00743239"/>
    <w:rsid w:val="00743C6C"/>
    <w:rsid w:val="00750F4F"/>
    <w:rsid w:val="00756E56"/>
    <w:rsid w:val="0076014A"/>
    <w:rsid w:val="0076040F"/>
    <w:rsid w:val="00760FD1"/>
    <w:rsid w:val="007718BF"/>
    <w:rsid w:val="007739D5"/>
    <w:rsid w:val="00774073"/>
    <w:rsid w:val="007762C8"/>
    <w:rsid w:val="00776E29"/>
    <w:rsid w:val="00782E9D"/>
    <w:rsid w:val="00790E16"/>
    <w:rsid w:val="007915EE"/>
    <w:rsid w:val="00793473"/>
    <w:rsid w:val="007A45AC"/>
    <w:rsid w:val="007A7DAD"/>
    <w:rsid w:val="007B5F25"/>
    <w:rsid w:val="007B6896"/>
    <w:rsid w:val="007D3454"/>
    <w:rsid w:val="007D34CF"/>
    <w:rsid w:val="007D3ED6"/>
    <w:rsid w:val="007D566E"/>
    <w:rsid w:val="007E657A"/>
    <w:rsid w:val="007F4321"/>
    <w:rsid w:val="008004D9"/>
    <w:rsid w:val="00803F4E"/>
    <w:rsid w:val="008052AE"/>
    <w:rsid w:val="00805765"/>
    <w:rsid w:val="00806C68"/>
    <w:rsid w:val="00813B30"/>
    <w:rsid w:val="00821248"/>
    <w:rsid w:val="008216F4"/>
    <w:rsid w:val="00824A38"/>
    <w:rsid w:val="00843338"/>
    <w:rsid w:val="00847A94"/>
    <w:rsid w:val="008519C7"/>
    <w:rsid w:val="0085344F"/>
    <w:rsid w:val="00857F0A"/>
    <w:rsid w:val="0086291F"/>
    <w:rsid w:val="00867B66"/>
    <w:rsid w:val="008749B2"/>
    <w:rsid w:val="00881F39"/>
    <w:rsid w:val="00883450"/>
    <w:rsid w:val="0088360E"/>
    <w:rsid w:val="00883E9C"/>
    <w:rsid w:val="00887CDA"/>
    <w:rsid w:val="00892E48"/>
    <w:rsid w:val="008A232F"/>
    <w:rsid w:val="008A5717"/>
    <w:rsid w:val="008B0611"/>
    <w:rsid w:val="008C16D2"/>
    <w:rsid w:val="008D301D"/>
    <w:rsid w:val="008E00C8"/>
    <w:rsid w:val="008E1DDA"/>
    <w:rsid w:val="008E5080"/>
    <w:rsid w:val="008E5A3F"/>
    <w:rsid w:val="008F5A74"/>
    <w:rsid w:val="00903332"/>
    <w:rsid w:val="00903F38"/>
    <w:rsid w:val="00905E52"/>
    <w:rsid w:val="00906058"/>
    <w:rsid w:val="00910DD2"/>
    <w:rsid w:val="00911346"/>
    <w:rsid w:val="00911E68"/>
    <w:rsid w:val="00912887"/>
    <w:rsid w:val="009132C1"/>
    <w:rsid w:val="00926FD6"/>
    <w:rsid w:val="009275D7"/>
    <w:rsid w:val="00934BF7"/>
    <w:rsid w:val="00940835"/>
    <w:rsid w:val="00952EE8"/>
    <w:rsid w:val="009541B4"/>
    <w:rsid w:val="00960FF3"/>
    <w:rsid w:val="00962198"/>
    <w:rsid w:val="00965DB7"/>
    <w:rsid w:val="009702C9"/>
    <w:rsid w:val="0097226E"/>
    <w:rsid w:val="00972CC5"/>
    <w:rsid w:val="00973064"/>
    <w:rsid w:val="00975A6D"/>
    <w:rsid w:val="009841B1"/>
    <w:rsid w:val="00986888"/>
    <w:rsid w:val="00987A64"/>
    <w:rsid w:val="009912DE"/>
    <w:rsid w:val="0099411D"/>
    <w:rsid w:val="0099696F"/>
    <w:rsid w:val="009A3083"/>
    <w:rsid w:val="009A722F"/>
    <w:rsid w:val="009B1A60"/>
    <w:rsid w:val="009C2F44"/>
    <w:rsid w:val="009C37F2"/>
    <w:rsid w:val="009C49B8"/>
    <w:rsid w:val="009D7F75"/>
    <w:rsid w:val="009E4DD0"/>
    <w:rsid w:val="009E659A"/>
    <w:rsid w:val="009F309A"/>
    <w:rsid w:val="009F5168"/>
    <w:rsid w:val="00A10B9D"/>
    <w:rsid w:val="00A11886"/>
    <w:rsid w:val="00A11B3C"/>
    <w:rsid w:val="00A11EE9"/>
    <w:rsid w:val="00A179B4"/>
    <w:rsid w:val="00A26346"/>
    <w:rsid w:val="00A30D5D"/>
    <w:rsid w:val="00A349CD"/>
    <w:rsid w:val="00A377A1"/>
    <w:rsid w:val="00A40EDA"/>
    <w:rsid w:val="00A42D47"/>
    <w:rsid w:val="00A43B26"/>
    <w:rsid w:val="00A44FBC"/>
    <w:rsid w:val="00A45145"/>
    <w:rsid w:val="00A476FA"/>
    <w:rsid w:val="00A5111D"/>
    <w:rsid w:val="00A51320"/>
    <w:rsid w:val="00A55673"/>
    <w:rsid w:val="00A5608C"/>
    <w:rsid w:val="00A567CA"/>
    <w:rsid w:val="00A6000E"/>
    <w:rsid w:val="00A901EF"/>
    <w:rsid w:val="00A902D1"/>
    <w:rsid w:val="00A92649"/>
    <w:rsid w:val="00A92D46"/>
    <w:rsid w:val="00A966E1"/>
    <w:rsid w:val="00AA15BA"/>
    <w:rsid w:val="00AA165D"/>
    <w:rsid w:val="00AB33C0"/>
    <w:rsid w:val="00AB637A"/>
    <w:rsid w:val="00AB78C7"/>
    <w:rsid w:val="00AB79A5"/>
    <w:rsid w:val="00AC1F91"/>
    <w:rsid w:val="00AC319D"/>
    <w:rsid w:val="00AD06C1"/>
    <w:rsid w:val="00AD374F"/>
    <w:rsid w:val="00AE22D3"/>
    <w:rsid w:val="00AF47E5"/>
    <w:rsid w:val="00B054D5"/>
    <w:rsid w:val="00B07AF8"/>
    <w:rsid w:val="00B1518A"/>
    <w:rsid w:val="00B17CA0"/>
    <w:rsid w:val="00B2003B"/>
    <w:rsid w:val="00B21719"/>
    <w:rsid w:val="00B220F1"/>
    <w:rsid w:val="00B2397A"/>
    <w:rsid w:val="00B23B64"/>
    <w:rsid w:val="00B24161"/>
    <w:rsid w:val="00B25400"/>
    <w:rsid w:val="00B2748D"/>
    <w:rsid w:val="00B30B0F"/>
    <w:rsid w:val="00B34DE6"/>
    <w:rsid w:val="00B372B8"/>
    <w:rsid w:val="00B379C5"/>
    <w:rsid w:val="00B60A27"/>
    <w:rsid w:val="00B6185D"/>
    <w:rsid w:val="00B6202F"/>
    <w:rsid w:val="00B66E83"/>
    <w:rsid w:val="00B67325"/>
    <w:rsid w:val="00B6754A"/>
    <w:rsid w:val="00B67E0E"/>
    <w:rsid w:val="00B719CC"/>
    <w:rsid w:val="00B72492"/>
    <w:rsid w:val="00B75161"/>
    <w:rsid w:val="00B819E7"/>
    <w:rsid w:val="00B81E6C"/>
    <w:rsid w:val="00B82269"/>
    <w:rsid w:val="00B86EE4"/>
    <w:rsid w:val="00B90EA9"/>
    <w:rsid w:val="00B91B36"/>
    <w:rsid w:val="00BA15D7"/>
    <w:rsid w:val="00BA6B27"/>
    <w:rsid w:val="00BB0E41"/>
    <w:rsid w:val="00BB466E"/>
    <w:rsid w:val="00BB7F1F"/>
    <w:rsid w:val="00BC0179"/>
    <w:rsid w:val="00BD241A"/>
    <w:rsid w:val="00BD309A"/>
    <w:rsid w:val="00BD5C0F"/>
    <w:rsid w:val="00BE2529"/>
    <w:rsid w:val="00BE4ADC"/>
    <w:rsid w:val="00BE4D27"/>
    <w:rsid w:val="00BE4DB8"/>
    <w:rsid w:val="00BF3D70"/>
    <w:rsid w:val="00BF5477"/>
    <w:rsid w:val="00BF5F35"/>
    <w:rsid w:val="00BF60C5"/>
    <w:rsid w:val="00C01660"/>
    <w:rsid w:val="00C06F28"/>
    <w:rsid w:val="00C11194"/>
    <w:rsid w:val="00C138D4"/>
    <w:rsid w:val="00C15D29"/>
    <w:rsid w:val="00C202B0"/>
    <w:rsid w:val="00C20AE5"/>
    <w:rsid w:val="00C25834"/>
    <w:rsid w:val="00C2615E"/>
    <w:rsid w:val="00C2729C"/>
    <w:rsid w:val="00C3415F"/>
    <w:rsid w:val="00C37751"/>
    <w:rsid w:val="00C406D2"/>
    <w:rsid w:val="00C45611"/>
    <w:rsid w:val="00C5204F"/>
    <w:rsid w:val="00C57B79"/>
    <w:rsid w:val="00C646A4"/>
    <w:rsid w:val="00C656B6"/>
    <w:rsid w:val="00C70681"/>
    <w:rsid w:val="00C71588"/>
    <w:rsid w:val="00C72937"/>
    <w:rsid w:val="00C72A0D"/>
    <w:rsid w:val="00C751ED"/>
    <w:rsid w:val="00C75D1C"/>
    <w:rsid w:val="00C75E0F"/>
    <w:rsid w:val="00C831D3"/>
    <w:rsid w:val="00C841F3"/>
    <w:rsid w:val="00C85F20"/>
    <w:rsid w:val="00C91CB7"/>
    <w:rsid w:val="00C91D4E"/>
    <w:rsid w:val="00C92E55"/>
    <w:rsid w:val="00C97B10"/>
    <w:rsid w:val="00CA0284"/>
    <w:rsid w:val="00CA38A6"/>
    <w:rsid w:val="00CA451D"/>
    <w:rsid w:val="00CB1EE3"/>
    <w:rsid w:val="00CB7C88"/>
    <w:rsid w:val="00CC3683"/>
    <w:rsid w:val="00CC40FE"/>
    <w:rsid w:val="00CD3715"/>
    <w:rsid w:val="00CD452C"/>
    <w:rsid w:val="00CD5251"/>
    <w:rsid w:val="00CE003B"/>
    <w:rsid w:val="00CE7AA0"/>
    <w:rsid w:val="00CF21C4"/>
    <w:rsid w:val="00D01FE3"/>
    <w:rsid w:val="00D037C2"/>
    <w:rsid w:val="00D063F6"/>
    <w:rsid w:val="00D06474"/>
    <w:rsid w:val="00D0695F"/>
    <w:rsid w:val="00D10B13"/>
    <w:rsid w:val="00D16A7D"/>
    <w:rsid w:val="00D16E31"/>
    <w:rsid w:val="00D22882"/>
    <w:rsid w:val="00D228A6"/>
    <w:rsid w:val="00D24234"/>
    <w:rsid w:val="00D27DAA"/>
    <w:rsid w:val="00D4161C"/>
    <w:rsid w:val="00D515E6"/>
    <w:rsid w:val="00D545F8"/>
    <w:rsid w:val="00D5461A"/>
    <w:rsid w:val="00D61A9F"/>
    <w:rsid w:val="00D63604"/>
    <w:rsid w:val="00D63B37"/>
    <w:rsid w:val="00D63E71"/>
    <w:rsid w:val="00D707B9"/>
    <w:rsid w:val="00D72FE2"/>
    <w:rsid w:val="00D74B03"/>
    <w:rsid w:val="00D7698D"/>
    <w:rsid w:val="00D77989"/>
    <w:rsid w:val="00D831F0"/>
    <w:rsid w:val="00D83269"/>
    <w:rsid w:val="00D8338D"/>
    <w:rsid w:val="00D83BF0"/>
    <w:rsid w:val="00D86873"/>
    <w:rsid w:val="00D87488"/>
    <w:rsid w:val="00D92F2E"/>
    <w:rsid w:val="00DB52A6"/>
    <w:rsid w:val="00DB53A6"/>
    <w:rsid w:val="00DC0268"/>
    <w:rsid w:val="00DC3219"/>
    <w:rsid w:val="00DC5575"/>
    <w:rsid w:val="00DC6A96"/>
    <w:rsid w:val="00DD29A0"/>
    <w:rsid w:val="00DD3E85"/>
    <w:rsid w:val="00DD557E"/>
    <w:rsid w:val="00DD588A"/>
    <w:rsid w:val="00DD6A05"/>
    <w:rsid w:val="00DE292D"/>
    <w:rsid w:val="00DE4854"/>
    <w:rsid w:val="00DE6685"/>
    <w:rsid w:val="00DF0AF9"/>
    <w:rsid w:val="00DF27F6"/>
    <w:rsid w:val="00DF4C9F"/>
    <w:rsid w:val="00DF5A75"/>
    <w:rsid w:val="00E0109F"/>
    <w:rsid w:val="00E05D0D"/>
    <w:rsid w:val="00E10C4B"/>
    <w:rsid w:val="00E21BE0"/>
    <w:rsid w:val="00E23920"/>
    <w:rsid w:val="00E350DA"/>
    <w:rsid w:val="00E4015E"/>
    <w:rsid w:val="00E40E3F"/>
    <w:rsid w:val="00E41F62"/>
    <w:rsid w:val="00E45DFB"/>
    <w:rsid w:val="00E50569"/>
    <w:rsid w:val="00E542CE"/>
    <w:rsid w:val="00E6601F"/>
    <w:rsid w:val="00E7335D"/>
    <w:rsid w:val="00E76D56"/>
    <w:rsid w:val="00E868D2"/>
    <w:rsid w:val="00E87BF0"/>
    <w:rsid w:val="00E906BA"/>
    <w:rsid w:val="00E93FC7"/>
    <w:rsid w:val="00EA11B8"/>
    <w:rsid w:val="00EB0979"/>
    <w:rsid w:val="00EB25C9"/>
    <w:rsid w:val="00EC1D26"/>
    <w:rsid w:val="00ED04C3"/>
    <w:rsid w:val="00ED5087"/>
    <w:rsid w:val="00ED7E40"/>
    <w:rsid w:val="00EE2E34"/>
    <w:rsid w:val="00EE3667"/>
    <w:rsid w:val="00EE63F1"/>
    <w:rsid w:val="00EE7BBA"/>
    <w:rsid w:val="00EF195F"/>
    <w:rsid w:val="00EF1EF5"/>
    <w:rsid w:val="00EF6E65"/>
    <w:rsid w:val="00F004BC"/>
    <w:rsid w:val="00F04783"/>
    <w:rsid w:val="00F06467"/>
    <w:rsid w:val="00F075FF"/>
    <w:rsid w:val="00F1469D"/>
    <w:rsid w:val="00F20849"/>
    <w:rsid w:val="00F24A83"/>
    <w:rsid w:val="00F27EB5"/>
    <w:rsid w:val="00F32125"/>
    <w:rsid w:val="00F34F70"/>
    <w:rsid w:val="00F35FFF"/>
    <w:rsid w:val="00F36130"/>
    <w:rsid w:val="00F36882"/>
    <w:rsid w:val="00F36EE4"/>
    <w:rsid w:val="00F43E79"/>
    <w:rsid w:val="00F45CA8"/>
    <w:rsid w:val="00F45F6B"/>
    <w:rsid w:val="00F630EC"/>
    <w:rsid w:val="00F665A4"/>
    <w:rsid w:val="00F70012"/>
    <w:rsid w:val="00F717A9"/>
    <w:rsid w:val="00F71EBA"/>
    <w:rsid w:val="00F72859"/>
    <w:rsid w:val="00F72918"/>
    <w:rsid w:val="00F72F00"/>
    <w:rsid w:val="00F75D2B"/>
    <w:rsid w:val="00F913F2"/>
    <w:rsid w:val="00F9742D"/>
    <w:rsid w:val="00FA3A9A"/>
    <w:rsid w:val="00FA7E65"/>
    <w:rsid w:val="00FB0EEC"/>
    <w:rsid w:val="00FC5B4B"/>
    <w:rsid w:val="00FD0916"/>
    <w:rsid w:val="00FD72F0"/>
    <w:rsid w:val="00FE39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F4"/>
    <w:pPr>
      <w:jc w:val="both"/>
    </w:pPr>
    <w:rPr>
      <w:sz w:val="24"/>
      <w:szCs w:val="22"/>
      <w:lang w:val="en-US" w:eastAsia="en-US"/>
    </w:rPr>
  </w:style>
  <w:style w:type="paragraph" w:styleId="Heading1">
    <w:name w:val="heading 1"/>
    <w:basedOn w:val="Normal"/>
    <w:next w:val="Normal"/>
    <w:link w:val="Heading1Char"/>
    <w:uiPriority w:val="99"/>
    <w:qFormat/>
    <w:rsid w:val="008216F4"/>
    <w:pPr>
      <w:spacing w:before="480"/>
      <w:contextualSpacing/>
      <w:outlineLvl w:val="0"/>
    </w:pPr>
    <w:rPr>
      <w:b/>
      <w:bCs/>
      <w:color w:val="333333"/>
      <w:sz w:val="28"/>
      <w:szCs w:val="28"/>
    </w:rPr>
  </w:style>
  <w:style w:type="paragraph" w:styleId="Heading2">
    <w:name w:val="heading 2"/>
    <w:basedOn w:val="Normal"/>
    <w:next w:val="Normal"/>
    <w:link w:val="Heading2Char"/>
    <w:uiPriority w:val="99"/>
    <w:qFormat/>
    <w:rsid w:val="008216F4"/>
    <w:pPr>
      <w:spacing w:before="200"/>
      <w:outlineLvl w:val="1"/>
    </w:pPr>
    <w:rPr>
      <w:b/>
      <w:bCs/>
      <w:color w:val="4D4D4D"/>
      <w:sz w:val="26"/>
      <w:szCs w:val="26"/>
    </w:rPr>
  </w:style>
  <w:style w:type="paragraph" w:styleId="Heading3">
    <w:name w:val="heading 3"/>
    <w:basedOn w:val="Normal"/>
    <w:next w:val="Normal"/>
    <w:link w:val="Heading3Char"/>
    <w:uiPriority w:val="99"/>
    <w:qFormat/>
    <w:rsid w:val="008216F4"/>
    <w:pPr>
      <w:spacing w:before="200" w:line="271" w:lineRule="auto"/>
      <w:outlineLvl w:val="2"/>
    </w:pPr>
    <w:rPr>
      <w:b/>
      <w:bCs/>
      <w:color w:val="5F5F5F"/>
    </w:rPr>
  </w:style>
  <w:style w:type="paragraph" w:styleId="Heading4">
    <w:name w:val="heading 4"/>
    <w:basedOn w:val="Normal"/>
    <w:next w:val="Normal"/>
    <w:link w:val="Heading4Char"/>
    <w:uiPriority w:val="99"/>
    <w:qFormat/>
    <w:rsid w:val="008216F4"/>
    <w:pPr>
      <w:spacing w:before="200"/>
      <w:outlineLvl w:val="3"/>
    </w:pPr>
    <w:rPr>
      <w:b/>
      <w:bCs/>
      <w:i/>
      <w:iCs/>
      <w:color w:val="777777"/>
    </w:rPr>
  </w:style>
  <w:style w:type="paragraph" w:styleId="Heading5">
    <w:name w:val="heading 5"/>
    <w:basedOn w:val="Normal"/>
    <w:next w:val="Normal"/>
    <w:link w:val="Heading5Char"/>
    <w:uiPriority w:val="99"/>
    <w:qFormat/>
    <w:rsid w:val="008216F4"/>
    <w:pPr>
      <w:spacing w:before="200"/>
      <w:outlineLvl w:val="4"/>
    </w:pPr>
    <w:rPr>
      <w:b/>
      <w:bCs/>
      <w:color w:val="808080"/>
      <w:sz w:val="22"/>
    </w:rPr>
  </w:style>
  <w:style w:type="paragraph" w:styleId="Heading6">
    <w:name w:val="heading 6"/>
    <w:basedOn w:val="Normal"/>
    <w:next w:val="Normal"/>
    <w:link w:val="Heading6Char"/>
    <w:uiPriority w:val="99"/>
    <w:qFormat/>
    <w:rsid w:val="008216F4"/>
    <w:pPr>
      <w:spacing w:line="271" w:lineRule="auto"/>
      <w:outlineLvl w:val="5"/>
    </w:pPr>
    <w:rPr>
      <w:b/>
      <w:bCs/>
      <w:i/>
      <w:iCs/>
      <w:color w:val="7F7F7F"/>
    </w:rPr>
  </w:style>
  <w:style w:type="paragraph" w:styleId="Heading7">
    <w:name w:val="heading 7"/>
    <w:basedOn w:val="Normal"/>
    <w:next w:val="Normal"/>
    <w:link w:val="Heading7Char"/>
    <w:uiPriority w:val="99"/>
    <w:qFormat/>
    <w:rsid w:val="008216F4"/>
    <w:pPr>
      <w:outlineLvl w:val="6"/>
    </w:pPr>
    <w:rPr>
      <w:i/>
      <w:iCs/>
      <w:sz w:val="22"/>
    </w:rPr>
  </w:style>
  <w:style w:type="paragraph" w:styleId="Heading8">
    <w:name w:val="heading 8"/>
    <w:basedOn w:val="Normal"/>
    <w:next w:val="Normal"/>
    <w:link w:val="Heading8Char"/>
    <w:uiPriority w:val="99"/>
    <w:qFormat/>
    <w:rsid w:val="008216F4"/>
    <w:pPr>
      <w:outlineLvl w:val="7"/>
    </w:pPr>
    <w:rPr>
      <w:sz w:val="20"/>
      <w:szCs w:val="20"/>
    </w:rPr>
  </w:style>
  <w:style w:type="paragraph" w:styleId="Heading9">
    <w:name w:val="heading 9"/>
    <w:basedOn w:val="Normal"/>
    <w:next w:val="Normal"/>
    <w:link w:val="Heading9Char"/>
    <w:uiPriority w:val="99"/>
    <w:qFormat/>
    <w:rsid w:val="008216F4"/>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216F4"/>
    <w:rPr>
      <w:rFonts w:ascii="Times New Roman"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8216F4"/>
    <w:rPr>
      <w:rFonts w:ascii="Times New Roman"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8216F4"/>
    <w:rPr>
      <w:rFonts w:ascii="Times New Roman" w:hAnsi="Times New Roman" w:cs="Times New Roman"/>
      <w:b/>
      <w:bCs/>
      <w:color w:val="5F5F5F"/>
      <w:sz w:val="24"/>
    </w:rPr>
  </w:style>
  <w:style w:type="character" w:customStyle="1" w:styleId="Heading4Char">
    <w:name w:val="Heading 4 Char"/>
    <w:basedOn w:val="DefaultParagraphFont"/>
    <w:link w:val="Heading4"/>
    <w:uiPriority w:val="99"/>
    <w:semiHidden/>
    <w:locked/>
    <w:rsid w:val="008216F4"/>
    <w:rPr>
      <w:rFonts w:ascii="Times New Roman" w:hAnsi="Times New Roman" w:cs="Times New Roman"/>
      <w:b/>
      <w:bCs/>
      <w:i/>
      <w:iCs/>
      <w:color w:val="777777"/>
      <w:sz w:val="24"/>
    </w:rPr>
  </w:style>
  <w:style w:type="character" w:customStyle="1" w:styleId="Heading5Char">
    <w:name w:val="Heading 5 Char"/>
    <w:basedOn w:val="DefaultParagraphFont"/>
    <w:link w:val="Heading5"/>
    <w:uiPriority w:val="99"/>
    <w:semiHidden/>
    <w:locked/>
    <w:rsid w:val="008216F4"/>
    <w:rPr>
      <w:rFonts w:ascii="Times New Roman" w:hAnsi="Times New Roman" w:cs="Times New Roman"/>
      <w:b/>
      <w:bCs/>
      <w:color w:val="808080"/>
    </w:rPr>
  </w:style>
  <w:style w:type="character" w:customStyle="1" w:styleId="Heading6Char">
    <w:name w:val="Heading 6 Char"/>
    <w:basedOn w:val="DefaultParagraphFont"/>
    <w:link w:val="Heading6"/>
    <w:uiPriority w:val="99"/>
    <w:semiHidden/>
    <w:locked/>
    <w:rsid w:val="008216F4"/>
    <w:rPr>
      <w:rFonts w:ascii="Times New Roman" w:hAnsi="Times New Roman" w:cs="Times New Roman"/>
      <w:b/>
      <w:bCs/>
      <w:i/>
      <w:iCs/>
      <w:color w:val="7F7F7F"/>
      <w:sz w:val="24"/>
    </w:rPr>
  </w:style>
  <w:style w:type="character" w:customStyle="1" w:styleId="Heading7Char">
    <w:name w:val="Heading 7 Char"/>
    <w:basedOn w:val="DefaultParagraphFont"/>
    <w:link w:val="Heading7"/>
    <w:uiPriority w:val="99"/>
    <w:semiHidden/>
    <w:locked/>
    <w:rsid w:val="008216F4"/>
    <w:rPr>
      <w:rFonts w:ascii="Times New Roman" w:hAnsi="Times New Roman" w:cs="Times New Roman"/>
      <w:i/>
      <w:iCs/>
    </w:rPr>
  </w:style>
  <w:style w:type="character" w:customStyle="1" w:styleId="Heading8Char">
    <w:name w:val="Heading 8 Char"/>
    <w:basedOn w:val="DefaultParagraphFont"/>
    <w:link w:val="Heading8"/>
    <w:uiPriority w:val="99"/>
    <w:semiHidden/>
    <w:locked/>
    <w:rsid w:val="008216F4"/>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locked/>
    <w:rsid w:val="008216F4"/>
    <w:rPr>
      <w:rFonts w:ascii="Times New Roman" w:hAnsi="Times New Roman" w:cs="Times New Roman"/>
      <w:i/>
      <w:iCs/>
      <w:spacing w:val="5"/>
      <w:sz w:val="20"/>
      <w:szCs w:val="20"/>
    </w:rPr>
  </w:style>
  <w:style w:type="paragraph" w:customStyle="1" w:styleId="JuSigned">
    <w:name w:val="Ju_Signed"/>
    <w:basedOn w:val="Normal"/>
    <w:next w:val="JuParaLast"/>
    <w:uiPriority w:val="99"/>
    <w:rsid w:val="008216F4"/>
    <w:pPr>
      <w:tabs>
        <w:tab w:val="center" w:pos="851"/>
        <w:tab w:val="center" w:pos="6407"/>
      </w:tabs>
      <w:spacing w:before="720"/>
      <w:jc w:val="left"/>
    </w:pPr>
  </w:style>
  <w:style w:type="paragraph" w:customStyle="1" w:styleId="ECHRPara">
    <w:name w:val="ECHR_Para"/>
    <w:aliases w:val="Ju_Para"/>
    <w:basedOn w:val="Normal"/>
    <w:link w:val="ECHRParaChar"/>
    <w:uiPriority w:val="99"/>
    <w:rsid w:val="008216F4"/>
    <w:pPr>
      <w:ind w:firstLine="284"/>
    </w:pPr>
  </w:style>
  <w:style w:type="character" w:styleId="PageNumber">
    <w:name w:val="page number"/>
    <w:basedOn w:val="DefaultParagraphFont"/>
    <w:uiPriority w:val="99"/>
    <w:semiHidden/>
    <w:rsid w:val="00E93FC7"/>
    <w:rPr>
      <w:rFonts w:cs="Times New Roman"/>
      <w:sz w:val="18"/>
    </w:rPr>
  </w:style>
  <w:style w:type="character" w:styleId="CommentReference">
    <w:name w:val="annotation reference"/>
    <w:basedOn w:val="DefaultParagraphFont"/>
    <w:uiPriority w:val="99"/>
    <w:semiHidden/>
    <w:rsid w:val="00E93FC7"/>
    <w:rPr>
      <w:rFonts w:cs="Times New Roman"/>
      <w:sz w:val="16"/>
    </w:rPr>
  </w:style>
  <w:style w:type="paragraph" w:styleId="CommentText">
    <w:name w:val="annotation text"/>
    <w:basedOn w:val="Normal"/>
    <w:link w:val="CommentTextChar"/>
    <w:uiPriority w:val="99"/>
    <w:semiHidden/>
    <w:rsid w:val="00E93FC7"/>
    <w:rPr>
      <w:sz w:val="20"/>
    </w:rPr>
  </w:style>
  <w:style w:type="character" w:customStyle="1" w:styleId="CommentTextChar">
    <w:name w:val="Comment Text Char"/>
    <w:basedOn w:val="DefaultParagraphFont"/>
    <w:link w:val="CommentText"/>
    <w:uiPriority w:val="99"/>
    <w:semiHidden/>
    <w:locked/>
    <w:rsid w:val="00E93FC7"/>
    <w:rPr>
      <w:rFonts w:eastAsia="Times New Roman" w:cs="Times New Roman"/>
      <w:sz w:val="20"/>
    </w:rPr>
  </w:style>
  <w:style w:type="paragraph" w:customStyle="1" w:styleId="DecHTitle">
    <w:name w:val="Dec_H_Title"/>
    <w:basedOn w:val="ECHRTitleCentre1"/>
    <w:uiPriority w:val="99"/>
    <w:rsid w:val="008216F4"/>
  </w:style>
  <w:style w:type="paragraph" w:customStyle="1" w:styleId="ECHRTitleCentre2">
    <w:name w:val="ECHR_Title_Centre_2"/>
    <w:aliases w:val="Dec_H_Case,Title_C_2"/>
    <w:basedOn w:val="Normal"/>
    <w:next w:val="ECHRPara"/>
    <w:uiPriority w:val="99"/>
    <w:rsid w:val="008216F4"/>
    <w:pPr>
      <w:spacing w:after="240"/>
      <w:jc w:val="center"/>
      <w:outlineLvl w:val="0"/>
    </w:pPr>
    <w:rPr>
      <w:i/>
    </w:rPr>
  </w:style>
  <w:style w:type="paragraph" w:customStyle="1" w:styleId="JuAppQuestion">
    <w:name w:val="Ju_App_Question"/>
    <w:basedOn w:val="Normal"/>
    <w:uiPriority w:val="99"/>
    <w:rsid w:val="008216F4"/>
    <w:pPr>
      <w:numPr>
        <w:numId w:val="41"/>
      </w:numPr>
      <w:jc w:val="left"/>
    </w:pPr>
    <w:rPr>
      <w:b/>
    </w:rPr>
  </w:style>
  <w:style w:type="paragraph" w:customStyle="1" w:styleId="ECHRHeader">
    <w:name w:val="ECHR_Header"/>
    <w:aliases w:val="Ju_Header"/>
    <w:basedOn w:val="Header"/>
    <w:uiPriority w:val="99"/>
    <w:rsid w:val="008216F4"/>
    <w:pPr>
      <w:tabs>
        <w:tab w:val="clear" w:pos="4536"/>
        <w:tab w:val="clear" w:pos="9072"/>
        <w:tab w:val="center" w:pos="3686"/>
        <w:tab w:val="right" w:pos="7371"/>
      </w:tabs>
      <w:jc w:val="left"/>
    </w:pPr>
    <w:rPr>
      <w:sz w:val="18"/>
    </w:rPr>
  </w:style>
  <w:style w:type="paragraph" w:styleId="Header">
    <w:name w:val="header"/>
    <w:basedOn w:val="Normal"/>
    <w:link w:val="HeaderChar"/>
    <w:uiPriority w:val="99"/>
    <w:semiHidden/>
    <w:rsid w:val="008216F4"/>
    <w:pPr>
      <w:tabs>
        <w:tab w:val="center" w:pos="4536"/>
        <w:tab w:val="right" w:pos="9072"/>
      </w:tabs>
    </w:pPr>
  </w:style>
  <w:style w:type="character" w:customStyle="1" w:styleId="HeaderChar">
    <w:name w:val="Header Char"/>
    <w:basedOn w:val="DefaultParagraphFont"/>
    <w:link w:val="Header"/>
    <w:uiPriority w:val="99"/>
    <w:semiHidden/>
    <w:locked/>
    <w:rsid w:val="008216F4"/>
    <w:rPr>
      <w:rFonts w:cs="Times New Roman"/>
      <w:sz w:val="24"/>
    </w:rPr>
  </w:style>
  <w:style w:type="paragraph" w:styleId="BalloonText">
    <w:name w:val="Balloon Text"/>
    <w:basedOn w:val="Normal"/>
    <w:link w:val="BalloonTextChar"/>
    <w:uiPriority w:val="99"/>
    <w:semiHidden/>
    <w:rsid w:val="008216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6F4"/>
    <w:rPr>
      <w:rFonts w:ascii="Tahoma" w:hAnsi="Tahoma" w:cs="Tahoma"/>
      <w:sz w:val="16"/>
      <w:szCs w:val="16"/>
    </w:rPr>
  </w:style>
  <w:style w:type="paragraph" w:customStyle="1" w:styleId="OpiPara">
    <w:name w:val="Opi_Para"/>
    <w:basedOn w:val="ECHRPara"/>
    <w:uiPriority w:val="99"/>
    <w:semiHidden/>
    <w:rsid w:val="008216F4"/>
  </w:style>
  <w:style w:type="paragraph" w:customStyle="1" w:styleId="JuParaSub">
    <w:name w:val="Ju_Para_Sub"/>
    <w:basedOn w:val="ECHRPara"/>
    <w:uiPriority w:val="99"/>
    <w:rsid w:val="008216F4"/>
    <w:pPr>
      <w:ind w:left="284"/>
    </w:pPr>
  </w:style>
  <w:style w:type="paragraph" w:customStyle="1" w:styleId="ECHRParaQuote">
    <w:name w:val="ECHR_Para_Quote"/>
    <w:aliases w:val="Ju_Quot"/>
    <w:basedOn w:val="Normal"/>
    <w:uiPriority w:val="99"/>
    <w:rsid w:val="008216F4"/>
    <w:pPr>
      <w:spacing w:before="120" w:after="120"/>
      <w:ind w:left="425" w:firstLine="142"/>
    </w:pPr>
    <w:rPr>
      <w:sz w:val="20"/>
    </w:rPr>
  </w:style>
  <w:style w:type="paragraph" w:customStyle="1" w:styleId="OpiParaSub">
    <w:name w:val="Opi_Para_Sub"/>
    <w:basedOn w:val="JuParaSub"/>
    <w:uiPriority w:val="99"/>
    <w:semiHidden/>
    <w:rsid w:val="008216F4"/>
  </w:style>
  <w:style w:type="paragraph" w:customStyle="1" w:styleId="OpiQuot">
    <w:name w:val="Opi_Quot"/>
    <w:basedOn w:val="ECHRParaQuote"/>
    <w:uiPriority w:val="99"/>
    <w:semiHidden/>
    <w:rsid w:val="008216F4"/>
  </w:style>
  <w:style w:type="paragraph" w:customStyle="1" w:styleId="OpiQuotSub">
    <w:name w:val="Opi_Quot_Sub"/>
    <w:basedOn w:val="JuQuotSub"/>
    <w:uiPriority w:val="99"/>
    <w:semiHidden/>
    <w:rsid w:val="008216F4"/>
  </w:style>
  <w:style w:type="paragraph" w:customStyle="1" w:styleId="JuTitle">
    <w:name w:val="Ju_Title"/>
    <w:basedOn w:val="Normal"/>
    <w:next w:val="ECHRPara"/>
    <w:uiPriority w:val="99"/>
    <w:rsid w:val="008216F4"/>
    <w:pPr>
      <w:spacing w:before="720" w:after="240"/>
      <w:jc w:val="center"/>
      <w:outlineLvl w:val="0"/>
    </w:pPr>
    <w:rPr>
      <w:b/>
      <w:caps/>
    </w:rPr>
  </w:style>
  <w:style w:type="paragraph" w:customStyle="1" w:styleId="ECHRTitleCentre3">
    <w:name w:val="ECHR_Title_Centre_3"/>
    <w:aliases w:val="Ju_H_Article"/>
    <w:basedOn w:val="Normal"/>
    <w:next w:val="ECHRParaQuote"/>
    <w:uiPriority w:val="99"/>
    <w:rsid w:val="008216F4"/>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rsid w:val="008216F4"/>
    <w:pPr>
      <w:keepNext/>
      <w:keepLines/>
      <w:spacing w:after="240"/>
      <w:jc w:val="center"/>
      <w:outlineLvl w:val="0"/>
    </w:pPr>
    <w:rPr>
      <w:sz w:val="28"/>
    </w:rPr>
  </w:style>
  <w:style w:type="paragraph" w:customStyle="1" w:styleId="JuQuotSub">
    <w:name w:val="Ju_Quot_Sub"/>
    <w:basedOn w:val="ECHRParaQuote"/>
    <w:uiPriority w:val="99"/>
    <w:rsid w:val="008216F4"/>
    <w:pPr>
      <w:ind w:left="567"/>
    </w:pPr>
  </w:style>
  <w:style w:type="paragraph" w:customStyle="1" w:styleId="ECHRTitle1">
    <w:name w:val="ECHR_Title_1"/>
    <w:aliases w:val="Ju_H_Head"/>
    <w:basedOn w:val="Normal"/>
    <w:next w:val="ECHRPara"/>
    <w:uiPriority w:val="99"/>
    <w:rsid w:val="008216F4"/>
    <w:pPr>
      <w:keepNext/>
      <w:keepLines/>
      <w:spacing w:before="720" w:after="240"/>
      <w:outlineLvl w:val="0"/>
    </w:pPr>
    <w:rPr>
      <w:sz w:val="28"/>
    </w:rPr>
  </w:style>
  <w:style w:type="paragraph" w:customStyle="1" w:styleId="JuCase">
    <w:name w:val="Ju_Case"/>
    <w:basedOn w:val="Normal"/>
    <w:next w:val="ECHRPara"/>
    <w:uiPriority w:val="99"/>
    <w:semiHidden/>
    <w:rsid w:val="008216F4"/>
    <w:pPr>
      <w:ind w:firstLine="284"/>
    </w:pPr>
    <w:rPr>
      <w:b/>
    </w:rPr>
  </w:style>
  <w:style w:type="paragraph" w:customStyle="1" w:styleId="JuInitialled">
    <w:name w:val="Ju_Initialled"/>
    <w:basedOn w:val="Normal"/>
    <w:uiPriority w:val="99"/>
    <w:rsid w:val="008216F4"/>
    <w:pPr>
      <w:tabs>
        <w:tab w:val="center" w:pos="6407"/>
      </w:tabs>
      <w:spacing w:before="720"/>
      <w:jc w:val="right"/>
    </w:pPr>
  </w:style>
  <w:style w:type="character" w:customStyle="1" w:styleId="JUNAMES">
    <w:name w:val="JU_NAMES"/>
    <w:uiPriority w:val="99"/>
    <w:rsid w:val="008216F4"/>
    <w:rPr>
      <w:smallCaps/>
    </w:rPr>
  </w:style>
  <w:style w:type="paragraph" w:customStyle="1" w:styleId="OpiHA">
    <w:name w:val="Opi_H_A"/>
    <w:basedOn w:val="ECHRHeading1"/>
    <w:next w:val="OpiPara"/>
    <w:uiPriority w:val="99"/>
    <w:semiHidden/>
    <w:rsid w:val="008216F4"/>
    <w:pPr>
      <w:tabs>
        <w:tab w:val="clear" w:pos="357"/>
      </w:tabs>
      <w:outlineLvl w:val="1"/>
    </w:pPr>
    <w:rPr>
      <w:b/>
    </w:rPr>
  </w:style>
  <w:style w:type="character" w:customStyle="1" w:styleId="JuITMark">
    <w:name w:val="Ju_ITMark"/>
    <w:basedOn w:val="DefaultParagraphFont"/>
    <w:uiPriority w:val="99"/>
    <w:rsid w:val="008216F4"/>
    <w:rPr>
      <w:rFonts w:cs="Times New Roman"/>
      <w:color w:val="auto"/>
      <w:sz w:val="14"/>
    </w:rPr>
  </w:style>
  <w:style w:type="paragraph" w:customStyle="1" w:styleId="OpiTranslation">
    <w:name w:val="Opi_Translation"/>
    <w:basedOn w:val="Normal"/>
    <w:next w:val="OpiPara"/>
    <w:uiPriority w:val="99"/>
    <w:semiHidden/>
    <w:rsid w:val="008216F4"/>
    <w:pPr>
      <w:jc w:val="center"/>
      <w:outlineLvl w:val="0"/>
    </w:pPr>
    <w:rPr>
      <w:i/>
    </w:rPr>
  </w:style>
  <w:style w:type="paragraph" w:customStyle="1" w:styleId="ECHRHeading1">
    <w:name w:val="ECHR_Heading_1"/>
    <w:aliases w:val="Ju_H_I_Roman"/>
    <w:basedOn w:val="Heading1"/>
    <w:next w:val="ECHRPara"/>
    <w:uiPriority w:val="99"/>
    <w:rsid w:val="008216F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99"/>
    <w:rsid w:val="008216F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99"/>
    <w:rsid w:val="008216F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99"/>
    <w:rsid w:val="008216F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99"/>
    <w:rsid w:val="008216F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8216F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99"/>
    <w:rsid w:val="008216F4"/>
    <w:pPr>
      <w:keepNext/>
      <w:keepLines/>
      <w:spacing w:before="240" w:after="120"/>
      <w:ind w:left="1236"/>
    </w:pPr>
    <w:rPr>
      <w:sz w:val="20"/>
    </w:rPr>
  </w:style>
  <w:style w:type="paragraph" w:customStyle="1" w:styleId="JuParaLast">
    <w:name w:val="Ju_Para_Last"/>
    <w:basedOn w:val="Normal"/>
    <w:next w:val="ECHRPara"/>
    <w:uiPriority w:val="99"/>
    <w:rsid w:val="008216F4"/>
    <w:pPr>
      <w:keepNext/>
      <w:keepLines/>
      <w:spacing w:before="240"/>
      <w:ind w:firstLine="284"/>
    </w:pPr>
  </w:style>
  <w:style w:type="paragraph" w:customStyle="1" w:styleId="DecList">
    <w:name w:val="Dec_List"/>
    <w:basedOn w:val="Normal"/>
    <w:uiPriority w:val="99"/>
    <w:rsid w:val="008216F4"/>
    <w:pPr>
      <w:spacing w:before="240"/>
      <w:ind w:left="284"/>
    </w:pPr>
  </w:style>
  <w:style w:type="paragraph" w:customStyle="1" w:styleId="ECHRDecisionBody">
    <w:name w:val="ECHR_Decision_Body"/>
    <w:aliases w:val="Ju_Judges"/>
    <w:basedOn w:val="Normal"/>
    <w:uiPriority w:val="99"/>
    <w:rsid w:val="008216F4"/>
    <w:pPr>
      <w:tabs>
        <w:tab w:val="left" w:pos="567"/>
        <w:tab w:val="left" w:pos="1134"/>
      </w:tabs>
      <w:jc w:val="left"/>
    </w:pPr>
  </w:style>
  <w:style w:type="paragraph" w:customStyle="1" w:styleId="JuCourt">
    <w:name w:val="Ju_Court"/>
    <w:basedOn w:val="Normal"/>
    <w:next w:val="Normal"/>
    <w:uiPriority w:val="99"/>
    <w:rsid w:val="008216F4"/>
    <w:pPr>
      <w:tabs>
        <w:tab w:val="left" w:pos="907"/>
        <w:tab w:val="left" w:pos="1701"/>
        <w:tab w:val="right" w:pos="7371"/>
      </w:tabs>
      <w:spacing w:before="240"/>
      <w:ind w:left="397" w:hanging="397"/>
      <w:jc w:val="left"/>
    </w:pPr>
  </w:style>
  <w:style w:type="paragraph" w:customStyle="1" w:styleId="JuList">
    <w:name w:val="Ju_List"/>
    <w:basedOn w:val="Normal"/>
    <w:uiPriority w:val="99"/>
    <w:rsid w:val="008216F4"/>
    <w:pPr>
      <w:ind w:left="340" w:hanging="340"/>
    </w:pPr>
  </w:style>
  <w:style w:type="paragraph" w:customStyle="1" w:styleId="JuLista">
    <w:name w:val="Ju_List_a"/>
    <w:basedOn w:val="JuList"/>
    <w:uiPriority w:val="99"/>
    <w:rsid w:val="008216F4"/>
    <w:pPr>
      <w:ind w:left="346" w:firstLine="0"/>
    </w:pPr>
  </w:style>
  <w:style w:type="paragraph" w:customStyle="1" w:styleId="JuListi">
    <w:name w:val="Ju_List_i"/>
    <w:basedOn w:val="Normal"/>
    <w:next w:val="JuLista"/>
    <w:uiPriority w:val="99"/>
    <w:rsid w:val="008216F4"/>
    <w:pPr>
      <w:ind w:left="794"/>
    </w:pPr>
  </w:style>
  <w:style w:type="paragraph" w:customStyle="1" w:styleId="OpiH1">
    <w:name w:val="Opi_H_1"/>
    <w:basedOn w:val="ECHRHeading2"/>
    <w:uiPriority w:val="99"/>
    <w:semiHidden/>
    <w:rsid w:val="008216F4"/>
    <w:pPr>
      <w:ind w:left="635" w:hanging="357"/>
      <w:outlineLvl w:val="2"/>
    </w:pPr>
  </w:style>
  <w:style w:type="paragraph" w:customStyle="1" w:styleId="OpiHa0">
    <w:name w:val="Opi_H_a"/>
    <w:basedOn w:val="ECHRHeading3"/>
    <w:uiPriority w:val="99"/>
    <w:semiHidden/>
    <w:rsid w:val="008216F4"/>
    <w:pPr>
      <w:ind w:left="833" w:hanging="357"/>
      <w:outlineLvl w:val="3"/>
    </w:pPr>
    <w:rPr>
      <w:b/>
      <w:i w:val="0"/>
      <w:sz w:val="20"/>
    </w:rPr>
  </w:style>
  <w:style w:type="paragraph" w:styleId="Title">
    <w:name w:val="Title"/>
    <w:basedOn w:val="Normal"/>
    <w:next w:val="Normal"/>
    <w:link w:val="TitleChar"/>
    <w:uiPriority w:val="99"/>
    <w:qFormat/>
    <w:rsid w:val="008216F4"/>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99"/>
    <w:semiHidden/>
    <w:locked/>
    <w:rsid w:val="008216F4"/>
    <w:rPr>
      <w:rFonts w:ascii="Times New Roman" w:hAnsi="Times New Roman" w:cs="Times New Roman"/>
      <w:spacing w:val="5"/>
      <w:sz w:val="52"/>
      <w:szCs w:val="52"/>
    </w:rPr>
  </w:style>
  <w:style w:type="paragraph" w:styleId="Subtitle">
    <w:name w:val="Subtitle"/>
    <w:basedOn w:val="Normal"/>
    <w:next w:val="Normal"/>
    <w:link w:val="SubtitleChar"/>
    <w:uiPriority w:val="99"/>
    <w:qFormat/>
    <w:rsid w:val="008216F4"/>
    <w:pPr>
      <w:spacing w:after="600"/>
    </w:pPr>
    <w:rPr>
      <w:i/>
      <w:iCs/>
      <w:spacing w:val="13"/>
      <w:szCs w:val="24"/>
    </w:rPr>
  </w:style>
  <w:style w:type="character" w:customStyle="1" w:styleId="SubtitleChar">
    <w:name w:val="Subtitle Char"/>
    <w:basedOn w:val="DefaultParagraphFont"/>
    <w:link w:val="Subtitle"/>
    <w:uiPriority w:val="99"/>
    <w:semiHidden/>
    <w:locked/>
    <w:rsid w:val="008216F4"/>
    <w:rPr>
      <w:rFonts w:ascii="Times New Roman" w:hAnsi="Times New Roman" w:cs="Times New Roman"/>
      <w:i/>
      <w:iCs/>
      <w:spacing w:val="13"/>
      <w:sz w:val="24"/>
      <w:szCs w:val="24"/>
    </w:rPr>
  </w:style>
  <w:style w:type="character" w:styleId="Strong">
    <w:name w:val="Strong"/>
    <w:basedOn w:val="DefaultParagraphFont"/>
    <w:uiPriority w:val="99"/>
    <w:qFormat/>
    <w:rsid w:val="008216F4"/>
    <w:rPr>
      <w:rFonts w:cs="Times New Roman"/>
      <w:b/>
    </w:rPr>
  </w:style>
  <w:style w:type="character" w:styleId="Emphasis">
    <w:name w:val="Emphasis"/>
    <w:basedOn w:val="DefaultParagraphFont"/>
    <w:uiPriority w:val="99"/>
    <w:qFormat/>
    <w:rsid w:val="008216F4"/>
    <w:rPr>
      <w:rFonts w:cs="Times New Roman"/>
      <w:b/>
      <w:i/>
      <w:spacing w:val="10"/>
      <w:shd w:val="clear" w:color="auto" w:fill="auto"/>
    </w:rPr>
  </w:style>
  <w:style w:type="paragraph" w:styleId="NoSpacing">
    <w:name w:val="No Spacing"/>
    <w:basedOn w:val="Normal"/>
    <w:link w:val="NoSpacingChar"/>
    <w:uiPriority w:val="99"/>
    <w:qFormat/>
    <w:rsid w:val="008216F4"/>
    <w:rPr>
      <w:sz w:val="22"/>
    </w:rPr>
  </w:style>
  <w:style w:type="character" w:customStyle="1" w:styleId="NoSpacingChar">
    <w:name w:val="No Spacing Char"/>
    <w:basedOn w:val="DefaultParagraphFont"/>
    <w:link w:val="NoSpacing"/>
    <w:uiPriority w:val="99"/>
    <w:semiHidden/>
    <w:locked/>
    <w:rsid w:val="008216F4"/>
    <w:rPr>
      <w:rFonts w:eastAsia="Times New Roman" w:cs="Times New Roman"/>
    </w:rPr>
  </w:style>
  <w:style w:type="paragraph" w:styleId="ListParagraph">
    <w:name w:val="List Paragraph"/>
    <w:basedOn w:val="Normal"/>
    <w:uiPriority w:val="99"/>
    <w:qFormat/>
    <w:rsid w:val="008216F4"/>
    <w:pPr>
      <w:ind w:left="720"/>
      <w:contextualSpacing/>
    </w:pPr>
  </w:style>
  <w:style w:type="paragraph" w:styleId="Quote">
    <w:name w:val="Quote"/>
    <w:basedOn w:val="Normal"/>
    <w:next w:val="Normal"/>
    <w:link w:val="QuoteChar"/>
    <w:uiPriority w:val="99"/>
    <w:qFormat/>
    <w:rsid w:val="008216F4"/>
    <w:pPr>
      <w:spacing w:before="200"/>
      <w:ind w:left="360" w:right="360"/>
    </w:pPr>
    <w:rPr>
      <w:i/>
      <w:iCs/>
      <w:sz w:val="22"/>
    </w:rPr>
  </w:style>
  <w:style w:type="character" w:customStyle="1" w:styleId="QuoteChar">
    <w:name w:val="Quote Char"/>
    <w:basedOn w:val="DefaultParagraphFont"/>
    <w:link w:val="Quote"/>
    <w:uiPriority w:val="99"/>
    <w:semiHidden/>
    <w:locked/>
    <w:rsid w:val="008216F4"/>
    <w:rPr>
      <w:rFonts w:eastAsia="Times New Roman" w:cs="Times New Roman"/>
      <w:i/>
      <w:iCs/>
    </w:rPr>
  </w:style>
  <w:style w:type="paragraph" w:styleId="IntenseQuote">
    <w:name w:val="Intense Quote"/>
    <w:basedOn w:val="Normal"/>
    <w:next w:val="Normal"/>
    <w:link w:val="IntenseQuoteChar"/>
    <w:uiPriority w:val="99"/>
    <w:qFormat/>
    <w:rsid w:val="008216F4"/>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locked/>
    <w:rsid w:val="008216F4"/>
    <w:rPr>
      <w:rFonts w:eastAsia="Times New Roman" w:cs="Times New Roman"/>
      <w:b/>
      <w:bCs/>
      <w:i/>
      <w:iCs/>
    </w:rPr>
  </w:style>
  <w:style w:type="character" w:styleId="SubtleEmphasis">
    <w:name w:val="Subtle Emphasis"/>
    <w:basedOn w:val="DefaultParagraphFont"/>
    <w:uiPriority w:val="99"/>
    <w:qFormat/>
    <w:rsid w:val="008216F4"/>
    <w:rPr>
      <w:rFonts w:cs="Times New Roman"/>
      <w:i/>
    </w:rPr>
  </w:style>
  <w:style w:type="character" w:styleId="IntenseEmphasis">
    <w:name w:val="Intense Emphasis"/>
    <w:basedOn w:val="DefaultParagraphFont"/>
    <w:uiPriority w:val="99"/>
    <w:qFormat/>
    <w:rsid w:val="008216F4"/>
    <w:rPr>
      <w:rFonts w:cs="Times New Roman"/>
      <w:b/>
    </w:rPr>
  </w:style>
  <w:style w:type="character" w:styleId="SubtleReference">
    <w:name w:val="Subtle Reference"/>
    <w:basedOn w:val="DefaultParagraphFont"/>
    <w:uiPriority w:val="99"/>
    <w:qFormat/>
    <w:rsid w:val="008216F4"/>
    <w:rPr>
      <w:rFonts w:cs="Times New Roman"/>
      <w:smallCaps/>
    </w:rPr>
  </w:style>
  <w:style w:type="character" w:styleId="IntenseReference">
    <w:name w:val="Intense Reference"/>
    <w:basedOn w:val="DefaultParagraphFont"/>
    <w:uiPriority w:val="99"/>
    <w:qFormat/>
    <w:rsid w:val="008216F4"/>
    <w:rPr>
      <w:rFonts w:cs="Times New Roman"/>
      <w:smallCaps/>
      <w:spacing w:val="5"/>
      <w:u w:val="single"/>
    </w:rPr>
  </w:style>
  <w:style w:type="character" w:styleId="BookTitle">
    <w:name w:val="Book Title"/>
    <w:basedOn w:val="DefaultParagraphFont"/>
    <w:uiPriority w:val="99"/>
    <w:qFormat/>
    <w:rsid w:val="008216F4"/>
    <w:rPr>
      <w:rFonts w:cs="Times New Roman"/>
      <w:i/>
      <w:smallCaps/>
      <w:spacing w:val="5"/>
    </w:rPr>
  </w:style>
  <w:style w:type="paragraph" w:styleId="TOCHeading">
    <w:name w:val="TOC Heading"/>
    <w:basedOn w:val="Normal"/>
    <w:next w:val="Normal"/>
    <w:uiPriority w:val="99"/>
    <w:qFormat/>
    <w:rsid w:val="008216F4"/>
    <w:pPr>
      <w:keepNext/>
      <w:keepLines/>
      <w:spacing w:before="240"/>
      <w:contextualSpacing/>
      <w:jc w:val="center"/>
    </w:pPr>
    <w:rPr>
      <w:b/>
      <w:color w:val="474747"/>
      <w:sz w:val="28"/>
    </w:rPr>
  </w:style>
  <w:style w:type="paragraph" w:styleId="Bibliography">
    <w:name w:val="Bibliography"/>
    <w:basedOn w:val="Normal"/>
    <w:next w:val="Normal"/>
    <w:uiPriority w:val="99"/>
    <w:semiHidden/>
    <w:rsid w:val="00E93FC7"/>
  </w:style>
  <w:style w:type="paragraph" w:styleId="BlockText">
    <w:name w:val="Block Text"/>
    <w:basedOn w:val="Normal"/>
    <w:uiPriority w:val="99"/>
    <w:semiHidden/>
    <w:rsid w:val="00E93FC7"/>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E93FC7"/>
    <w:pPr>
      <w:spacing w:after="120"/>
    </w:pPr>
  </w:style>
  <w:style w:type="character" w:customStyle="1" w:styleId="BodyTextChar">
    <w:name w:val="Body Text Char"/>
    <w:basedOn w:val="DefaultParagraphFont"/>
    <w:link w:val="BodyText"/>
    <w:uiPriority w:val="99"/>
    <w:semiHidden/>
    <w:locked/>
    <w:rsid w:val="00E93FC7"/>
    <w:rPr>
      <w:rFonts w:eastAsia="Times New Roman" w:cs="Times New Roman"/>
      <w:sz w:val="24"/>
    </w:rPr>
  </w:style>
  <w:style w:type="paragraph" w:styleId="BodyText2">
    <w:name w:val="Body Text 2"/>
    <w:basedOn w:val="Normal"/>
    <w:link w:val="BodyText2Char"/>
    <w:uiPriority w:val="99"/>
    <w:semiHidden/>
    <w:rsid w:val="00E93FC7"/>
    <w:pPr>
      <w:spacing w:after="120" w:line="480" w:lineRule="auto"/>
    </w:pPr>
  </w:style>
  <w:style w:type="character" w:customStyle="1" w:styleId="BodyText2Char">
    <w:name w:val="Body Text 2 Char"/>
    <w:basedOn w:val="DefaultParagraphFont"/>
    <w:link w:val="BodyText2"/>
    <w:uiPriority w:val="99"/>
    <w:semiHidden/>
    <w:locked/>
    <w:rsid w:val="00E93FC7"/>
    <w:rPr>
      <w:rFonts w:eastAsia="Times New Roman" w:cs="Times New Roman"/>
      <w:sz w:val="24"/>
    </w:rPr>
  </w:style>
  <w:style w:type="paragraph" w:styleId="BodyText3">
    <w:name w:val="Body Text 3"/>
    <w:basedOn w:val="Normal"/>
    <w:link w:val="BodyText3Char"/>
    <w:uiPriority w:val="99"/>
    <w:semiHidden/>
    <w:rsid w:val="00E93FC7"/>
    <w:pPr>
      <w:spacing w:after="120"/>
    </w:pPr>
    <w:rPr>
      <w:sz w:val="16"/>
      <w:szCs w:val="16"/>
    </w:rPr>
  </w:style>
  <w:style w:type="character" w:customStyle="1" w:styleId="BodyText3Char">
    <w:name w:val="Body Text 3 Char"/>
    <w:basedOn w:val="DefaultParagraphFont"/>
    <w:link w:val="BodyText3"/>
    <w:uiPriority w:val="99"/>
    <w:semiHidden/>
    <w:locked/>
    <w:rsid w:val="00E93FC7"/>
    <w:rPr>
      <w:rFonts w:eastAsia="Times New Roman" w:cs="Times New Roman"/>
      <w:sz w:val="16"/>
      <w:szCs w:val="16"/>
    </w:rPr>
  </w:style>
  <w:style w:type="paragraph" w:styleId="BodyTextFirstIndent">
    <w:name w:val="Body Text First Indent"/>
    <w:basedOn w:val="BodyText"/>
    <w:link w:val="BodyTextFirstIndentChar"/>
    <w:uiPriority w:val="99"/>
    <w:semiHidden/>
    <w:rsid w:val="00E93FC7"/>
    <w:pPr>
      <w:spacing w:after="0"/>
      <w:ind w:firstLine="360"/>
    </w:pPr>
  </w:style>
  <w:style w:type="character" w:customStyle="1" w:styleId="BodyTextFirstIndentChar">
    <w:name w:val="Body Text First Indent Char"/>
    <w:basedOn w:val="BodyTextChar"/>
    <w:link w:val="BodyTextFirstIndent"/>
    <w:uiPriority w:val="99"/>
    <w:semiHidden/>
    <w:locked/>
    <w:rsid w:val="00E93FC7"/>
    <w:rPr>
      <w:rFonts w:eastAsia="Times New Roman" w:cs="Times New Roman"/>
      <w:sz w:val="24"/>
    </w:rPr>
  </w:style>
  <w:style w:type="paragraph" w:styleId="BodyTextIndent">
    <w:name w:val="Body Text Indent"/>
    <w:basedOn w:val="Normal"/>
    <w:link w:val="BodyTextIndentChar"/>
    <w:uiPriority w:val="99"/>
    <w:semiHidden/>
    <w:rsid w:val="00E93FC7"/>
    <w:pPr>
      <w:spacing w:after="120"/>
      <w:ind w:left="283"/>
    </w:pPr>
  </w:style>
  <w:style w:type="character" w:customStyle="1" w:styleId="BodyTextIndentChar">
    <w:name w:val="Body Text Indent Char"/>
    <w:basedOn w:val="DefaultParagraphFont"/>
    <w:link w:val="BodyTextIndent"/>
    <w:uiPriority w:val="99"/>
    <w:semiHidden/>
    <w:locked/>
    <w:rsid w:val="00E93FC7"/>
    <w:rPr>
      <w:rFonts w:eastAsia="Times New Roman" w:cs="Times New Roman"/>
      <w:sz w:val="24"/>
    </w:rPr>
  </w:style>
  <w:style w:type="paragraph" w:styleId="BodyTextFirstIndent2">
    <w:name w:val="Body Text First Indent 2"/>
    <w:basedOn w:val="BodyTextIndent"/>
    <w:link w:val="BodyTextFirstIndent2Char"/>
    <w:uiPriority w:val="99"/>
    <w:semiHidden/>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93FC7"/>
    <w:rPr>
      <w:rFonts w:eastAsia="Times New Roman" w:cs="Times New Roman"/>
      <w:sz w:val="24"/>
    </w:rPr>
  </w:style>
  <w:style w:type="paragraph" w:styleId="BodyTextIndent2">
    <w:name w:val="Body Text Indent 2"/>
    <w:basedOn w:val="Normal"/>
    <w:link w:val="BodyTextIndent2Char"/>
    <w:uiPriority w:val="99"/>
    <w:semiHidden/>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93FC7"/>
    <w:rPr>
      <w:rFonts w:eastAsia="Times New Roman" w:cs="Times New Roman"/>
      <w:sz w:val="24"/>
    </w:rPr>
  </w:style>
  <w:style w:type="paragraph" w:styleId="BodyTextIndent3">
    <w:name w:val="Body Text Indent 3"/>
    <w:basedOn w:val="Normal"/>
    <w:link w:val="BodyTextIndent3Char"/>
    <w:uiPriority w:val="99"/>
    <w:semiHidden/>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93FC7"/>
    <w:rPr>
      <w:rFonts w:eastAsia="Times New Roman" w:cs="Times New Roman"/>
      <w:sz w:val="16"/>
      <w:szCs w:val="16"/>
    </w:rPr>
  </w:style>
  <w:style w:type="paragraph" w:styleId="Caption">
    <w:name w:val="caption"/>
    <w:basedOn w:val="Normal"/>
    <w:next w:val="Normal"/>
    <w:uiPriority w:val="99"/>
    <w:qFormat/>
    <w:rsid w:val="00E93FC7"/>
    <w:pPr>
      <w:spacing w:after="200"/>
    </w:pPr>
    <w:rPr>
      <w:b/>
      <w:bCs/>
      <w:color w:val="0072BC"/>
      <w:sz w:val="18"/>
      <w:szCs w:val="18"/>
    </w:rPr>
  </w:style>
  <w:style w:type="paragraph" w:styleId="Closing">
    <w:name w:val="Closing"/>
    <w:basedOn w:val="Normal"/>
    <w:link w:val="ClosingChar"/>
    <w:uiPriority w:val="99"/>
    <w:semiHidden/>
    <w:rsid w:val="00E93FC7"/>
    <w:pPr>
      <w:ind w:left="4252"/>
    </w:pPr>
  </w:style>
  <w:style w:type="character" w:customStyle="1" w:styleId="ClosingChar">
    <w:name w:val="Closing Char"/>
    <w:basedOn w:val="DefaultParagraphFont"/>
    <w:link w:val="Closing"/>
    <w:uiPriority w:val="99"/>
    <w:semiHidden/>
    <w:locked/>
    <w:rsid w:val="00E93FC7"/>
    <w:rPr>
      <w:rFonts w:eastAsia="Times New Roman" w:cs="Times New Roman"/>
      <w:sz w:val="24"/>
    </w:rPr>
  </w:style>
  <w:style w:type="table" w:styleId="ColorfulGrid">
    <w:name w:val="Colorful Grid"/>
    <w:basedOn w:val="TableNormal"/>
    <w:uiPriority w:val="99"/>
    <w:semiHidden/>
    <w:rsid w:val="00E93FC7"/>
    <w:rPr>
      <w:color w:val="000000"/>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E93FC7"/>
    <w:rPr>
      <w:color w:val="000000"/>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E93FC7"/>
    <w:rPr>
      <w:color w:val="000000"/>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E93FC7"/>
    <w:rPr>
      <w:color w:val="00000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E93FC7"/>
    <w:rPr>
      <w:color w:val="000000"/>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E93FC7"/>
    <w:rPr>
      <w:color w:val="00000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E93FC7"/>
    <w:rPr>
      <w:color w:val="000000"/>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E93FC7"/>
    <w:rPr>
      <w:color w:val="000000"/>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E93FC7"/>
    <w:rPr>
      <w:color w:val="000000"/>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E93FC7"/>
    <w:rPr>
      <w:color w:val="000000"/>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E93FC7"/>
    <w:rPr>
      <w:color w:val="00000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E93FC7"/>
    <w:rPr>
      <w:color w:val="000000"/>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E93FC7"/>
    <w:rPr>
      <w:color w:val="00000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E93FC7"/>
    <w:rPr>
      <w:color w:val="000000"/>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E93FC7"/>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E93FC7"/>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E93FC7"/>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E93FC7"/>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E93FC7"/>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E93FC7"/>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E93FC7"/>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paragraph" w:styleId="CommentSubject">
    <w:name w:val="annotation subject"/>
    <w:basedOn w:val="CommentText"/>
    <w:next w:val="CommentText"/>
    <w:link w:val="CommentSubjectChar"/>
    <w:uiPriority w:val="99"/>
    <w:semiHidden/>
    <w:rsid w:val="00E93FC7"/>
    <w:rPr>
      <w:b/>
      <w:bCs/>
      <w:szCs w:val="20"/>
    </w:rPr>
  </w:style>
  <w:style w:type="character" w:customStyle="1" w:styleId="CommentSubjectChar">
    <w:name w:val="Comment Subject Char"/>
    <w:basedOn w:val="CommentTextChar"/>
    <w:link w:val="CommentSubject"/>
    <w:uiPriority w:val="99"/>
    <w:semiHidden/>
    <w:locked/>
    <w:rsid w:val="00E93FC7"/>
    <w:rPr>
      <w:rFonts w:eastAsia="Times New Roman" w:cs="Times New Roman"/>
      <w:b/>
      <w:bCs/>
      <w:sz w:val="20"/>
      <w:szCs w:val="20"/>
    </w:rPr>
  </w:style>
  <w:style w:type="table" w:styleId="DarkList">
    <w:name w:val="Dark List"/>
    <w:basedOn w:val="TableNormal"/>
    <w:uiPriority w:val="99"/>
    <w:semiHidden/>
    <w:rsid w:val="00E93FC7"/>
    <w:rPr>
      <w:color w:val="0072BC"/>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E93FC7"/>
    <w:rPr>
      <w:color w:val="0072BC"/>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E93FC7"/>
    <w:rPr>
      <w:color w:val="0072BC"/>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E93FC7"/>
    <w:rPr>
      <w:color w:val="0072BC"/>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E93FC7"/>
    <w:rPr>
      <w:color w:val="0072BC"/>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E93FC7"/>
    <w:rPr>
      <w:color w:val="0072BC"/>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E93FC7"/>
    <w:rPr>
      <w:color w:val="0072BC"/>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E93FC7"/>
  </w:style>
  <w:style w:type="character" w:customStyle="1" w:styleId="DateChar">
    <w:name w:val="Date Char"/>
    <w:basedOn w:val="DefaultParagraphFont"/>
    <w:link w:val="Date"/>
    <w:uiPriority w:val="99"/>
    <w:semiHidden/>
    <w:locked/>
    <w:rsid w:val="00E93FC7"/>
    <w:rPr>
      <w:rFonts w:eastAsia="Times New Roman" w:cs="Times New Roman"/>
      <w:sz w:val="24"/>
    </w:rPr>
  </w:style>
  <w:style w:type="paragraph" w:styleId="DocumentMap">
    <w:name w:val="Document Map"/>
    <w:basedOn w:val="Normal"/>
    <w:link w:val="DocumentMapChar"/>
    <w:uiPriority w:val="99"/>
    <w:semiHidden/>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93FC7"/>
    <w:rPr>
      <w:rFonts w:ascii="Tahoma" w:hAnsi="Tahoma" w:cs="Tahoma"/>
      <w:sz w:val="16"/>
      <w:szCs w:val="16"/>
    </w:rPr>
  </w:style>
  <w:style w:type="paragraph" w:styleId="E-mailSignature">
    <w:name w:val="E-mail Signature"/>
    <w:basedOn w:val="Normal"/>
    <w:link w:val="E-mailSignatureChar"/>
    <w:uiPriority w:val="99"/>
    <w:semiHidden/>
    <w:rsid w:val="00E93FC7"/>
  </w:style>
  <w:style w:type="character" w:customStyle="1" w:styleId="E-mailSignatureChar">
    <w:name w:val="E-mail Signature Char"/>
    <w:basedOn w:val="DefaultParagraphFont"/>
    <w:link w:val="E-mailSignature"/>
    <w:uiPriority w:val="99"/>
    <w:semiHidden/>
    <w:locked/>
    <w:rsid w:val="00E93FC7"/>
    <w:rPr>
      <w:rFonts w:eastAsia="Times New Roman" w:cs="Times New Roman"/>
      <w:sz w:val="24"/>
    </w:rPr>
  </w:style>
  <w:style w:type="character" w:styleId="EndnoteReference">
    <w:name w:val="endnote reference"/>
    <w:basedOn w:val="DefaultParagraphFont"/>
    <w:uiPriority w:val="99"/>
    <w:semiHidden/>
    <w:rsid w:val="00E93FC7"/>
    <w:rPr>
      <w:rFonts w:cs="Times New Roman"/>
      <w:vertAlign w:val="superscript"/>
    </w:rPr>
  </w:style>
  <w:style w:type="paragraph" w:styleId="EndnoteText">
    <w:name w:val="endnote text"/>
    <w:basedOn w:val="Normal"/>
    <w:link w:val="EndnoteTextChar"/>
    <w:uiPriority w:val="99"/>
    <w:semiHidden/>
    <w:rsid w:val="00E93FC7"/>
    <w:rPr>
      <w:sz w:val="20"/>
      <w:szCs w:val="20"/>
    </w:rPr>
  </w:style>
  <w:style w:type="character" w:customStyle="1" w:styleId="EndnoteTextChar">
    <w:name w:val="Endnote Text Char"/>
    <w:basedOn w:val="DefaultParagraphFont"/>
    <w:link w:val="EndnoteText"/>
    <w:uiPriority w:val="99"/>
    <w:semiHidden/>
    <w:locked/>
    <w:rsid w:val="00E93FC7"/>
    <w:rPr>
      <w:rFonts w:eastAsia="Times New Roman" w:cs="Times New Roman"/>
      <w:sz w:val="20"/>
      <w:szCs w:val="20"/>
    </w:rPr>
  </w:style>
  <w:style w:type="paragraph" w:styleId="EnvelopeAddress">
    <w:name w:val="envelope address"/>
    <w:basedOn w:val="Normal"/>
    <w:uiPriority w:val="99"/>
    <w:semiHidden/>
    <w:rsid w:val="00E93FC7"/>
    <w:pPr>
      <w:framePr w:w="7920" w:h="1980" w:hRule="exact" w:hSpace="180" w:wrap="auto" w:hAnchor="page" w:xAlign="center" w:yAlign="bottom"/>
      <w:ind w:left="2880"/>
    </w:pPr>
    <w:rPr>
      <w:szCs w:val="24"/>
    </w:rPr>
  </w:style>
  <w:style w:type="paragraph" w:styleId="EnvelopeReturn">
    <w:name w:val="envelope return"/>
    <w:basedOn w:val="Normal"/>
    <w:uiPriority w:val="99"/>
    <w:semiHidden/>
    <w:rsid w:val="00E93FC7"/>
    <w:rPr>
      <w:sz w:val="20"/>
      <w:szCs w:val="20"/>
    </w:rPr>
  </w:style>
  <w:style w:type="character" w:styleId="FollowedHyperlink">
    <w:name w:val="FollowedHyperlink"/>
    <w:basedOn w:val="DefaultParagraphFont"/>
    <w:uiPriority w:val="99"/>
    <w:semiHidden/>
    <w:rsid w:val="00E93FC7"/>
    <w:rPr>
      <w:rFonts w:cs="Times New Roman"/>
      <w:color w:val="7030A0"/>
      <w:u w:val="single"/>
    </w:rPr>
  </w:style>
  <w:style w:type="character" w:styleId="FootnoteReference">
    <w:name w:val="footnote reference"/>
    <w:basedOn w:val="DefaultParagraphFont"/>
    <w:uiPriority w:val="99"/>
    <w:semiHidden/>
    <w:rsid w:val="008216F4"/>
    <w:rPr>
      <w:rFonts w:cs="Times New Roman"/>
      <w:vertAlign w:val="superscript"/>
    </w:rPr>
  </w:style>
  <w:style w:type="paragraph" w:styleId="FootnoteText">
    <w:name w:val="footnote text"/>
    <w:basedOn w:val="Normal"/>
    <w:link w:val="FootnoteTextChar"/>
    <w:uiPriority w:val="99"/>
    <w:semiHidden/>
    <w:rsid w:val="008216F4"/>
    <w:rPr>
      <w:sz w:val="20"/>
      <w:szCs w:val="20"/>
    </w:rPr>
  </w:style>
  <w:style w:type="character" w:customStyle="1" w:styleId="FootnoteTextChar">
    <w:name w:val="Footnote Text Char"/>
    <w:basedOn w:val="DefaultParagraphFont"/>
    <w:link w:val="FootnoteText"/>
    <w:uiPriority w:val="99"/>
    <w:semiHidden/>
    <w:locked/>
    <w:rsid w:val="008216F4"/>
    <w:rPr>
      <w:rFonts w:eastAsia="Times New Roman" w:cs="Times New Roman"/>
      <w:sz w:val="20"/>
      <w:szCs w:val="20"/>
    </w:rPr>
  </w:style>
  <w:style w:type="character" w:styleId="HTMLAcronym">
    <w:name w:val="HTML Acronym"/>
    <w:basedOn w:val="DefaultParagraphFont"/>
    <w:uiPriority w:val="99"/>
    <w:semiHidden/>
    <w:rsid w:val="00E93FC7"/>
    <w:rPr>
      <w:rFonts w:cs="Times New Roman"/>
    </w:rPr>
  </w:style>
  <w:style w:type="paragraph" w:styleId="HTMLAddress">
    <w:name w:val="HTML Address"/>
    <w:basedOn w:val="Normal"/>
    <w:link w:val="HTMLAddressChar"/>
    <w:uiPriority w:val="99"/>
    <w:semiHidden/>
    <w:rsid w:val="00E93FC7"/>
    <w:rPr>
      <w:i/>
      <w:iCs/>
    </w:rPr>
  </w:style>
  <w:style w:type="character" w:customStyle="1" w:styleId="HTMLAddressChar">
    <w:name w:val="HTML Address Char"/>
    <w:basedOn w:val="DefaultParagraphFont"/>
    <w:link w:val="HTMLAddress"/>
    <w:uiPriority w:val="99"/>
    <w:semiHidden/>
    <w:locked/>
    <w:rsid w:val="00E93FC7"/>
    <w:rPr>
      <w:rFonts w:eastAsia="Times New Roman" w:cs="Times New Roman"/>
      <w:i/>
      <w:iCs/>
      <w:sz w:val="24"/>
    </w:rPr>
  </w:style>
  <w:style w:type="character" w:styleId="HTMLCite">
    <w:name w:val="HTML Cite"/>
    <w:basedOn w:val="DefaultParagraphFont"/>
    <w:uiPriority w:val="99"/>
    <w:semiHidden/>
    <w:rsid w:val="00E93FC7"/>
    <w:rPr>
      <w:rFonts w:cs="Times New Roman"/>
      <w:i/>
      <w:iCs/>
    </w:rPr>
  </w:style>
  <w:style w:type="character" w:styleId="HTMLCode">
    <w:name w:val="HTML Code"/>
    <w:basedOn w:val="DefaultParagraphFont"/>
    <w:uiPriority w:val="99"/>
    <w:semiHidden/>
    <w:rsid w:val="00E93FC7"/>
    <w:rPr>
      <w:rFonts w:ascii="Consolas" w:hAnsi="Consolas" w:cs="Consolas"/>
      <w:sz w:val="20"/>
      <w:szCs w:val="20"/>
    </w:rPr>
  </w:style>
  <w:style w:type="character" w:styleId="HTMLDefinition">
    <w:name w:val="HTML Definition"/>
    <w:basedOn w:val="DefaultParagraphFont"/>
    <w:uiPriority w:val="99"/>
    <w:semiHidden/>
    <w:rsid w:val="00E93FC7"/>
    <w:rPr>
      <w:rFonts w:cs="Times New Roman"/>
      <w:i/>
      <w:iCs/>
    </w:rPr>
  </w:style>
  <w:style w:type="character" w:styleId="HTMLKeyboard">
    <w:name w:val="HTML Keyboard"/>
    <w:basedOn w:val="DefaultParagraphFont"/>
    <w:uiPriority w:val="99"/>
    <w:semiHidden/>
    <w:rsid w:val="00E93FC7"/>
    <w:rPr>
      <w:rFonts w:ascii="Consolas" w:hAnsi="Consolas" w:cs="Consolas"/>
      <w:sz w:val="20"/>
      <w:szCs w:val="20"/>
    </w:rPr>
  </w:style>
  <w:style w:type="paragraph" w:styleId="HTMLPreformatted">
    <w:name w:val="HTML Preformatted"/>
    <w:basedOn w:val="Normal"/>
    <w:link w:val="HTMLPreformattedChar"/>
    <w:uiPriority w:val="99"/>
    <w:semiHidden/>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E93FC7"/>
    <w:rPr>
      <w:rFonts w:ascii="Consolas" w:hAnsi="Consolas" w:cs="Consolas"/>
      <w:sz w:val="20"/>
      <w:szCs w:val="20"/>
    </w:rPr>
  </w:style>
  <w:style w:type="character" w:styleId="HTMLSample">
    <w:name w:val="HTML Sample"/>
    <w:basedOn w:val="DefaultParagraphFont"/>
    <w:uiPriority w:val="99"/>
    <w:semiHidden/>
    <w:rsid w:val="00E93FC7"/>
    <w:rPr>
      <w:rFonts w:ascii="Consolas" w:hAnsi="Consolas" w:cs="Consolas"/>
      <w:sz w:val="24"/>
      <w:szCs w:val="24"/>
    </w:rPr>
  </w:style>
  <w:style w:type="character" w:styleId="HTMLTypewriter">
    <w:name w:val="HTML Typewriter"/>
    <w:basedOn w:val="DefaultParagraphFont"/>
    <w:uiPriority w:val="99"/>
    <w:semiHidden/>
    <w:rsid w:val="00E93FC7"/>
    <w:rPr>
      <w:rFonts w:ascii="Consolas" w:hAnsi="Consolas" w:cs="Consolas"/>
      <w:sz w:val="20"/>
      <w:szCs w:val="20"/>
    </w:rPr>
  </w:style>
  <w:style w:type="character" w:styleId="HTMLVariable">
    <w:name w:val="HTML Variable"/>
    <w:basedOn w:val="DefaultParagraphFont"/>
    <w:uiPriority w:val="99"/>
    <w:semiHidden/>
    <w:rsid w:val="00E93FC7"/>
    <w:rPr>
      <w:rFonts w:cs="Times New Roman"/>
      <w:i/>
      <w:iCs/>
    </w:rPr>
  </w:style>
  <w:style w:type="character" w:styleId="Hyperlink">
    <w:name w:val="Hyperlink"/>
    <w:basedOn w:val="DefaultParagraphFont"/>
    <w:uiPriority w:val="99"/>
    <w:semiHidden/>
    <w:rsid w:val="008216F4"/>
    <w:rPr>
      <w:rFonts w:cs="Times New Roman"/>
      <w:color w:val="0072BC"/>
      <w:u w:val="single"/>
    </w:rPr>
  </w:style>
  <w:style w:type="paragraph" w:styleId="Index1">
    <w:name w:val="index 1"/>
    <w:basedOn w:val="Normal"/>
    <w:next w:val="Normal"/>
    <w:autoRedefine/>
    <w:uiPriority w:val="99"/>
    <w:semiHidden/>
    <w:rsid w:val="00E93FC7"/>
    <w:pPr>
      <w:ind w:left="240" w:hanging="240"/>
    </w:pPr>
  </w:style>
  <w:style w:type="paragraph" w:styleId="Index2">
    <w:name w:val="index 2"/>
    <w:basedOn w:val="Normal"/>
    <w:next w:val="Normal"/>
    <w:autoRedefine/>
    <w:uiPriority w:val="99"/>
    <w:semiHidden/>
    <w:rsid w:val="00E93FC7"/>
    <w:pPr>
      <w:ind w:left="480" w:hanging="240"/>
    </w:pPr>
  </w:style>
  <w:style w:type="paragraph" w:styleId="Index3">
    <w:name w:val="index 3"/>
    <w:basedOn w:val="Normal"/>
    <w:next w:val="Normal"/>
    <w:autoRedefine/>
    <w:uiPriority w:val="99"/>
    <w:semiHidden/>
    <w:rsid w:val="00E93FC7"/>
    <w:pPr>
      <w:ind w:left="720" w:hanging="240"/>
    </w:pPr>
  </w:style>
  <w:style w:type="paragraph" w:styleId="Index4">
    <w:name w:val="index 4"/>
    <w:basedOn w:val="Normal"/>
    <w:next w:val="Normal"/>
    <w:autoRedefine/>
    <w:uiPriority w:val="99"/>
    <w:semiHidden/>
    <w:rsid w:val="00E93FC7"/>
    <w:pPr>
      <w:ind w:left="960" w:hanging="240"/>
    </w:pPr>
  </w:style>
  <w:style w:type="paragraph" w:styleId="Index5">
    <w:name w:val="index 5"/>
    <w:basedOn w:val="Normal"/>
    <w:next w:val="Normal"/>
    <w:autoRedefine/>
    <w:uiPriority w:val="99"/>
    <w:semiHidden/>
    <w:rsid w:val="00E93FC7"/>
    <w:pPr>
      <w:ind w:left="1200" w:hanging="240"/>
    </w:pPr>
  </w:style>
  <w:style w:type="paragraph" w:styleId="Index6">
    <w:name w:val="index 6"/>
    <w:basedOn w:val="Normal"/>
    <w:next w:val="Normal"/>
    <w:autoRedefine/>
    <w:uiPriority w:val="99"/>
    <w:semiHidden/>
    <w:rsid w:val="00E93FC7"/>
    <w:pPr>
      <w:ind w:left="1440" w:hanging="240"/>
    </w:pPr>
  </w:style>
  <w:style w:type="paragraph" w:styleId="Index7">
    <w:name w:val="index 7"/>
    <w:basedOn w:val="Normal"/>
    <w:next w:val="Normal"/>
    <w:autoRedefine/>
    <w:uiPriority w:val="99"/>
    <w:semiHidden/>
    <w:rsid w:val="00E93FC7"/>
    <w:pPr>
      <w:ind w:left="1680" w:hanging="240"/>
    </w:pPr>
  </w:style>
  <w:style w:type="paragraph" w:styleId="Index8">
    <w:name w:val="index 8"/>
    <w:basedOn w:val="Normal"/>
    <w:next w:val="Normal"/>
    <w:autoRedefine/>
    <w:uiPriority w:val="99"/>
    <w:semiHidden/>
    <w:rsid w:val="00E93FC7"/>
    <w:pPr>
      <w:ind w:left="1920" w:hanging="240"/>
    </w:pPr>
  </w:style>
  <w:style w:type="paragraph" w:styleId="Index9">
    <w:name w:val="index 9"/>
    <w:basedOn w:val="Normal"/>
    <w:next w:val="Normal"/>
    <w:autoRedefine/>
    <w:uiPriority w:val="99"/>
    <w:semiHidden/>
    <w:rsid w:val="00E93FC7"/>
    <w:pPr>
      <w:ind w:left="2160" w:hanging="240"/>
    </w:pPr>
  </w:style>
  <w:style w:type="paragraph" w:styleId="IndexHeading">
    <w:name w:val="index heading"/>
    <w:basedOn w:val="Normal"/>
    <w:next w:val="Index1"/>
    <w:uiPriority w:val="99"/>
    <w:semiHidden/>
    <w:rsid w:val="00E93FC7"/>
    <w:rPr>
      <w:b/>
      <w:bCs/>
    </w:rPr>
  </w:style>
  <w:style w:type="table" w:styleId="LightGrid">
    <w:name w:val="Light Grid"/>
    <w:basedOn w:val="TableNormal"/>
    <w:uiPriority w:val="99"/>
    <w:semiHidden/>
    <w:rsid w:val="00E93FC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E93FC7"/>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E93FC7"/>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E93FC7"/>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E93FC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E93FC7"/>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E93FC7"/>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E93FC7"/>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E93FC7"/>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E93FC7"/>
    <w:rPr>
      <w:color w:val="00548C"/>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E93FC7"/>
    <w:rPr>
      <w:color w:val="8F0000"/>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E93FC7"/>
    <w:rPr>
      <w:color w:val="474747"/>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E93FC7"/>
    <w:rPr>
      <w:color w:val="707070"/>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E93FC7"/>
    <w:rPr>
      <w:color w:val="474747"/>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E93FC7"/>
    <w:rPr>
      <w:color w:val="393939"/>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E93FC7"/>
    <w:rPr>
      <w:rFonts w:cs="Times New Roman"/>
    </w:rPr>
  </w:style>
  <w:style w:type="paragraph" w:styleId="List">
    <w:name w:val="List"/>
    <w:basedOn w:val="Normal"/>
    <w:uiPriority w:val="99"/>
    <w:semiHidden/>
    <w:rsid w:val="00E93FC7"/>
    <w:pPr>
      <w:ind w:left="283" w:hanging="283"/>
      <w:contextualSpacing/>
    </w:pPr>
  </w:style>
  <w:style w:type="paragraph" w:styleId="List2">
    <w:name w:val="List 2"/>
    <w:basedOn w:val="Normal"/>
    <w:uiPriority w:val="99"/>
    <w:semiHidden/>
    <w:rsid w:val="00E93FC7"/>
    <w:pPr>
      <w:ind w:left="566" w:hanging="283"/>
      <w:contextualSpacing/>
    </w:pPr>
  </w:style>
  <w:style w:type="paragraph" w:styleId="List3">
    <w:name w:val="List 3"/>
    <w:basedOn w:val="Normal"/>
    <w:uiPriority w:val="99"/>
    <w:semiHidden/>
    <w:rsid w:val="00E93FC7"/>
    <w:pPr>
      <w:ind w:left="849" w:hanging="283"/>
      <w:contextualSpacing/>
    </w:pPr>
  </w:style>
  <w:style w:type="paragraph" w:styleId="List4">
    <w:name w:val="List 4"/>
    <w:basedOn w:val="Normal"/>
    <w:uiPriority w:val="99"/>
    <w:semiHidden/>
    <w:rsid w:val="00E93FC7"/>
    <w:pPr>
      <w:ind w:left="1132" w:hanging="283"/>
      <w:contextualSpacing/>
    </w:pPr>
  </w:style>
  <w:style w:type="paragraph" w:styleId="List5">
    <w:name w:val="List 5"/>
    <w:basedOn w:val="Normal"/>
    <w:uiPriority w:val="99"/>
    <w:semiHidden/>
    <w:rsid w:val="00E93FC7"/>
    <w:pPr>
      <w:ind w:left="1415" w:hanging="283"/>
      <w:contextualSpacing/>
    </w:pPr>
  </w:style>
  <w:style w:type="paragraph" w:styleId="ListBullet">
    <w:name w:val="List Bullet"/>
    <w:basedOn w:val="Normal"/>
    <w:uiPriority w:val="99"/>
    <w:semiHidden/>
    <w:rsid w:val="00E93FC7"/>
    <w:pPr>
      <w:numPr>
        <w:numId w:val="11"/>
      </w:numPr>
      <w:contextualSpacing/>
    </w:pPr>
  </w:style>
  <w:style w:type="paragraph" w:styleId="ListBullet2">
    <w:name w:val="List Bullet 2"/>
    <w:basedOn w:val="Normal"/>
    <w:uiPriority w:val="99"/>
    <w:semiHidden/>
    <w:rsid w:val="00E93FC7"/>
    <w:pPr>
      <w:numPr>
        <w:numId w:val="12"/>
      </w:numPr>
      <w:contextualSpacing/>
    </w:pPr>
  </w:style>
  <w:style w:type="paragraph" w:styleId="ListBullet3">
    <w:name w:val="List Bullet 3"/>
    <w:basedOn w:val="Normal"/>
    <w:uiPriority w:val="99"/>
    <w:semiHidden/>
    <w:rsid w:val="00E93FC7"/>
    <w:pPr>
      <w:numPr>
        <w:numId w:val="13"/>
      </w:numPr>
      <w:contextualSpacing/>
    </w:pPr>
  </w:style>
  <w:style w:type="paragraph" w:styleId="ListBullet4">
    <w:name w:val="List Bullet 4"/>
    <w:basedOn w:val="Normal"/>
    <w:uiPriority w:val="99"/>
    <w:semiHidden/>
    <w:rsid w:val="00E93FC7"/>
    <w:pPr>
      <w:numPr>
        <w:numId w:val="14"/>
      </w:numPr>
      <w:contextualSpacing/>
    </w:pPr>
  </w:style>
  <w:style w:type="paragraph" w:styleId="ListBullet5">
    <w:name w:val="List Bullet 5"/>
    <w:basedOn w:val="Normal"/>
    <w:uiPriority w:val="99"/>
    <w:semiHidden/>
    <w:rsid w:val="00E93FC7"/>
    <w:pPr>
      <w:numPr>
        <w:numId w:val="15"/>
      </w:numPr>
      <w:contextualSpacing/>
    </w:pPr>
  </w:style>
  <w:style w:type="paragraph" w:styleId="ListContinue">
    <w:name w:val="List Continue"/>
    <w:basedOn w:val="Normal"/>
    <w:uiPriority w:val="99"/>
    <w:semiHidden/>
    <w:rsid w:val="00E93FC7"/>
    <w:pPr>
      <w:spacing w:after="120"/>
      <w:ind w:left="283"/>
      <w:contextualSpacing/>
    </w:pPr>
  </w:style>
  <w:style w:type="paragraph" w:styleId="ListContinue2">
    <w:name w:val="List Continue 2"/>
    <w:basedOn w:val="Normal"/>
    <w:uiPriority w:val="99"/>
    <w:semiHidden/>
    <w:rsid w:val="00E93FC7"/>
    <w:pPr>
      <w:spacing w:after="120"/>
      <w:ind w:left="566"/>
      <w:contextualSpacing/>
    </w:pPr>
  </w:style>
  <w:style w:type="paragraph" w:styleId="ListContinue3">
    <w:name w:val="List Continue 3"/>
    <w:basedOn w:val="Normal"/>
    <w:uiPriority w:val="99"/>
    <w:semiHidden/>
    <w:rsid w:val="00E93FC7"/>
    <w:pPr>
      <w:spacing w:after="120"/>
      <w:ind w:left="849"/>
      <w:contextualSpacing/>
    </w:pPr>
  </w:style>
  <w:style w:type="paragraph" w:styleId="ListContinue4">
    <w:name w:val="List Continue 4"/>
    <w:basedOn w:val="Normal"/>
    <w:uiPriority w:val="99"/>
    <w:semiHidden/>
    <w:rsid w:val="00E93FC7"/>
    <w:pPr>
      <w:spacing w:after="120"/>
      <w:ind w:left="1132"/>
      <w:contextualSpacing/>
    </w:pPr>
  </w:style>
  <w:style w:type="paragraph" w:styleId="ListContinue5">
    <w:name w:val="List Continue 5"/>
    <w:basedOn w:val="Normal"/>
    <w:uiPriority w:val="99"/>
    <w:semiHidden/>
    <w:rsid w:val="00E93FC7"/>
    <w:pPr>
      <w:spacing w:after="120"/>
      <w:ind w:left="1415"/>
      <w:contextualSpacing/>
    </w:pPr>
  </w:style>
  <w:style w:type="paragraph" w:styleId="ListNumber">
    <w:name w:val="List Number"/>
    <w:basedOn w:val="Normal"/>
    <w:uiPriority w:val="99"/>
    <w:semiHidden/>
    <w:rsid w:val="00E93FC7"/>
    <w:pPr>
      <w:numPr>
        <w:numId w:val="16"/>
      </w:numPr>
      <w:contextualSpacing/>
    </w:pPr>
  </w:style>
  <w:style w:type="paragraph" w:styleId="ListNumber2">
    <w:name w:val="List Number 2"/>
    <w:basedOn w:val="Normal"/>
    <w:uiPriority w:val="99"/>
    <w:semiHidden/>
    <w:rsid w:val="00E93FC7"/>
    <w:pPr>
      <w:numPr>
        <w:numId w:val="17"/>
      </w:numPr>
      <w:contextualSpacing/>
    </w:pPr>
  </w:style>
  <w:style w:type="paragraph" w:styleId="ListNumber3">
    <w:name w:val="List Number 3"/>
    <w:basedOn w:val="Normal"/>
    <w:uiPriority w:val="99"/>
    <w:semiHidden/>
    <w:rsid w:val="00E93FC7"/>
    <w:pPr>
      <w:numPr>
        <w:numId w:val="38"/>
      </w:numPr>
      <w:tabs>
        <w:tab w:val="num" w:pos="926"/>
      </w:tabs>
      <w:ind w:left="926"/>
      <w:contextualSpacing/>
    </w:pPr>
  </w:style>
  <w:style w:type="paragraph" w:styleId="ListNumber4">
    <w:name w:val="List Number 4"/>
    <w:basedOn w:val="Normal"/>
    <w:uiPriority w:val="99"/>
    <w:semiHidden/>
    <w:rsid w:val="00E93FC7"/>
    <w:pPr>
      <w:numPr>
        <w:numId w:val="39"/>
      </w:numPr>
      <w:tabs>
        <w:tab w:val="num" w:pos="1209"/>
      </w:tabs>
      <w:ind w:left="1209"/>
      <w:contextualSpacing/>
    </w:pPr>
  </w:style>
  <w:style w:type="paragraph" w:styleId="ListNumber5">
    <w:name w:val="List Number 5"/>
    <w:basedOn w:val="Normal"/>
    <w:uiPriority w:val="99"/>
    <w:semiHidden/>
    <w:rsid w:val="00E93FC7"/>
    <w:pPr>
      <w:numPr>
        <w:numId w:val="40"/>
      </w:numPr>
      <w:tabs>
        <w:tab w:val="num" w:pos="1492"/>
      </w:tabs>
      <w:ind w:left="1492" w:hanging="360"/>
      <w:contextualSpacing/>
    </w:pPr>
  </w:style>
  <w:style w:type="paragraph" w:styleId="MacroText">
    <w:name w:val="macro"/>
    <w:link w:val="MacroTextChar"/>
    <w:uiPriority w:val="99"/>
    <w:semiHidden/>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US" w:eastAsia="en-US"/>
    </w:rPr>
  </w:style>
  <w:style w:type="character" w:customStyle="1" w:styleId="MacroTextChar">
    <w:name w:val="Macro Text Char"/>
    <w:basedOn w:val="DefaultParagraphFont"/>
    <w:link w:val="MacroText"/>
    <w:uiPriority w:val="99"/>
    <w:semiHidden/>
    <w:locked/>
    <w:rsid w:val="00E93FC7"/>
    <w:rPr>
      <w:rFonts w:ascii="Consolas" w:hAnsi="Consolas" w:cs="Consolas"/>
      <w:lang w:val="en-US" w:eastAsia="en-US" w:bidi="ar-SA"/>
    </w:rPr>
  </w:style>
  <w:style w:type="table" w:styleId="MediumGrid1">
    <w:name w:val="Medium Grid 1"/>
    <w:basedOn w:val="TableNormal"/>
    <w:uiPriority w:val="99"/>
    <w:semiHidden/>
    <w:rsid w:val="00E93F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E93FC7"/>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E93FC7"/>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E93FC7"/>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E93FC7"/>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E93FC7"/>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E93FC7"/>
    <w:rPr>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E93FC7"/>
    <w:rPr>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E93FC7"/>
    <w:rPr>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E93FC7"/>
    <w:rPr>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E93FC7"/>
    <w:rPr>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E93FC7"/>
    <w:rPr>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E93FC7"/>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E93FC7"/>
    <w:rPr>
      <w:color w:val="000000"/>
    </w:rPr>
    <w:tblPr>
      <w:tblStyleRowBandSize w:val="1"/>
      <w:tblStyleColBandSize w:val="1"/>
      <w:tblBorders>
        <w:top w:val="single" w:sz="8" w:space="0" w:color="0072BC"/>
        <w:bottom w:val="single" w:sz="8" w:space="0" w:color="0072BC"/>
      </w:tblBorders>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E93FC7"/>
    <w:rPr>
      <w:color w:val="000000"/>
    </w:rPr>
    <w:tblPr>
      <w:tblStyleRowBandSize w:val="1"/>
      <w:tblStyleColBandSize w:val="1"/>
      <w:tblBorders>
        <w:top w:val="single" w:sz="8" w:space="0" w:color="C00000"/>
        <w:bottom w:val="single" w:sz="8" w:space="0" w:color="C00000"/>
      </w:tblBorders>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E93FC7"/>
    <w:rPr>
      <w:color w:val="000000"/>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E93FC7"/>
    <w:rPr>
      <w:color w:val="000000"/>
    </w:rPr>
    <w:tblPr>
      <w:tblStyleRowBandSize w:val="1"/>
      <w:tblStyleColBandSize w:val="1"/>
      <w:tblBorders>
        <w:top w:val="single" w:sz="8" w:space="0" w:color="969696"/>
        <w:bottom w:val="single" w:sz="8" w:space="0" w:color="969696"/>
      </w:tblBorders>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E93FC7"/>
    <w:rPr>
      <w:color w:val="000000"/>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E93FC7"/>
    <w:rPr>
      <w:color w:val="000000"/>
    </w:rPr>
    <w:tblPr>
      <w:tblStyleRowBandSize w:val="1"/>
      <w:tblStyleColBandSize w:val="1"/>
      <w:tblBorders>
        <w:top w:val="single" w:sz="8" w:space="0" w:color="4D4D4D"/>
        <w:bottom w:val="single" w:sz="8" w:space="0" w:color="4D4D4D"/>
      </w:tblBorders>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E93FC7"/>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E93FC7"/>
    <w:rPr>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E93FC7"/>
    <w:rPr>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E93FC7"/>
    <w:rPr>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E93FC7"/>
    <w:rPr>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E93FC7"/>
    <w:rPr>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E93FC7"/>
    <w:rPr>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E93F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E93FC7"/>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93FC7"/>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uiPriority w:val="99"/>
    <w:semiHidden/>
    <w:locked/>
    <w:rsid w:val="00E93FC7"/>
    <w:rPr>
      <w:rFonts w:ascii="Times New Roman" w:hAnsi="Times New Roman" w:cs="Times New Roman"/>
      <w:sz w:val="24"/>
      <w:szCs w:val="24"/>
      <w:shd w:val="pct20" w:color="auto" w:fill="auto"/>
    </w:rPr>
  </w:style>
  <w:style w:type="paragraph" w:styleId="NormalWeb">
    <w:name w:val="Normal (Web)"/>
    <w:basedOn w:val="Normal"/>
    <w:uiPriority w:val="99"/>
    <w:semiHidden/>
    <w:rsid w:val="00E93FC7"/>
    <w:rPr>
      <w:szCs w:val="24"/>
    </w:rPr>
  </w:style>
  <w:style w:type="paragraph" w:styleId="NormalIndent">
    <w:name w:val="Normal Indent"/>
    <w:basedOn w:val="Normal"/>
    <w:uiPriority w:val="99"/>
    <w:semiHidden/>
    <w:rsid w:val="00E93FC7"/>
    <w:pPr>
      <w:ind w:left="720"/>
    </w:pPr>
  </w:style>
  <w:style w:type="paragraph" w:styleId="NoteHeading">
    <w:name w:val="Note Heading"/>
    <w:basedOn w:val="Normal"/>
    <w:next w:val="Normal"/>
    <w:link w:val="NoteHeadingChar"/>
    <w:uiPriority w:val="99"/>
    <w:semiHidden/>
    <w:rsid w:val="00E93FC7"/>
  </w:style>
  <w:style w:type="character" w:customStyle="1" w:styleId="NoteHeadingChar">
    <w:name w:val="Note Heading Char"/>
    <w:basedOn w:val="DefaultParagraphFont"/>
    <w:link w:val="NoteHeading"/>
    <w:uiPriority w:val="99"/>
    <w:semiHidden/>
    <w:locked/>
    <w:rsid w:val="00E93FC7"/>
    <w:rPr>
      <w:rFonts w:eastAsia="Times New Roman" w:cs="Times New Roman"/>
      <w:sz w:val="24"/>
    </w:rPr>
  </w:style>
  <w:style w:type="character" w:styleId="PlaceholderText">
    <w:name w:val="Placeholder Text"/>
    <w:basedOn w:val="DefaultParagraphFont"/>
    <w:uiPriority w:val="99"/>
    <w:semiHidden/>
    <w:rsid w:val="008216F4"/>
    <w:rPr>
      <w:rFonts w:cs="Times New Roman"/>
      <w:color w:val="auto"/>
      <w:shd w:val="clear" w:color="auto" w:fill="DFDFDF"/>
    </w:rPr>
  </w:style>
  <w:style w:type="paragraph" w:styleId="PlainText">
    <w:name w:val="Plain Text"/>
    <w:basedOn w:val="Normal"/>
    <w:link w:val="PlainTextChar"/>
    <w:uiPriority w:val="99"/>
    <w:semiHidden/>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93FC7"/>
    <w:rPr>
      <w:rFonts w:ascii="Consolas" w:hAnsi="Consolas" w:cs="Consolas"/>
      <w:sz w:val="21"/>
      <w:szCs w:val="21"/>
    </w:rPr>
  </w:style>
  <w:style w:type="paragraph" w:styleId="Salutation">
    <w:name w:val="Salutation"/>
    <w:basedOn w:val="Normal"/>
    <w:next w:val="Normal"/>
    <w:link w:val="SalutationChar"/>
    <w:uiPriority w:val="99"/>
    <w:semiHidden/>
    <w:rsid w:val="00E93FC7"/>
  </w:style>
  <w:style w:type="character" w:customStyle="1" w:styleId="SalutationChar">
    <w:name w:val="Salutation Char"/>
    <w:basedOn w:val="DefaultParagraphFont"/>
    <w:link w:val="Salutation"/>
    <w:uiPriority w:val="99"/>
    <w:semiHidden/>
    <w:locked/>
    <w:rsid w:val="00E93FC7"/>
    <w:rPr>
      <w:rFonts w:eastAsia="Times New Roman" w:cs="Times New Roman"/>
      <w:sz w:val="24"/>
    </w:rPr>
  </w:style>
  <w:style w:type="paragraph" w:styleId="Signature">
    <w:name w:val="Signature"/>
    <w:basedOn w:val="Normal"/>
    <w:link w:val="SignatureChar"/>
    <w:uiPriority w:val="99"/>
    <w:semiHidden/>
    <w:rsid w:val="00E93FC7"/>
    <w:pPr>
      <w:ind w:left="4252"/>
    </w:pPr>
  </w:style>
  <w:style w:type="character" w:customStyle="1" w:styleId="SignatureChar">
    <w:name w:val="Signature Char"/>
    <w:basedOn w:val="DefaultParagraphFont"/>
    <w:link w:val="Signature"/>
    <w:uiPriority w:val="99"/>
    <w:semiHidden/>
    <w:locked/>
    <w:rsid w:val="00E93FC7"/>
    <w:rPr>
      <w:rFonts w:eastAsia="Times New Roman" w:cs="Times New Roman"/>
      <w:sz w:val="24"/>
    </w:rPr>
  </w:style>
  <w:style w:type="table" w:styleId="Table3Deffects1">
    <w:name w:val="Table 3D effects 1"/>
    <w:basedOn w:val="TableNormal"/>
    <w:uiPriority w:val="99"/>
    <w:semiHidden/>
    <w:rsid w:val="00E93FC7"/>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93FC7"/>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93FC7"/>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93FC7"/>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93FC7"/>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93FC7"/>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93FC7"/>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93FC7"/>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93FC7"/>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E93FC7"/>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82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93FC7"/>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93FC7"/>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93FC7"/>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93FC7"/>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93FC7"/>
    <w:pPr>
      <w:ind w:left="240" w:hanging="240"/>
    </w:pPr>
  </w:style>
  <w:style w:type="paragraph" w:styleId="TableofFigures">
    <w:name w:val="table of figures"/>
    <w:basedOn w:val="Normal"/>
    <w:next w:val="Normal"/>
    <w:uiPriority w:val="99"/>
    <w:semiHidden/>
    <w:rsid w:val="00E93FC7"/>
  </w:style>
  <w:style w:type="table" w:styleId="TableProfessional">
    <w:name w:val="Table Professional"/>
    <w:basedOn w:val="TableNormal"/>
    <w:uiPriority w:val="99"/>
    <w:semiHidden/>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93FC7"/>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93FC7"/>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93FC7"/>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93FC7"/>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93FC7"/>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8216F4"/>
    <w:pPr>
      <w:keepNext/>
      <w:keepLines/>
      <w:spacing w:before="240"/>
      <w:contextualSpacing/>
      <w:jc w:val="center"/>
    </w:pPr>
    <w:rPr>
      <w:b/>
      <w:bCs/>
      <w:color w:val="474747"/>
      <w:sz w:val="28"/>
      <w:szCs w:val="24"/>
    </w:rPr>
  </w:style>
  <w:style w:type="paragraph" w:styleId="TOC1">
    <w:name w:val="toc 1"/>
    <w:basedOn w:val="Normal"/>
    <w:next w:val="Normal"/>
    <w:autoRedefine/>
    <w:uiPriority w:val="99"/>
    <w:semiHidden/>
    <w:rsid w:val="008216F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8216F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8216F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8216F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8216F4"/>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8216F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8216F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93FC7"/>
    <w:pPr>
      <w:spacing w:after="100"/>
      <w:ind w:left="1680"/>
    </w:pPr>
  </w:style>
  <w:style w:type="paragraph" w:styleId="TOC9">
    <w:name w:val="toc 9"/>
    <w:basedOn w:val="Normal"/>
    <w:next w:val="Normal"/>
    <w:autoRedefine/>
    <w:uiPriority w:val="99"/>
    <w:semiHidden/>
    <w:rsid w:val="00E93FC7"/>
    <w:pPr>
      <w:spacing w:after="100"/>
      <w:ind w:left="1920"/>
    </w:pPr>
  </w:style>
  <w:style w:type="paragraph" w:customStyle="1" w:styleId="ECHRFooter">
    <w:name w:val="ECHR_Footer"/>
    <w:aliases w:val="Footer_ECHR"/>
    <w:basedOn w:val="Footer"/>
    <w:uiPriority w:val="99"/>
    <w:semiHidden/>
    <w:rsid w:val="008216F4"/>
    <w:pPr>
      <w:jc w:val="left"/>
    </w:pPr>
    <w:rPr>
      <w:sz w:val="8"/>
    </w:rPr>
  </w:style>
  <w:style w:type="paragraph" w:customStyle="1" w:styleId="OpiHi">
    <w:name w:val="Opi_H_i"/>
    <w:basedOn w:val="ECHRHeading4"/>
    <w:uiPriority w:val="99"/>
    <w:semiHidden/>
    <w:rsid w:val="008216F4"/>
    <w:pPr>
      <w:ind w:left="1037" w:hanging="357"/>
      <w:outlineLvl w:val="4"/>
    </w:pPr>
    <w:rPr>
      <w:b w:val="0"/>
      <w:i/>
    </w:rPr>
  </w:style>
  <w:style w:type="paragraph" w:styleId="Footer">
    <w:name w:val="footer"/>
    <w:basedOn w:val="Normal"/>
    <w:link w:val="FooterChar"/>
    <w:uiPriority w:val="99"/>
    <w:semiHidden/>
    <w:rsid w:val="008216F4"/>
    <w:pPr>
      <w:tabs>
        <w:tab w:val="center" w:pos="4536"/>
        <w:tab w:val="right" w:pos="9696"/>
      </w:tabs>
      <w:ind w:left="-680" w:right="-680"/>
    </w:pPr>
  </w:style>
  <w:style w:type="character" w:customStyle="1" w:styleId="FooterChar">
    <w:name w:val="Footer Char"/>
    <w:basedOn w:val="DefaultParagraphFont"/>
    <w:link w:val="Footer"/>
    <w:uiPriority w:val="99"/>
    <w:semiHidden/>
    <w:locked/>
    <w:rsid w:val="008216F4"/>
    <w:rPr>
      <w:rFonts w:cs="Times New Roman"/>
      <w:sz w:val="24"/>
    </w:rPr>
  </w:style>
  <w:style w:type="paragraph" w:customStyle="1" w:styleId="ECHRFooterLine">
    <w:name w:val="ECHR_Footer_Line"/>
    <w:aliases w:val="Footer_Line"/>
    <w:basedOn w:val="Normal"/>
    <w:next w:val="ECHRFooter"/>
    <w:uiPriority w:val="99"/>
    <w:semiHidden/>
    <w:rsid w:val="008216F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uiPriority w:val="99"/>
    <w:rsid w:val="008216F4"/>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DummyStyle">
    <w:name w:val="Dummy_Style"/>
    <w:basedOn w:val="Normal"/>
    <w:uiPriority w:val="99"/>
    <w:semiHidden/>
    <w:rsid w:val="008216F4"/>
    <w:rPr>
      <w:color w:val="00B050"/>
    </w:rPr>
  </w:style>
  <w:style w:type="paragraph" w:customStyle="1" w:styleId="JuHeaderLandscape">
    <w:name w:val="Ju_Header_Landscape"/>
    <w:basedOn w:val="ECHRHeader"/>
    <w:uiPriority w:val="99"/>
    <w:rsid w:val="008216F4"/>
    <w:pPr>
      <w:tabs>
        <w:tab w:val="clear" w:pos="3686"/>
        <w:tab w:val="clear" w:pos="7371"/>
        <w:tab w:val="center" w:pos="6146"/>
        <w:tab w:val="right" w:pos="12293"/>
      </w:tabs>
    </w:pPr>
  </w:style>
  <w:style w:type="table" w:customStyle="1" w:styleId="ECHRTable">
    <w:name w:val="ECHR_Table"/>
    <w:uiPriority w:val="99"/>
    <w:rsid w:val="00330DAD"/>
    <w:rPr>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330DAD"/>
    <w:rPr>
      <w:rFonts w:ascii="Verdana" w:hAnsi="Verdana"/>
      <w:lang w:val="en-GB"/>
    </w:rPr>
    <w:tblPr>
      <w:tblInd w:w="0" w:type="dxa"/>
      <w:tblCellMar>
        <w:top w:w="57" w:type="dxa"/>
        <w:left w:w="57" w:type="dxa"/>
        <w:bottom w:w="57" w:type="dxa"/>
        <w:right w:w="57" w:type="dxa"/>
      </w:tblCellMar>
    </w:tblPr>
    <w:tcPr>
      <w:shd w:val="clear" w:color="auto" w:fill="F8F8F8"/>
    </w:tcPr>
  </w:style>
  <w:style w:type="table" w:customStyle="1" w:styleId="LtrTableAddress">
    <w:name w:val="Ltr_Table_Address"/>
    <w:uiPriority w:val="99"/>
    <w:rsid w:val="00330DAD"/>
    <w:rPr>
      <w:lang w:val="en-US" w:eastAsia="en-US"/>
    </w:rPr>
    <w:tblPr>
      <w:tblInd w:w="5103" w:type="dxa"/>
      <w:tblCellMar>
        <w:top w:w="0" w:type="dxa"/>
        <w:left w:w="108" w:type="dxa"/>
        <w:bottom w:w="0" w:type="dxa"/>
        <w:right w:w="108" w:type="dxa"/>
      </w:tblCellMar>
    </w:tblPr>
  </w:style>
  <w:style w:type="table" w:customStyle="1" w:styleId="UGTable">
    <w:name w:val="UG_Table"/>
    <w:uiPriority w:val="99"/>
    <w:rsid w:val="00330DAD"/>
    <w:rPr>
      <w:lang w:val="en-GB" w:eastAsia="en-GB"/>
    </w:rPr>
    <w:tblPr>
      <w:tblInd w:w="-1191" w:type="dxa"/>
      <w:tblCellMar>
        <w:top w:w="57" w:type="dxa"/>
        <w:left w:w="0" w:type="dxa"/>
        <w:bottom w:w="0" w:type="dxa"/>
        <w:right w:w="0" w:type="dxa"/>
      </w:tblCellMar>
    </w:tblPr>
  </w:style>
  <w:style w:type="table" w:customStyle="1" w:styleId="UGTableWhiteBox">
    <w:name w:val="UG_Table_White_Box"/>
    <w:uiPriority w:val="99"/>
    <w:rsid w:val="00330DAD"/>
    <w:rPr>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330DAD"/>
    <w:rPr>
      <w:color w:val="000000"/>
      <w:sz w:val="18"/>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330DAD"/>
    <w:rPr>
      <w:color w:val="000000"/>
      <w:lang w:val="en-US" w:eastAsia="en-US"/>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330DAD"/>
    <w:tblPr>
      <w:jc w:val="center"/>
      <w:tblInd w:w="0" w:type="dxa"/>
      <w:tblCellMar>
        <w:top w:w="113" w:type="dxa"/>
        <w:left w:w="0" w:type="dxa"/>
        <w:bottom w:w="113" w:type="dxa"/>
        <w:right w:w="0" w:type="dxa"/>
      </w:tblCellMar>
    </w:tblPr>
    <w:trPr>
      <w:jc w:val="center"/>
    </w:trPr>
  </w:style>
  <w:style w:type="table" w:customStyle="1" w:styleId="ECHRDNTable">
    <w:name w:val="ECHR_DN_Table"/>
    <w:aliases w:val="DN_Table"/>
    <w:uiPriority w:val="99"/>
    <w:rsid w:val="00330DAD"/>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table" w:customStyle="1" w:styleId="ECHRTableSimpleBox">
    <w:name w:val="ECHR_Table_Simple_Box"/>
    <w:uiPriority w:val="99"/>
    <w:rsid w:val="00330DAD"/>
    <w:rPr>
      <w:lang w:val="en-US" w:eastAsia="en-US"/>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330DAD"/>
    <w:tblPr>
      <w:tblInd w:w="0" w:type="dxa"/>
      <w:tblCellMar>
        <w:top w:w="85" w:type="dxa"/>
        <w:left w:w="142" w:type="dxa"/>
        <w:bottom w:w="28" w:type="dxa"/>
        <w:right w:w="142" w:type="dxa"/>
      </w:tblCellMar>
    </w:tblPr>
  </w:style>
  <w:style w:type="table" w:customStyle="1" w:styleId="ECHRTableForInternalUse">
    <w:name w:val="ECHR_Table_For_Internal_Use"/>
    <w:uiPriority w:val="99"/>
    <w:rsid w:val="00330DAD"/>
    <w:rPr>
      <w:color w:val="636363"/>
      <w:sz w:val="18"/>
    </w:rPr>
    <w:tblPr>
      <w:tblStyleColBandSize w:val="1"/>
      <w:jc w:val="right"/>
      <w:tblInd w:w="0" w:type="dxa"/>
      <w:tblCellMar>
        <w:top w:w="113" w:type="dxa"/>
        <w:left w:w="108" w:type="dxa"/>
        <w:bottom w:w="28" w:type="dxa"/>
        <w:right w:w="108" w:type="dxa"/>
      </w:tblCellMar>
    </w:tblPr>
    <w:trPr>
      <w:jc w:val="right"/>
    </w:trPr>
  </w:style>
  <w:style w:type="table" w:customStyle="1" w:styleId="ECHRHeaderTable">
    <w:name w:val="ECHR_Header_Table"/>
    <w:uiPriority w:val="99"/>
    <w:rsid w:val="00330DAD"/>
    <w:tblPr>
      <w:tblInd w:w="-680" w:type="dxa"/>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330DAD"/>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Reduced">
    <w:name w:val="ECHR_Header_Table_Reduced"/>
    <w:uiPriority w:val="99"/>
    <w:rsid w:val="00330DAD"/>
    <w:tblPr>
      <w:tblInd w:w="-680" w:type="dxa"/>
      <w:tblCellMar>
        <w:top w:w="0" w:type="dxa"/>
        <w:left w:w="0" w:type="dxa"/>
        <w:bottom w:w="0" w:type="dxa"/>
        <w:right w:w="0" w:type="dxa"/>
      </w:tblCellMar>
    </w:tblPr>
  </w:style>
  <w:style w:type="character" w:customStyle="1" w:styleId="ECHRParaChar">
    <w:name w:val="ECHR_Para Char"/>
    <w:aliases w:val="Ju_Para Char"/>
    <w:basedOn w:val="DefaultParagraphFont"/>
    <w:link w:val="ECHRPara"/>
    <w:uiPriority w:val="99"/>
    <w:locked/>
    <w:rsid w:val="00330DAD"/>
    <w:rPr>
      <w:rFonts w:eastAsia="Times New Roman" w:cs="Times New Roman"/>
      <w:sz w:val="24"/>
    </w:rPr>
  </w:style>
  <w:style w:type="numbering" w:styleId="1ai">
    <w:name w:val="Outline List 1"/>
    <w:basedOn w:val="NoList"/>
    <w:uiPriority w:val="99"/>
    <w:semiHidden/>
    <w:unhideWhenUsed/>
    <w:locked/>
    <w:rsid w:val="00E01A07"/>
    <w:pPr>
      <w:numPr>
        <w:numId w:val="39"/>
      </w:numPr>
    </w:pPr>
  </w:style>
  <w:style w:type="numbering" w:styleId="ArticleSection">
    <w:name w:val="Outline List 3"/>
    <w:basedOn w:val="NoList"/>
    <w:uiPriority w:val="99"/>
    <w:semiHidden/>
    <w:unhideWhenUsed/>
    <w:locked/>
    <w:rsid w:val="00E01A07"/>
    <w:pPr>
      <w:numPr>
        <w:numId w:val="40"/>
      </w:numPr>
    </w:pPr>
  </w:style>
  <w:style w:type="numbering" w:styleId="111111">
    <w:name w:val="Outline List 2"/>
    <w:basedOn w:val="NoList"/>
    <w:uiPriority w:val="99"/>
    <w:semiHidden/>
    <w:unhideWhenUsed/>
    <w:locked/>
    <w:rsid w:val="00E01A0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e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965B-AD31-40DF-BADB-7A041BA8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6488</Words>
  <Characters>36791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2016-11-22T15:08:00Z</dcterms:created>
  <dcterms:modified xsi:type="dcterms:W3CDTF">2016-11-22T15:09:00Z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